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1418C" w14:textId="77777777" w:rsidR="00E37772" w:rsidRDefault="00F8195B">
      <w:pPr>
        <w:spacing w:line="540" w:lineRule="exact"/>
        <w:rPr>
          <w:rFonts w:ascii="黑体" w:eastAsia="黑体" w:hAnsi="黑体"/>
          <w:color w:val="000000"/>
          <w:sz w:val="32"/>
          <w:szCs w:val="32"/>
        </w:rPr>
      </w:pPr>
      <w:r>
        <w:rPr>
          <w:rFonts w:ascii="黑体" w:eastAsia="黑体" w:hAnsi="黑体" w:hint="eastAsia"/>
          <w:color w:val="000000"/>
          <w:sz w:val="32"/>
          <w:szCs w:val="32"/>
        </w:rPr>
        <w:t>附件</w:t>
      </w:r>
      <w:r>
        <w:rPr>
          <w:rFonts w:ascii="黑体" w:eastAsia="黑体" w:hAnsi="黑体" w:hint="eastAsia"/>
          <w:color w:val="000000"/>
          <w:sz w:val="32"/>
          <w:szCs w:val="32"/>
        </w:rPr>
        <w:t>2</w:t>
      </w:r>
    </w:p>
    <w:p w14:paraId="4B9C5E5E" w14:textId="77777777" w:rsidR="00E37772" w:rsidRDefault="00E37772">
      <w:pPr>
        <w:spacing w:line="540" w:lineRule="exact"/>
        <w:rPr>
          <w:rFonts w:ascii="仿宋" w:eastAsia="仿宋" w:hAnsi="仿宋"/>
          <w:color w:val="000000"/>
          <w:sz w:val="32"/>
          <w:szCs w:val="32"/>
        </w:rPr>
      </w:pPr>
    </w:p>
    <w:p w14:paraId="48DD1311" w14:textId="77777777" w:rsidR="00E37772" w:rsidRDefault="00F8195B">
      <w:pPr>
        <w:spacing w:line="700" w:lineRule="exact"/>
        <w:jc w:val="center"/>
        <w:rPr>
          <w:rFonts w:ascii="方正小标宋简体" w:eastAsia="方正小标宋简体" w:hAnsi="仿宋"/>
          <w:color w:val="000000"/>
          <w:sz w:val="44"/>
          <w:szCs w:val="44"/>
        </w:rPr>
      </w:pPr>
      <w:r>
        <w:rPr>
          <w:rFonts w:ascii="方正小标宋简体" w:eastAsia="方正小标宋简体" w:hAnsi="仿宋" w:hint="eastAsia"/>
          <w:color w:val="000000"/>
          <w:sz w:val="44"/>
          <w:szCs w:val="44"/>
        </w:rPr>
        <w:t>2018</w:t>
      </w:r>
      <w:r>
        <w:rPr>
          <w:rFonts w:ascii="方正小标宋简体" w:eastAsia="方正小标宋简体" w:hAnsi="仿宋" w:hint="eastAsia"/>
          <w:color w:val="000000"/>
          <w:sz w:val="44"/>
          <w:szCs w:val="44"/>
        </w:rPr>
        <w:t>—</w:t>
      </w:r>
      <w:r>
        <w:rPr>
          <w:rFonts w:ascii="方正小标宋简体" w:eastAsia="方正小标宋简体" w:hAnsi="仿宋" w:hint="eastAsia"/>
          <w:color w:val="000000"/>
          <w:sz w:val="44"/>
          <w:szCs w:val="44"/>
        </w:rPr>
        <w:t>2020</w:t>
      </w:r>
      <w:r>
        <w:rPr>
          <w:rFonts w:ascii="方正小标宋简体" w:eastAsia="方正小标宋简体" w:hAnsi="仿宋" w:hint="eastAsia"/>
          <w:color w:val="000000"/>
          <w:sz w:val="44"/>
          <w:szCs w:val="44"/>
        </w:rPr>
        <w:t>年度广西本科高校特色专业</w:t>
      </w:r>
    </w:p>
    <w:p w14:paraId="643141A0" w14:textId="77777777" w:rsidR="00E37772" w:rsidRDefault="00F8195B">
      <w:pPr>
        <w:spacing w:line="700" w:lineRule="exact"/>
        <w:jc w:val="center"/>
        <w:rPr>
          <w:rFonts w:ascii="方正小标宋简体" w:eastAsia="方正小标宋简体" w:hAnsi="仿宋"/>
          <w:color w:val="000000"/>
          <w:sz w:val="44"/>
          <w:szCs w:val="44"/>
        </w:rPr>
      </w:pPr>
      <w:r>
        <w:rPr>
          <w:rFonts w:ascii="方正小标宋简体" w:eastAsia="方正小标宋简体" w:hAnsi="仿宋" w:hint="eastAsia"/>
          <w:color w:val="000000"/>
          <w:sz w:val="44"/>
          <w:szCs w:val="44"/>
        </w:rPr>
        <w:t>及实验实</w:t>
      </w:r>
      <w:proofErr w:type="gramStart"/>
      <w:r>
        <w:rPr>
          <w:rFonts w:ascii="方正小标宋简体" w:eastAsia="方正小标宋简体" w:hAnsi="仿宋" w:hint="eastAsia"/>
          <w:color w:val="000000"/>
          <w:sz w:val="44"/>
          <w:szCs w:val="44"/>
        </w:rPr>
        <w:t>训教学</w:t>
      </w:r>
      <w:proofErr w:type="gramEnd"/>
      <w:r>
        <w:rPr>
          <w:rFonts w:ascii="方正小标宋简体" w:eastAsia="方正小标宋简体" w:hAnsi="仿宋" w:hint="eastAsia"/>
          <w:color w:val="000000"/>
          <w:sz w:val="44"/>
          <w:szCs w:val="44"/>
        </w:rPr>
        <w:t>基地（中心）建设项目</w:t>
      </w:r>
    </w:p>
    <w:p w14:paraId="50AF77C8" w14:textId="77777777" w:rsidR="00E37772" w:rsidRDefault="00F8195B">
      <w:pPr>
        <w:spacing w:line="700" w:lineRule="exact"/>
        <w:jc w:val="center"/>
        <w:rPr>
          <w:rFonts w:ascii="方正小标宋简体" w:eastAsia="方正小标宋简体" w:hAnsi="仿宋"/>
          <w:color w:val="000000"/>
          <w:sz w:val="44"/>
          <w:szCs w:val="44"/>
        </w:rPr>
      </w:pPr>
      <w:r>
        <w:rPr>
          <w:rFonts w:ascii="方正小标宋简体" w:eastAsia="方正小标宋简体" w:hAnsi="仿宋" w:hint="eastAsia"/>
          <w:color w:val="000000"/>
          <w:sz w:val="44"/>
          <w:szCs w:val="44"/>
        </w:rPr>
        <w:t>验收自评报告</w:t>
      </w:r>
    </w:p>
    <w:p w14:paraId="769319A1" w14:textId="77777777" w:rsidR="00E37772" w:rsidRDefault="00E37772">
      <w:pPr>
        <w:spacing w:line="540" w:lineRule="exact"/>
        <w:jc w:val="center"/>
        <w:rPr>
          <w:rFonts w:ascii="仿宋" w:eastAsia="仿宋" w:hAnsi="仿宋"/>
          <w:color w:val="000000"/>
          <w:sz w:val="32"/>
          <w:szCs w:val="32"/>
        </w:rPr>
      </w:pPr>
    </w:p>
    <w:p w14:paraId="044B3DDD" w14:textId="77777777" w:rsidR="00E37772" w:rsidRDefault="00E37772">
      <w:pPr>
        <w:spacing w:line="540" w:lineRule="exact"/>
        <w:jc w:val="center"/>
        <w:rPr>
          <w:rFonts w:ascii="仿宋" w:eastAsia="仿宋" w:hAnsi="仿宋"/>
          <w:color w:val="000000"/>
          <w:sz w:val="32"/>
          <w:szCs w:val="32"/>
        </w:rPr>
      </w:pPr>
    </w:p>
    <w:p w14:paraId="5590EAE0" w14:textId="77777777" w:rsidR="00E37772" w:rsidRDefault="00E37772">
      <w:pPr>
        <w:spacing w:line="540" w:lineRule="exact"/>
        <w:rPr>
          <w:rFonts w:ascii="仿宋" w:eastAsia="仿宋" w:hAnsi="仿宋"/>
          <w:color w:val="000000"/>
          <w:sz w:val="32"/>
          <w:szCs w:val="32"/>
        </w:rPr>
      </w:pPr>
    </w:p>
    <w:p w14:paraId="338F77EE" w14:textId="77777777" w:rsidR="00E37772" w:rsidRDefault="00F8195B">
      <w:pPr>
        <w:spacing w:line="860" w:lineRule="exact"/>
        <w:ind w:firstLineChars="250" w:firstLine="800"/>
        <w:rPr>
          <w:rFonts w:ascii="仿宋" w:eastAsia="仿宋" w:hAnsi="仿宋"/>
          <w:color w:val="000000"/>
          <w:sz w:val="32"/>
          <w:szCs w:val="32"/>
          <w:u w:val="single"/>
        </w:rPr>
      </w:pPr>
      <w:r>
        <w:rPr>
          <w:rFonts w:ascii="仿宋" w:eastAsia="仿宋" w:hAnsi="仿宋" w:hint="eastAsia"/>
          <w:color w:val="000000"/>
          <w:sz w:val="32"/>
          <w:szCs w:val="32"/>
        </w:rPr>
        <w:t>学</w:t>
      </w:r>
      <w:r>
        <w:rPr>
          <w:rFonts w:ascii="仿宋" w:eastAsia="仿宋" w:hAnsi="仿宋"/>
          <w:color w:val="000000"/>
          <w:sz w:val="32"/>
          <w:szCs w:val="32"/>
        </w:rPr>
        <w:t xml:space="preserve">   </w:t>
      </w:r>
      <w:r>
        <w:rPr>
          <w:rFonts w:ascii="仿宋" w:eastAsia="仿宋" w:hAnsi="仿宋"/>
          <w:color w:val="000000"/>
          <w:sz w:val="32"/>
          <w:szCs w:val="32"/>
        </w:rPr>
        <w:t>校</w:t>
      </w:r>
      <w:r>
        <w:rPr>
          <w:rFonts w:ascii="仿宋" w:eastAsia="仿宋" w:hAnsi="仿宋"/>
          <w:color w:val="000000"/>
          <w:sz w:val="32"/>
          <w:szCs w:val="32"/>
        </w:rPr>
        <w:t xml:space="preserve">   </w:t>
      </w:r>
      <w:r>
        <w:rPr>
          <w:rFonts w:ascii="仿宋" w:eastAsia="仿宋" w:hAnsi="仿宋"/>
          <w:color w:val="000000"/>
          <w:sz w:val="32"/>
          <w:szCs w:val="32"/>
        </w:rPr>
        <w:t>名</w:t>
      </w:r>
      <w:r>
        <w:rPr>
          <w:rFonts w:ascii="仿宋" w:eastAsia="仿宋" w:hAnsi="仿宋"/>
          <w:color w:val="000000"/>
          <w:sz w:val="32"/>
          <w:szCs w:val="32"/>
        </w:rPr>
        <w:t xml:space="preserve">   </w:t>
      </w:r>
      <w:r>
        <w:rPr>
          <w:rFonts w:ascii="仿宋" w:eastAsia="仿宋" w:hAnsi="仿宋"/>
          <w:color w:val="000000"/>
          <w:sz w:val="32"/>
          <w:szCs w:val="32"/>
        </w:rPr>
        <w:t>称</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广西警察学院</w:t>
      </w:r>
      <w:r>
        <w:rPr>
          <w:rFonts w:ascii="仿宋" w:eastAsia="仿宋" w:hAnsi="仿宋"/>
          <w:color w:val="000000"/>
          <w:sz w:val="32"/>
          <w:szCs w:val="32"/>
          <w:u w:val="single"/>
        </w:rPr>
        <w:t>（盖</w:t>
      </w:r>
      <w:r>
        <w:rPr>
          <w:rFonts w:ascii="仿宋" w:eastAsia="仿宋" w:hAnsi="仿宋"/>
          <w:color w:val="000000"/>
          <w:sz w:val="32"/>
          <w:szCs w:val="32"/>
          <w:u w:val="single"/>
        </w:rPr>
        <w:t xml:space="preserve"> </w:t>
      </w:r>
      <w:r>
        <w:rPr>
          <w:rFonts w:ascii="仿宋" w:eastAsia="仿宋" w:hAnsi="仿宋"/>
          <w:color w:val="000000"/>
          <w:sz w:val="32"/>
          <w:szCs w:val="32"/>
          <w:u w:val="single"/>
        </w:rPr>
        <w:t>章）</w:t>
      </w:r>
      <w:r>
        <w:rPr>
          <w:rFonts w:ascii="仿宋" w:eastAsia="仿宋" w:hAnsi="仿宋" w:hint="eastAsia"/>
          <w:color w:val="000000"/>
          <w:sz w:val="32"/>
          <w:szCs w:val="32"/>
          <w:u w:val="single"/>
        </w:rPr>
        <w:t xml:space="preserve">   </w:t>
      </w:r>
    </w:p>
    <w:p w14:paraId="21F8B629" w14:textId="77777777" w:rsidR="00E37772" w:rsidRDefault="00F8195B">
      <w:pPr>
        <w:spacing w:line="860" w:lineRule="exact"/>
        <w:ind w:firstLineChars="250" w:firstLine="800"/>
        <w:rPr>
          <w:rFonts w:ascii="仿宋" w:eastAsia="仿宋" w:hAnsi="仿宋"/>
          <w:color w:val="000000"/>
          <w:spacing w:val="82"/>
          <w:sz w:val="32"/>
          <w:szCs w:val="32"/>
        </w:rPr>
      </w:pPr>
      <w:r>
        <w:rPr>
          <w:rFonts w:ascii="仿宋" w:eastAsia="仿宋" w:hAnsi="仿宋" w:hint="eastAsia"/>
          <w:color w:val="000000"/>
          <w:sz w:val="32"/>
          <w:szCs w:val="32"/>
        </w:rPr>
        <w:t>特</w:t>
      </w:r>
      <w:r>
        <w:rPr>
          <w:rFonts w:ascii="仿宋" w:eastAsia="仿宋" w:hAnsi="仿宋"/>
          <w:color w:val="000000"/>
          <w:sz w:val="32"/>
          <w:szCs w:val="32"/>
        </w:rPr>
        <w:t xml:space="preserve"> </w:t>
      </w:r>
      <w:r>
        <w:rPr>
          <w:rFonts w:ascii="仿宋" w:eastAsia="仿宋" w:hAnsi="仿宋" w:hint="eastAsia"/>
          <w:color w:val="000000"/>
          <w:sz w:val="32"/>
          <w:szCs w:val="32"/>
        </w:rPr>
        <w:t>色</w:t>
      </w:r>
      <w:r>
        <w:rPr>
          <w:rFonts w:ascii="仿宋" w:eastAsia="仿宋" w:hAnsi="仿宋"/>
          <w:color w:val="000000"/>
          <w:sz w:val="32"/>
          <w:szCs w:val="32"/>
        </w:rPr>
        <w:t xml:space="preserve"> </w:t>
      </w:r>
      <w:r>
        <w:rPr>
          <w:rFonts w:ascii="仿宋" w:eastAsia="仿宋" w:hAnsi="仿宋" w:hint="eastAsia"/>
          <w:color w:val="000000"/>
          <w:sz w:val="32"/>
          <w:szCs w:val="32"/>
        </w:rPr>
        <w:t>专</w:t>
      </w:r>
      <w:r>
        <w:rPr>
          <w:rFonts w:ascii="仿宋" w:eastAsia="仿宋" w:hAnsi="仿宋"/>
          <w:color w:val="000000"/>
          <w:sz w:val="32"/>
          <w:szCs w:val="32"/>
        </w:rPr>
        <w:t xml:space="preserve"> </w:t>
      </w:r>
      <w:r>
        <w:rPr>
          <w:rFonts w:ascii="仿宋" w:eastAsia="仿宋" w:hAnsi="仿宋" w:hint="eastAsia"/>
          <w:color w:val="000000"/>
          <w:sz w:val="32"/>
          <w:szCs w:val="32"/>
        </w:rPr>
        <w:t>业</w:t>
      </w:r>
      <w:r>
        <w:rPr>
          <w:rFonts w:ascii="仿宋" w:eastAsia="仿宋" w:hAnsi="仿宋"/>
          <w:color w:val="000000"/>
          <w:sz w:val="32"/>
          <w:szCs w:val="32"/>
        </w:rPr>
        <w:t xml:space="preserve"> </w:t>
      </w:r>
      <w:r>
        <w:rPr>
          <w:rFonts w:ascii="仿宋" w:eastAsia="仿宋" w:hAnsi="仿宋" w:hint="eastAsia"/>
          <w:color w:val="000000"/>
          <w:sz w:val="32"/>
          <w:szCs w:val="32"/>
        </w:rPr>
        <w:t>名</w:t>
      </w:r>
      <w:r>
        <w:rPr>
          <w:rFonts w:ascii="仿宋" w:eastAsia="仿宋" w:hAnsi="仿宋"/>
          <w:color w:val="000000"/>
          <w:sz w:val="32"/>
          <w:szCs w:val="32"/>
        </w:rPr>
        <w:t xml:space="preserve"> </w:t>
      </w:r>
      <w:r>
        <w:rPr>
          <w:rFonts w:ascii="仿宋" w:eastAsia="仿宋" w:hAnsi="仿宋" w:hint="eastAsia"/>
          <w:color w:val="000000"/>
          <w:sz w:val="32"/>
          <w:szCs w:val="32"/>
        </w:rPr>
        <w:t>称</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侦查学</w:t>
      </w:r>
      <w:r>
        <w:rPr>
          <w:rFonts w:ascii="仿宋" w:eastAsia="仿宋" w:hAnsi="仿宋"/>
          <w:color w:val="000000"/>
          <w:sz w:val="32"/>
          <w:szCs w:val="32"/>
          <w:u w:val="single"/>
        </w:rPr>
        <w:t xml:space="preserve">               </w:t>
      </w:r>
    </w:p>
    <w:p w14:paraId="5D710E6C" w14:textId="77777777" w:rsidR="00E37772" w:rsidRDefault="00F8195B">
      <w:pPr>
        <w:spacing w:line="860" w:lineRule="exact"/>
        <w:ind w:firstLineChars="250" w:firstLine="800"/>
        <w:rPr>
          <w:rFonts w:ascii="仿宋" w:eastAsia="仿宋" w:hAnsi="仿宋"/>
          <w:color w:val="000000"/>
          <w:sz w:val="32"/>
          <w:szCs w:val="32"/>
          <w:u w:val="single"/>
        </w:rPr>
      </w:pPr>
      <w:r>
        <w:rPr>
          <w:rFonts w:ascii="仿宋" w:eastAsia="仿宋" w:hAnsi="仿宋" w:hint="eastAsia"/>
          <w:color w:val="000000"/>
          <w:sz w:val="32"/>
          <w:szCs w:val="32"/>
        </w:rPr>
        <w:t>负</w:t>
      </w:r>
      <w:r>
        <w:rPr>
          <w:rFonts w:ascii="仿宋" w:eastAsia="仿宋" w:hAnsi="仿宋"/>
          <w:color w:val="000000"/>
          <w:sz w:val="32"/>
          <w:szCs w:val="32"/>
        </w:rPr>
        <w:t xml:space="preserve">      </w:t>
      </w:r>
      <w:proofErr w:type="gramStart"/>
      <w:r>
        <w:rPr>
          <w:rFonts w:ascii="仿宋" w:eastAsia="仿宋" w:hAnsi="仿宋"/>
          <w:color w:val="000000"/>
          <w:sz w:val="32"/>
          <w:szCs w:val="32"/>
        </w:rPr>
        <w:t>责</w:t>
      </w:r>
      <w:proofErr w:type="gramEnd"/>
      <w:r>
        <w:rPr>
          <w:rFonts w:ascii="仿宋" w:eastAsia="仿宋" w:hAnsi="仿宋"/>
          <w:color w:val="000000"/>
          <w:sz w:val="32"/>
          <w:szCs w:val="32"/>
        </w:rPr>
        <w:t xml:space="preserve">     </w:t>
      </w:r>
      <w:r>
        <w:rPr>
          <w:rFonts w:ascii="仿宋" w:eastAsia="仿宋" w:hAnsi="仿宋"/>
          <w:color w:val="000000"/>
          <w:sz w:val="32"/>
          <w:szCs w:val="32"/>
        </w:rPr>
        <w:t>人</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程宏斌</w:t>
      </w:r>
      <w:r>
        <w:rPr>
          <w:rFonts w:ascii="仿宋" w:eastAsia="仿宋" w:hAnsi="仿宋"/>
          <w:color w:val="000000"/>
          <w:sz w:val="32"/>
          <w:szCs w:val="32"/>
          <w:u w:val="single"/>
        </w:rPr>
        <w:t xml:space="preserve">               </w:t>
      </w:r>
    </w:p>
    <w:p w14:paraId="554322AB" w14:textId="77777777" w:rsidR="00E37772" w:rsidRDefault="00F8195B">
      <w:pPr>
        <w:spacing w:line="860" w:lineRule="exact"/>
        <w:ind w:firstLineChars="250" w:firstLine="800"/>
        <w:rPr>
          <w:rFonts w:ascii="仿宋" w:eastAsia="仿宋" w:hAnsi="仿宋"/>
          <w:color w:val="000000"/>
          <w:sz w:val="32"/>
          <w:szCs w:val="32"/>
          <w:u w:val="single"/>
        </w:rPr>
      </w:pPr>
      <w:r>
        <w:rPr>
          <w:rFonts w:ascii="仿宋" w:eastAsia="仿宋" w:hAnsi="仿宋" w:hint="eastAsia"/>
          <w:color w:val="000000"/>
          <w:sz w:val="32"/>
          <w:szCs w:val="32"/>
        </w:rPr>
        <w:t>联</w:t>
      </w:r>
      <w:r>
        <w:rPr>
          <w:rFonts w:ascii="仿宋" w:eastAsia="仿宋" w:hAnsi="仿宋"/>
          <w:color w:val="000000"/>
          <w:sz w:val="32"/>
          <w:szCs w:val="32"/>
        </w:rPr>
        <w:t xml:space="preserve">   </w:t>
      </w:r>
      <w:r>
        <w:rPr>
          <w:rFonts w:ascii="仿宋" w:eastAsia="仿宋" w:hAnsi="仿宋"/>
          <w:color w:val="000000"/>
          <w:sz w:val="32"/>
          <w:szCs w:val="32"/>
        </w:rPr>
        <w:t>系</w:t>
      </w:r>
      <w:r>
        <w:rPr>
          <w:rFonts w:ascii="仿宋" w:eastAsia="仿宋" w:hAnsi="仿宋"/>
          <w:color w:val="000000"/>
          <w:sz w:val="32"/>
          <w:szCs w:val="32"/>
        </w:rPr>
        <w:t xml:space="preserve">   </w:t>
      </w:r>
      <w:r>
        <w:rPr>
          <w:rFonts w:ascii="仿宋" w:eastAsia="仿宋" w:hAnsi="仿宋"/>
          <w:color w:val="000000"/>
          <w:sz w:val="32"/>
          <w:szCs w:val="32"/>
        </w:rPr>
        <w:t>电</w:t>
      </w:r>
      <w:r>
        <w:rPr>
          <w:rFonts w:ascii="仿宋" w:eastAsia="仿宋" w:hAnsi="仿宋"/>
          <w:color w:val="000000"/>
          <w:sz w:val="32"/>
          <w:szCs w:val="32"/>
        </w:rPr>
        <w:t xml:space="preserve">   </w:t>
      </w:r>
      <w:r>
        <w:rPr>
          <w:rFonts w:ascii="仿宋" w:eastAsia="仿宋" w:hAnsi="仿宋"/>
          <w:color w:val="000000"/>
          <w:sz w:val="32"/>
          <w:szCs w:val="32"/>
        </w:rPr>
        <w:t>话</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 xml:space="preserve"> </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17777110199</w:t>
      </w:r>
      <w:r>
        <w:rPr>
          <w:rFonts w:ascii="仿宋" w:eastAsia="仿宋" w:hAnsi="仿宋"/>
          <w:color w:val="000000"/>
          <w:sz w:val="32"/>
          <w:szCs w:val="32"/>
          <w:u w:val="single"/>
        </w:rPr>
        <w:t xml:space="preserve">            </w:t>
      </w:r>
    </w:p>
    <w:p w14:paraId="0B95E75F" w14:textId="77777777" w:rsidR="00E37772" w:rsidRDefault="00E37772">
      <w:pPr>
        <w:rPr>
          <w:rFonts w:ascii="仿宋" w:eastAsia="仿宋" w:hAnsi="仿宋"/>
          <w:color w:val="000000"/>
          <w:sz w:val="32"/>
          <w:szCs w:val="32"/>
        </w:rPr>
      </w:pPr>
    </w:p>
    <w:p w14:paraId="10D9D48C" w14:textId="77777777" w:rsidR="00E37772" w:rsidRDefault="00E37772">
      <w:pPr>
        <w:rPr>
          <w:rFonts w:ascii="仿宋" w:eastAsia="仿宋" w:hAnsi="仿宋"/>
          <w:color w:val="000000"/>
          <w:sz w:val="32"/>
          <w:szCs w:val="32"/>
        </w:rPr>
      </w:pPr>
    </w:p>
    <w:p w14:paraId="0FBBB8B5" w14:textId="77777777" w:rsidR="00E37772" w:rsidRDefault="00E37772">
      <w:pPr>
        <w:rPr>
          <w:rFonts w:ascii="仿宋" w:eastAsia="仿宋" w:hAnsi="仿宋"/>
          <w:color w:val="000000"/>
          <w:sz w:val="32"/>
          <w:szCs w:val="32"/>
        </w:rPr>
      </w:pPr>
    </w:p>
    <w:p w14:paraId="2FA9B3EC" w14:textId="77777777" w:rsidR="00E37772" w:rsidRDefault="00F8195B">
      <w:pPr>
        <w:spacing w:line="560" w:lineRule="exact"/>
        <w:jc w:val="center"/>
        <w:rPr>
          <w:rFonts w:ascii="楷体" w:eastAsia="楷体" w:hAnsi="楷体"/>
          <w:color w:val="000000"/>
          <w:sz w:val="32"/>
          <w:szCs w:val="32"/>
        </w:rPr>
      </w:pPr>
      <w:r>
        <w:rPr>
          <w:rFonts w:ascii="楷体" w:eastAsia="楷体" w:hAnsi="楷体" w:hint="eastAsia"/>
          <w:color w:val="000000"/>
          <w:sz w:val="32"/>
          <w:szCs w:val="32"/>
        </w:rPr>
        <w:t>广西壮族自治区教育厅制</w:t>
      </w:r>
    </w:p>
    <w:p w14:paraId="1C68391B" w14:textId="77777777" w:rsidR="00E37772" w:rsidRDefault="00F8195B">
      <w:pPr>
        <w:spacing w:line="560" w:lineRule="exact"/>
        <w:ind w:leftChars="47" w:left="99"/>
        <w:jc w:val="center"/>
        <w:rPr>
          <w:rFonts w:ascii="仿宋" w:eastAsia="仿宋" w:hAnsi="仿宋"/>
          <w:color w:val="000000"/>
          <w:sz w:val="32"/>
          <w:szCs w:val="32"/>
        </w:rPr>
      </w:pPr>
      <w:r>
        <w:rPr>
          <w:rFonts w:ascii="楷体" w:eastAsia="楷体" w:hAnsi="楷体" w:hint="eastAsia"/>
          <w:bCs/>
          <w:color w:val="000000"/>
          <w:sz w:val="32"/>
          <w:szCs w:val="32"/>
        </w:rPr>
        <w:t>2021</w:t>
      </w:r>
      <w:r>
        <w:rPr>
          <w:rFonts w:ascii="楷体" w:eastAsia="楷体" w:hAnsi="楷体" w:hint="eastAsia"/>
          <w:bCs/>
          <w:color w:val="000000"/>
          <w:sz w:val="32"/>
          <w:szCs w:val="32"/>
        </w:rPr>
        <w:t>年</w:t>
      </w:r>
      <w:r>
        <w:rPr>
          <w:rFonts w:ascii="楷体" w:eastAsia="楷体" w:hAnsi="楷体"/>
          <w:bCs/>
          <w:color w:val="000000"/>
          <w:sz w:val="32"/>
          <w:szCs w:val="32"/>
        </w:rPr>
        <w:t>9</w:t>
      </w:r>
      <w:r>
        <w:rPr>
          <w:rFonts w:ascii="楷体" w:eastAsia="楷体" w:hAnsi="楷体" w:hint="eastAsia"/>
          <w:bCs/>
          <w:color w:val="000000"/>
          <w:sz w:val="32"/>
          <w:szCs w:val="32"/>
        </w:rPr>
        <w:t>月</w:t>
      </w:r>
      <w:r>
        <w:rPr>
          <w:rFonts w:ascii="仿宋" w:eastAsia="仿宋" w:hAnsi="仿宋"/>
          <w:color w:val="000000"/>
          <w:sz w:val="32"/>
          <w:szCs w:val="32"/>
        </w:rPr>
        <w:br w:type="page"/>
      </w:r>
    </w:p>
    <w:p w14:paraId="65638883" w14:textId="77777777" w:rsidR="00E37772" w:rsidRDefault="00F8195B">
      <w:pPr>
        <w:spacing w:line="460" w:lineRule="exact"/>
        <w:jc w:val="center"/>
        <w:rPr>
          <w:rFonts w:ascii="方正小标宋简体" w:eastAsia="方正小标宋简体" w:hAnsi="黑体"/>
          <w:bCs/>
          <w:color w:val="000000"/>
          <w:sz w:val="44"/>
          <w:szCs w:val="24"/>
        </w:rPr>
      </w:pPr>
      <w:r>
        <w:rPr>
          <w:rFonts w:ascii="方正小标宋简体" w:eastAsia="方正小标宋简体" w:hAnsi="黑体" w:hint="eastAsia"/>
          <w:bCs/>
          <w:color w:val="000000"/>
          <w:sz w:val="44"/>
          <w:szCs w:val="24"/>
        </w:rPr>
        <w:lastRenderedPageBreak/>
        <w:t>填写说明</w:t>
      </w:r>
    </w:p>
    <w:p w14:paraId="36790346" w14:textId="77777777" w:rsidR="00E37772" w:rsidRDefault="00E37772">
      <w:pPr>
        <w:spacing w:line="460" w:lineRule="exact"/>
        <w:rPr>
          <w:rFonts w:ascii="宋体" w:eastAsia="方正仿宋简体" w:hAnsi="宋体"/>
          <w:color w:val="000000"/>
          <w:sz w:val="30"/>
          <w:szCs w:val="24"/>
        </w:rPr>
      </w:pPr>
    </w:p>
    <w:p w14:paraId="5B7F6DAB" w14:textId="77777777" w:rsidR="00E37772" w:rsidRDefault="00F8195B">
      <w:pPr>
        <w:spacing w:line="57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1.</w:t>
      </w:r>
      <w:r>
        <w:rPr>
          <w:rFonts w:ascii="仿宋" w:eastAsia="仿宋" w:hAnsi="仿宋" w:hint="eastAsia"/>
          <w:color w:val="000000"/>
          <w:sz w:val="32"/>
          <w:szCs w:val="32"/>
        </w:rPr>
        <w:t>自评报告的各项内容要实事求是，真实可靠。文字表达要明确、简洁。所在学校应严格审核，对所填内容的真实性负责。</w:t>
      </w:r>
    </w:p>
    <w:p w14:paraId="429F1FC6" w14:textId="77777777" w:rsidR="00E37772" w:rsidRDefault="00F8195B">
      <w:pPr>
        <w:spacing w:line="57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w:t>
      </w:r>
      <w:r>
        <w:rPr>
          <w:rFonts w:ascii="仿宋" w:eastAsia="仿宋" w:hAnsi="仿宋" w:hint="eastAsia"/>
          <w:color w:val="000000"/>
          <w:sz w:val="32"/>
          <w:szCs w:val="32"/>
        </w:rPr>
        <w:t>表中空格不够时，可另附页，但页码要清楚。</w:t>
      </w:r>
    </w:p>
    <w:p w14:paraId="6D92C2EC" w14:textId="77777777" w:rsidR="00E37772" w:rsidRDefault="00F8195B">
      <w:pPr>
        <w:spacing w:line="57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3.</w:t>
      </w:r>
      <w:r>
        <w:rPr>
          <w:rFonts w:ascii="仿宋" w:eastAsia="仿宋" w:hAnsi="仿宋" w:hint="eastAsia"/>
          <w:color w:val="000000"/>
          <w:sz w:val="32"/>
          <w:szCs w:val="32"/>
        </w:rPr>
        <w:t>限用</w:t>
      </w:r>
      <w:r>
        <w:rPr>
          <w:rFonts w:ascii="仿宋" w:eastAsia="仿宋" w:hAnsi="仿宋"/>
          <w:color w:val="000000"/>
          <w:sz w:val="32"/>
          <w:szCs w:val="32"/>
        </w:rPr>
        <w:t>A4</w:t>
      </w:r>
      <w:r>
        <w:rPr>
          <w:rFonts w:ascii="仿宋" w:eastAsia="仿宋" w:hAnsi="仿宋"/>
          <w:color w:val="000000"/>
          <w:sz w:val="32"/>
          <w:szCs w:val="32"/>
        </w:rPr>
        <w:t>纸</w:t>
      </w:r>
      <w:r>
        <w:rPr>
          <w:rFonts w:ascii="仿宋" w:eastAsia="仿宋" w:hAnsi="仿宋" w:hint="eastAsia"/>
          <w:color w:val="000000"/>
          <w:sz w:val="32"/>
          <w:szCs w:val="32"/>
        </w:rPr>
        <w:t>张打印填报并</w:t>
      </w:r>
      <w:r>
        <w:rPr>
          <w:rFonts w:ascii="仿宋" w:eastAsia="仿宋" w:hAnsi="仿宋"/>
          <w:color w:val="000000"/>
          <w:sz w:val="32"/>
          <w:szCs w:val="32"/>
        </w:rPr>
        <w:t>装订</w:t>
      </w:r>
      <w:r>
        <w:rPr>
          <w:rFonts w:ascii="仿宋" w:eastAsia="仿宋" w:hAnsi="仿宋" w:hint="eastAsia"/>
          <w:color w:val="000000"/>
          <w:sz w:val="32"/>
          <w:szCs w:val="32"/>
        </w:rPr>
        <w:t>成册</w:t>
      </w:r>
      <w:r>
        <w:rPr>
          <w:rFonts w:ascii="仿宋" w:eastAsia="仿宋" w:hAnsi="仿宋"/>
          <w:color w:val="000000"/>
          <w:sz w:val="32"/>
          <w:szCs w:val="32"/>
        </w:rPr>
        <w:t>。</w:t>
      </w:r>
    </w:p>
    <w:p w14:paraId="324CC954" w14:textId="77777777" w:rsidR="00E37772" w:rsidRDefault="00E37772">
      <w:pPr>
        <w:spacing w:line="570" w:lineRule="exact"/>
        <w:ind w:firstLineChars="200" w:firstLine="640"/>
        <w:rPr>
          <w:rFonts w:ascii="仿宋" w:eastAsia="仿宋" w:hAnsi="仿宋"/>
          <w:color w:val="000000"/>
          <w:sz w:val="32"/>
          <w:szCs w:val="32"/>
        </w:rPr>
      </w:pPr>
    </w:p>
    <w:p w14:paraId="46D45D14" w14:textId="77777777" w:rsidR="00E37772" w:rsidRDefault="00E37772">
      <w:pPr>
        <w:spacing w:line="540" w:lineRule="exact"/>
        <w:rPr>
          <w:rFonts w:ascii="仿宋" w:eastAsia="仿宋" w:hAnsi="仿宋"/>
          <w:color w:val="000000"/>
          <w:sz w:val="32"/>
          <w:szCs w:val="32"/>
        </w:rPr>
      </w:pPr>
    </w:p>
    <w:p w14:paraId="5C039FA1" w14:textId="77777777" w:rsidR="00E37772" w:rsidRDefault="00F8195B">
      <w:pPr>
        <w:widowControl/>
        <w:jc w:val="left"/>
        <w:rPr>
          <w:rFonts w:ascii="仿宋" w:eastAsia="仿宋" w:hAnsi="仿宋"/>
          <w:color w:val="000000"/>
          <w:sz w:val="32"/>
          <w:szCs w:val="32"/>
        </w:rPr>
      </w:pPr>
      <w:r>
        <w:rPr>
          <w:rFonts w:ascii="仿宋" w:eastAsia="仿宋" w:hAnsi="仿宋"/>
          <w:color w:val="000000"/>
          <w:sz w:val="32"/>
          <w:szCs w:val="32"/>
        </w:rPr>
        <w:br w:type="page"/>
      </w:r>
    </w:p>
    <w:p w14:paraId="120FDBC0" w14:textId="77777777" w:rsidR="00E37772" w:rsidRDefault="00F8195B">
      <w:pPr>
        <w:spacing w:line="560" w:lineRule="exact"/>
        <w:ind w:firstLineChars="200" w:firstLine="640"/>
        <w:outlineLvl w:val="0"/>
        <w:rPr>
          <w:rFonts w:ascii="黑体" w:eastAsia="黑体" w:hAnsi="黑体"/>
          <w:bCs/>
          <w:color w:val="000000"/>
          <w:sz w:val="32"/>
          <w:szCs w:val="32"/>
        </w:rPr>
      </w:pPr>
      <w:r>
        <w:rPr>
          <w:rFonts w:ascii="黑体" w:eastAsia="黑体" w:hAnsi="黑体" w:hint="eastAsia"/>
          <w:bCs/>
          <w:color w:val="000000"/>
          <w:sz w:val="32"/>
          <w:szCs w:val="32"/>
        </w:rPr>
        <w:lastRenderedPageBreak/>
        <w:t>一</w:t>
      </w:r>
      <w:r>
        <w:rPr>
          <w:rFonts w:ascii="黑体" w:eastAsia="黑体" w:hAnsi="黑体"/>
          <w:bCs/>
          <w:color w:val="000000"/>
          <w:sz w:val="32"/>
          <w:szCs w:val="32"/>
        </w:rPr>
        <w:t>、项目建设</w:t>
      </w:r>
      <w:r>
        <w:rPr>
          <w:rFonts w:ascii="黑体" w:eastAsia="黑体" w:hAnsi="黑体" w:hint="eastAsia"/>
          <w:bCs/>
          <w:color w:val="000000"/>
          <w:sz w:val="32"/>
          <w:szCs w:val="32"/>
        </w:rPr>
        <w:t>情况</w:t>
      </w:r>
    </w:p>
    <w:p w14:paraId="056E1CAF" w14:textId="77777777" w:rsidR="00E37772" w:rsidRDefault="00F8195B">
      <w:pPr>
        <w:spacing w:line="56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对照</w:t>
      </w:r>
      <w:r>
        <w:rPr>
          <w:rFonts w:ascii="仿宋" w:eastAsia="仿宋" w:hAnsi="仿宋"/>
          <w:sz w:val="32"/>
          <w:szCs w:val="32"/>
        </w:rPr>
        <w:t>2018</w:t>
      </w:r>
      <w:r>
        <w:rPr>
          <w:rFonts w:ascii="仿宋" w:eastAsia="仿宋" w:hAnsi="仿宋" w:hint="eastAsia"/>
          <w:sz w:val="32"/>
          <w:szCs w:val="32"/>
        </w:rPr>
        <w:t>—</w:t>
      </w:r>
      <w:r>
        <w:rPr>
          <w:rFonts w:ascii="仿宋" w:eastAsia="仿宋" w:hAnsi="仿宋"/>
          <w:sz w:val="32"/>
          <w:szCs w:val="32"/>
        </w:rPr>
        <w:t>2020</w:t>
      </w:r>
      <w:r>
        <w:rPr>
          <w:rFonts w:ascii="仿宋" w:eastAsia="仿宋" w:hAnsi="仿宋"/>
          <w:sz w:val="32"/>
          <w:szCs w:val="32"/>
        </w:rPr>
        <w:t>年</w:t>
      </w:r>
      <w:r>
        <w:rPr>
          <w:rFonts w:ascii="仿宋" w:eastAsia="仿宋" w:hAnsi="仿宋" w:hint="eastAsia"/>
          <w:sz w:val="32"/>
          <w:szCs w:val="32"/>
        </w:rPr>
        <w:t>项目</w:t>
      </w:r>
      <w:r>
        <w:rPr>
          <w:rFonts w:ascii="仿宋" w:eastAsia="仿宋" w:hAnsi="仿宋"/>
          <w:sz w:val="32"/>
          <w:szCs w:val="32"/>
        </w:rPr>
        <w:t>建设规划</w:t>
      </w:r>
      <w:r>
        <w:rPr>
          <w:rFonts w:ascii="仿宋" w:eastAsia="仿宋" w:hAnsi="仿宋" w:cs="宋体"/>
          <w:color w:val="000000"/>
          <w:sz w:val="32"/>
          <w:szCs w:val="32"/>
        </w:rPr>
        <w:t>，说明</w:t>
      </w:r>
      <w:r>
        <w:rPr>
          <w:rFonts w:ascii="仿宋" w:eastAsia="仿宋" w:hAnsi="仿宋" w:cs="宋体" w:hint="eastAsia"/>
          <w:color w:val="000000"/>
          <w:sz w:val="32"/>
          <w:szCs w:val="32"/>
        </w:rPr>
        <w:t>2018</w:t>
      </w:r>
      <w:r>
        <w:rPr>
          <w:rFonts w:ascii="仿宋" w:eastAsia="仿宋" w:hAnsi="仿宋" w:cs="宋体" w:hint="eastAsia"/>
          <w:color w:val="000000"/>
          <w:sz w:val="32"/>
          <w:szCs w:val="32"/>
        </w:rPr>
        <w:t>年</w:t>
      </w:r>
      <w:r>
        <w:rPr>
          <w:rFonts w:ascii="仿宋" w:eastAsia="仿宋" w:hAnsi="仿宋" w:cs="宋体" w:hint="eastAsia"/>
          <w:color w:val="000000"/>
          <w:sz w:val="32"/>
          <w:szCs w:val="32"/>
        </w:rPr>
        <w:t>8</w:t>
      </w:r>
      <w:r>
        <w:rPr>
          <w:rFonts w:ascii="仿宋" w:eastAsia="仿宋" w:hAnsi="仿宋" w:cs="宋体" w:hint="eastAsia"/>
          <w:color w:val="000000"/>
          <w:sz w:val="32"/>
          <w:szCs w:val="32"/>
        </w:rPr>
        <w:t>月</w:t>
      </w:r>
      <w:r>
        <w:rPr>
          <w:rFonts w:ascii="仿宋" w:eastAsia="仿宋" w:hAnsi="仿宋" w:cs="宋体" w:hint="eastAsia"/>
          <w:color w:val="000000"/>
          <w:sz w:val="32"/>
          <w:szCs w:val="32"/>
        </w:rPr>
        <w:t>-2021</w:t>
      </w:r>
      <w:r>
        <w:rPr>
          <w:rFonts w:ascii="仿宋" w:eastAsia="仿宋" w:hAnsi="仿宋" w:cs="宋体" w:hint="eastAsia"/>
          <w:color w:val="000000"/>
          <w:sz w:val="32"/>
          <w:szCs w:val="32"/>
        </w:rPr>
        <w:t>年</w:t>
      </w:r>
      <w:r>
        <w:rPr>
          <w:rFonts w:ascii="仿宋" w:eastAsia="仿宋" w:hAnsi="仿宋" w:cs="宋体" w:hint="eastAsia"/>
          <w:color w:val="000000"/>
          <w:sz w:val="32"/>
          <w:szCs w:val="32"/>
        </w:rPr>
        <w:t>8</w:t>
      </w:r>
      <w:r>
        <w:rPr>
          <w:rFonts w:ascii="仿宋" w:eastAsia="仿宋" w:hAnsi="仿宋" w:cs="宋体" w:hint="eastAsia"/>
          <w:color w:val="000000"/>
          <w:sz w:val="32"/>
          <w:szCs w:val="32"/>
        </w:rPr>
        <w:t>月建设期内</w:t>
      </w:r>
      <w:r>
        <w:rPr>
          <w:rFonts w:ascii="仿宋" w:eastAsia="仿宋" w:hAnsi="仿宋" w:cs="宋体"/>
          <w:color w:val="000000"/>
          <w:sz w:val="32"/>
          <w:szCs w:val="32"/>
        </w:rPr>
        <w:t>项目建设具体情况，包括</w:t>
      </w:r>
      <w:r>
        <w:rPr>
          <w:rFonts w:ascii="仿宋" w:eastAsia="仿宋" w:hAnsi="仿宋" w:cs="宋体" w:hint="eastAsia"/>
          <w:color w:val="000000"/>
          <w:sz w:val="32"/>
          <w:szCs w:val="32"/>
        </w:rPr>
        <w:t>建设</w:t>
      </w:r>
      <w:r>
        <w:rPr>
          <w:rFonts w:ascii="仿宋" w:eastAsia="仿宋" w:hAnsi="仿宋" w:cs="宋体"/>
          <w:color w:val="000000"/>
          <w:sz w:val="32"/>
          <w:szCs w:val="32"/>
        </w:rPr>
        <w:t>的具体内容、</w:t>
      </w:r>
      <w:r>
        <w:rPr>
          <w:rFonts w:ascii="仿宋" w:eastAsia="仿宋" w:hAnsi="仿宋" w:cs="宋体" w:hint="eastAsia"/>
          <w:color w:val="000000"/>
          <w:sz w:val="32"/>
          <w:szCs w:val="32"/>
        </w:rPr>
        <w:t>财政</w:t>
      </w:r>
      <w:r>
        <w:rPr>
          <w:rFonts w:ascii="仿宋" w:eastAsia="仿宋" w:hAnsi="仿宋" w:cs="宋体"/>
          <w:color w:val="000000"/>
          <w:sz w:val="32"/>
          <w:szCs w:val="32"/>
        </w:rPr>
        <w:t>资助经费支出情况、</w:t>
      </w:r>
      <w:r>
        <w:rPr>
          <w:rFonts w:ascii="仿宋" w:eastAsia="仿宋" w:hAnsi="仿宋" w:cs="宋体" w:hint="eastAsia"/>
          <w:color w:val="000000"/>
          <w:sz w:val="32"/>
          <w:szCs w:val="32"/>
        </w:rPr>
        <w:t>建设</w:t>
      </w:r>
      <w:r>
        <w:rPr>
          <w:rFonts w:ascii="仿宋" w:eastAsia="仿宋" w:hAnsi="仿宋" w:cs="宋体"/>
          <w:color w:val="000000"/>
          <w:sz w:val="32"/>
          <w:szCs w:val="32"/>
        </w:rPr>
        <w:t>成果等方面。</w:t>
      </w:r>
    </w:p>
    <w:p w14:paraId="6C4F276F" w14:textId="77777777" w:rsidR="00E37772" w:rsidRDefault="00F8195B">
      <w:pPr>
        <w:spacing w:line="560" w:lineRule="exact"/>
        <w:ind w:firstLineChars="200" w:firstLine="640"/>
        <w:outlineLvl w:val="1"/>
        <w:rPr>
          <w:rFonts w:ascii="仿宋" w:eastAsia="仿宋" w:hAnsi="仿宋"/>
          <w:sz w:val="32"/>
          <w:szCs w:val="32"/>
        </w:rPr>
      </w:pPr>
      <w:r>
        <w:rPr>
          <w:rFonts w:ascii="仿宋" w:eastAsia="仿宋" w:hAnsi="仿宋" w:hint="eastAsia"/>
          <w:bCs/>
          <w:color w:val="000000"/>
          <w:sz w:val="32"/>
          <w:szCs w:val="32"/>
        </w:rPr>
        <w:t>（一）</w:t>
      </w:r>
      <w:r>
        <w:rPr>
          <w:rFonts w:ascii="仿宋" w:eastAsia="仿宋" w:hAnsi="仿宋" w:hint="eastAsia"/>
          <w:sz w:val="32"/>
          <w:szCs w:val="32"/>
        </w:rPr>
        <w:t>特色</w:t>
      </w:r>
      <w:r>
        <w:rPr>
          <w:rFonts w:ascii="仿宋" w:eastAsia="仿宋" w:hAnsi="仿宋"/>
          <w:sz w:val="32"/>
          <w:szCs w:val="32"/>
        </w:rPr>
        <w:t>专业及专业群建设。</w:t>
      </w:r>
    </w:p>
    <w:p w14:paraId="33A8C091" w14:textId="77777777" w:rsidR="00E37772" w:rsidRDefault="00F8195B">
      <w:pPr>
        <w:spacing w:line="560" w:lineRule="exact"/>
        <w:ind w:firstLineChars="200" w:firstLine="640"/>
        <w:outlineLvl w:val="2"/>
        <w:rPr>
          <w:rFonts w:ascii="仿宋" w:eastAsia="仿宋" w:hAnsi="仿宋"/>
          <w:sz w:val="32"/>
          <w:szCs w:val="32"/>
        </w:rPr>
      </w:pPr>
      <w:r>
        <w:rPr>
          <w:rFonts w:ascii="仿宋" w:eastAsia="仿宋" w:hAnsi="仿宋"/>
          <w:sz w:val="32"/>
          <w:szCs w:val="32"/>
        </w:rPr>
        <w:t>1.</w:t>
      </w:r>
      <w:r>
        <w:rPr>
          <w:rFonts w:ascii="仿宋" w:eastAsia="仿宋" w:hAnsi="仿宋"/>
          <w:sz w:val="32"/>
          <w:szCs w:val="32"/>
        </w:rPr>
        <w:t>建设内容。</w:t>
      </w:r>
    </w:p>
    <w:p w14:paraId="6BF03C3C" w14:textId="77777777" w:rsidR="00E37772" w:rsidRDefault="00F8195B">
      <w:pPr>
        <w:spacing w:line="560" w:lineRule="exact"/>
        <w:ind w:firstLineChars="200" w:firstLine="640"/>
        <w:rPr>
          <w:rFonts w:ascii="仿宋" w:eastAsia="仿宋" w:hAnsi="仿宋"/>
          <w:snapToGrid w:val="0"/>
          <w:color w:val="000000" w:themeColor="text1"/>
          <w:sz w:val="32"/>
          <w:szCs w:val="32"/>
        </w:rPr>
      </w:pPr>
      <w:r>
        <w:rPr>
          <w:rFonts w:ascii="仿宋" w:eastAsia="仿宋" w:hAnsi="仿宋" w:hint="eastAsia"/>
          <w:snapToGrid w:val="0"/>
          <w:color w:val="000000" w:themeColor="text1"/>
          <w:sz w:val="32"/>
          <w:szCs w:val="32"/>
        </w:rPr>
        <w:t>三年来，我们坚持“以学科建设带动专业建设，以专业建设促进学科建设”的发展方向，加强侦查学科建设，提升侦查学科水平，打造侦查学专业品牌。多次召开特色专业论证会，积极探索教学应用型本科侦查学专业建设模式，密切与公安侦查部门的联系，强化专业教学服务侦查工作。</w:t>
      </w:r>
      <w:r>
        <w:rPr>
          <w:rFonts w:ascii="仿宋" w:eastAsia="仿宋" w:hAnsi="仿宋" w:cs="宋体" w:hint="eastAsia"/>
          <w:color w:val="000000" w:themeColor="text1"/>
          <w:sz w:val="32"/>
          <w:szCs w:val="32"/>
        </w:rPr>
        <w:t>以“理念先进、设施优良、师资优化、标准规范、课程体系科学、警学结合紧密、人才培养质量卓越、社会服务能力强”为目标，为公安工作提供人才保障和智力支持，把侦查学专业建设成广西刑事执法的尖刀，</w:t>
      </w:r>
      <w:r>
        <w:rPr>
          <w:rFonts w:ascii="仿宋" w:eastAsia="仿宋" w:hAnsi="仿宋" w:hint="eastAsia"/>
          <w:snapToGrid w:val="0"/>
          <w:color w:val="000000" w:themeColor="text1"/>
          <w:sz w:val="32"/>
          <w:szCs w:val="32"/>
        </w:rPr>
        <w:t>在</w:t>
      </w:r>
      <w:r>
        <w:rPr>
          <w:rFonts w:ascii="仿宋" w:eastAsia="仿宋" w:hAnsi="仿宋" w:cs="宋体" w:hint="eastAsia"/>
          <w:color w:val="000000" w:themeColor="text1"/>
          <w:sz w:val="32"/>
          <w:szCs w:val="32"/>
        </w:rPr>
        <w:t>公安行业的警务创新与刑事案件诉讼风险评估领域处于引领地位，在</w:t>
      </w:r>
      <w:r>
        <w:rPr>
          <w:rFonts w:ascii="仿宋" w:eastAsia="仿宋" w:hAnsi="仿宋" w:cs="宋体" w:hint="eastAsia"/>
          <w:color w:val="000000" w:themeColor="text1"/>
          <w:sz w:val="32"/>
          <w:szCs w:val="32"/>
          <w:lang w:eastAsia="zh-Hans"/>
        </w:rPr>
        <w:t>中</w:t>
      </w:r>
      <w:r>
        <w:rPr>
          <w:rFonts w:ascii="仿宋" w:eastAsia="仿宋" w:hAnsi="仿宋" w:cs="宋体" w:hint="eastAsia"/>
          <w:color w:val="000000" w:themeColor="text1"/>
          <w:sz w:val="32"/>
          <w:szCs w:val="32"/>
        </w:rPr>
        <w:t>西部同类院校中有较大影响，成为广西独有的品牌专业、一流本科专业。</w:t>
      </w:r>
    </w:p>
    <w:p w14:paraId="7A43C786"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1</w:t>
      </w:r>
      <w:r>
        <w:rPr>
          <w:rFonts w:ascii="仿宋" w:eastAsia="仿宋" w:hAnsi="仿宋" w:hint="eastAsia"/>
          <w:color w:val="000000" w:themeColor="text1"/>
          <w:sz w:val="32"/>
          <w:szCs w:val="32"/>
        </w:rPr>
        <w:t>）调整和优化人才培养方案，突出人才培养特色。</w:t>
      </w:r>
    </w:p>
    <w:p w14:paraId="154A5818" w14:textId="77777777" w:rsidR="00E37772" w:rsidRDefault="00F8195B">
      <w:pPr>
        <w:spacing w:line="560" w:lineRule="exact"/>
        <w:ind w:firstLineChars="200" w:firstLine="640"/>
        <w:rPr>
          <w:rFonts w:ascii="方正仿宋_GB2312" w:eastAsia="方正仿宋_GB2312" w:hAnsi="方正仿宋_GB2312" w:cs="方正仿宋_GB2312"/>
          <w:color w:val="000000" w:themeColor="text1"/>
          <w:sz w:val="32"/>
          <w:szCs w:val="32"/>
          <w:lang w:eastAsia="zh-Hans"/>
        </w:rPr>
      </w:pPr>
      <w:r>
        <w:rPr>
          <w:rFonts w:ascii="仿宋" w:eastAsia="仿宋" w:hAnsi="仿宋" w:hint="eastAsia"/>
          <w:snapToGrid w:val="0"/>
          <w:color w:val="000000" w:themeColor="text1"/>
          <w:sz w:val="32"/>
          <w:szCs w:val="32"/>
        </w:rPr>
        <w:t>充分发挥学院在侦查学、禁毒学、刑事科学技术等相关专业与</w:t>
      </w:r>
      <w:r>
        <w:rPr>
          <w:rFonts w:ascii="方正仿宋_GB2312" w:eastAsia="方正仿宋_GB2312" w:hAnsi="方正仿宋_GB2312" w:cs="方正仿宋_GB2312" w:hint="eastAsia"/>
          <w:snapToGrid w:val="0"/>
          <w:color w:val="000000" w:themeColor="text1"/>
          <w:sz w:val="32"/>
          <w:szCs w:val="32"/>
          <w:lang w:eastAsia="zh-Hans"/>
        </w:rPr>
        <w:t>交叉学科的综合办学优势</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紧紧围绕新时期国家全面依法治国建设和国家总体安全观的客观要求和新时期德才兼备的高素质政法队伍建设的迫切需求</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结合广西边疆</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民族地区的稳定发展</w:t>
      </w:r>
      <w:r>
        <w:rPr>
          <w:rFonts w:ascii="方正仿宋_GB2312" w:eastAsia="方正仿宋_GB2312" w:hAnsi="方正仿宋_GB2312" w:cs="方正仿宋_GB2312" w:hint="eastAsia"/>
          <w:snapToGrid w:val="0"/>
          <w:color w:val="000000" w:themeColor="text1"/>
          <w:sz w:val="32"/>
          <w:szCs w:val="32"/>
          <w:lang w:eastAsia="zh-Hans"/>
        </w:rPr>
        <w:lastRenderedPageBreak/>
        <w:t>的客观需要</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在侦查学专业人才培养方案中突出了能够应对新时期犯罪形势的大数据</w:t>
      </w:r>
      <w:proofErr w:type="gramStart"/>
      <w:r>
        <w:rPr>
          <w:rFonts w:ascii="方正仿宋_GB2312" w:eastAsia="方正仿宋_GB2312" w:hAnsi="方正仿宋_GB2312" w:cs="方正仿宋_GB2312" w:hint="eastAsia"/>
          <w:snapToGrid w:val="0"/>
          <w:color w:val="000000" w:themeColor="text1"/>
          <w:sz w:val="32"/>
          <w:szCs w:val="32"/>
          <w:lang w:eastAsia="zh-Hans"/>
        </w:rPr>
        <w:t>研</w:t>
      </w:r>
      <w:proofErr w:type="gramEnd"/>
      <w:r>
        <w:rPr>
          <w:rFonts w:ascii="方正仿宋_GB2312" w:eastAsia="方正仿宋_GB2312" w:hAnsi="方正仿宋_GB2312" w:cs="方正仿宋_GB2312" w:hint="eastAsia"/>
          <w:snapToGrid w:val="0"/>
          <w:color w:val="000000" w:themeColor="text1"/>
          <w:sz w:val="32"/>
          <w:szCs w:val="32"/>
          <w:lang w:eastAsia="zh-Hans"/>
        </w:rPr>
        <w:t>判</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刑事案件预审</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犯罪现场勘查三大核心能力课程模块</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培养侦查学专业学生</w:t>
      </w:r>
      <w:r>
        <w:rPr>
          <w:rFonts w:ascii="方正仿宋_GB2312" w:eastAsia="方正仿宋_GB2312" w:hAnsi="方正仿宋_GB2312" w:cs="方正仿宋_GB2312" w:hint="eastAsia"/>
          <w:color w:val="000000" w:themeColor="text1"/>
          <w:sz w:val="32"/>
          <w:szCs w:val="32"/>
        </w:rPr>
        <w:t>知识、能力、素质的协调发展</w:t>
      </w:r>
      <w:r>
        <w:rPr>
          <w:rFonts w:ascii="方正仿宋_GB2312" w:eastAsia="方正仿宋_GB2312" w:hAnsi="方正仿宋_GB2312" w:cs="方正仿宋_GB2312"/>
          <w:color w:val="000000" w:themeColor="text1"/>
          <w:sz w:val="32"/>
          <w:szCs w:val="32"/>
        </w:rPr>
        <w:t>，</w:t>
      </w:r>
      <w:r>
        <w:rPr>
          <w:rFonts w:ascii="方正仿宋_GB2312" w:eastAsia="方正仿宋_GB2312" w:hAnsi="方正仿宋_GB2312" w:cs="方正仿宋_GB2312" w:hint="eastAsia"/>
          <w:color w:val="000000" w:themeColor="text1"/>
          <w:sz w:val="32"/>
          <w:szCs w:val="32"/>
          <w:lang w:eastAsia="zh-Hans"/>
        </w:rPr>
        <w:t>突显专业办学特色</w:t>
      </w:r>
      <w:r>
        <w:rPr>
          <w:rFonts w:ascii="方正仿宋_GB2312" w:eastAsia="方正仿宋_GB2312" w:hAnsi="方正仿宋_GB2312" w:cs="方正仿宋_GB2312"/>
          <w:color w:val="000000" w:themeColor="text1"/>
          <w:sz w:val="32"/>
          <w:szCs w:val="32"/>
          <w:lang w:eastAsia="zh-Hans"/>
        </w:rPr>
        <w:t>。</w:t>
      </w:r>
    </w:p>
    <w:p w14:paraId="6022404C" w14:textId="77777777" w:rsidR="00E37772" w:rsidRDefault="00F8195B">
      <w:pPr>
        <w:spacing w:line="560" w:lineRule="exact"/>
        <w:ind w:firstLineChars="200" w:firstLine="640"/>
        <w:rPr>
          <w:rFonts w:ascii="方正仿宋_GB2312" w:eastAsia="方正仿宋_GB2312" w:hAnsi="方正仿宋_GB2312" w:cs="方正仿宋_GB2312"/>
          <w:color w:val="000000" w:themeColor="text1"/>
          <w:sz w:val="32"/>
          <w:szCs w:val="32"/>
          <w:lang w:eastAsia="zh-Hans"/>
        </w:rPr>
      </w:pPr>
      <w:r>
        <w:rPr>
          <w:rFonts w:ascii="方正仿宋_GB2312" w:eastAsia="方正仿宋_GB2312" w:hAnsi="方正仿宋_GB2312" w:cs="方正仿宋_GB2312" w:hint="eastAsia"/>
          <w:color w:val="000000" w:themeColor="text1"/>
          <w:sz w:val="32"/>
          <w:szCs w:val="32"/>
        </w:rPr>
        <w:t>顺应</w:t>
      </w:r>
      <w:r>
        <w:rPr>
          <w:rFonts w:ascii="方正仿宋_GB2312" w:eastAsia="方正仿宋_GB2312" w:hAnsi="方正仿宋_GB2312" w:cs="方正仿宋_GB2312" w:hint="eastAsia"/>
          <w:color w:val="000000" w:themeColor="text1"/>
          <w:sz w:val="32"/>
          <w:szCs w:val="32"/>
          <w:lang w:eastAsia="zh-Hans"/>
        </w:rPr>
        <w:t>公安联考需求</w:t>
      </w:r>
      <w:r>
        <w:rPr>
          <w:rFonts w:ascii="方正仿宋_GB2312" w:eastAsia="方正仿宋_GB2312" w:hAnsi="方正仿宋_GB2312" w:cs="方正仿宋_GB2312" w:hint="eastAsia"/>
          <w:color w:val="000000" w:themeColor="text1"/>
          <w:sz w:val="32"/>
          <w:szCs w:val="32"/>
        </w:rPr>
        <w:t>，</w:t>
      </w:r>
      <w:r>
        <w:rPr>
          <w:rFonts w:ascii="方正仿宋_GB2312" w:eastAsia="方正仿宋_GB2312" w:hAnsi="方正仿宋_GB2312" w:cs="方正仿宋_GB2312" w:hint="eastAsia"/>
          <w:color w:val="000000" w:themeColor="text1"/>
          <w:sz w:val="32"/>
          <w:szCs w:val="32"/>
        </w:rPr>
        <w:t>以人才培养质量为核心，</w:t>
      </w:r>
      <w:r>
        <w:rPr>
          <w:rFonts w:ascii="方正仿宋_GB2312" w:eastAsia="方正仿宋_GB2312" w:hAnsi="方正仿宋_GB2312" w:cs="方正仿宋_GB2312" w:hint="eastAsia"/>
          <w:color w:val="000000" w:themeColor="text1"/>
          <w:sz w:val="32"/>
          <w:szCs w:val="32"/>
          <w:lang w:eastAsia="zh-Hans"/>
        </w:rPr>
        <w:t>提高学生就业率为导向，加大人才培养模式改革，积极探索建立有利于创新性、应用型人才脱颖而出的人才培养模式。</w:t>
      </w:r>
    </w:p>
    <w:p w14:paraId="1D098A90" w14:textId="77777777" w:rsidR="00E37772" w:rsidRDefault="00F8195B">
      <w:pPr>
        <w:pStyle w:val="1"/>
        <w:ind w:firstLine="640"/>
        <w:rPr>
          <w:rFonts w:ascii="方正仿宋_GB2312" w:eastAsia="方正仿宋_GB2312" w:hAnsi="方正仿宋_GB2312" w:cs="方正仿宋_GB2312"/>
          <w:snapToGrid w:val="0"/>
          <w:color w:val="000000" w:themeColor="text1"/>
          <w:sz w:val="32"/>
          <w:szCs w:val="32"/>
        </w:rPr>
      </w:pPr>
      <w:r>
        <w:rPr>
          <w:rFonts w:ascii="方正仿宋_GB2312" w:eastAsia="方正仿宋_GB2312" w:hAnsi="方正仿宋_GB2312" w:cs="方正仿宋_GB2312" w:hint="eastAsia"/>
          <w:snapToGrid w:val="0"/>
          <w:color w:val="000000" w:themeColor="text1"/>
          <w:sz w:val="32"/>
          <w:szCs w:val="32"/>
        </w:rPr>
        <w:t>建设期内，</w:t>
      </w:r>
      <w:r>
        <w:rPr>
          <w:rFonts w:ascii="方正仿宋_GB2312" w:eastAsia="方正仿宋_GB2312" w:hAnsi="方正仿宋_GB2312" w:cs="方正仿宋_GB2312" w:hint="eastAsia"/>
          <w:snapToGrid w:val="0"/>
          <w:color w:val="000000" w:themeColor="text1"/>
          <w:sz w:val="32"/>
          <w:szCs w:val="32"/>
        </w:rPr>
        <w:t>多次召开专题论证会，邀请知名教育专家、公安行业专家等对特色专业建设和侦查学专业人才培养进行论证。先后前往中国人民公安大学、中国刑事警察学院、江西警察学院、四川警察学院、吉林警察学院、重庆警察学院、西北政法大学、广西师范大学、广西科技师范学院、桂林电子工业学院等院校，进行调研、座谈、学习，</w:t>
      </w:r>
      <w:r>
        <w:rPr>
          <w:rFonts w:ascii="方正仿宋_GB2312" w:eastAsia="方正仿宋_GB2312" w:hAnsi="方正仿宋_GB2312" w:cs="方正仿宋_GB2312" w:hint="eastAsia"/>
          <w:snapToGrid w:val="0"/>
          <w:color w:val="000000" w:themeColor="text1"/>
          <w:sz w:val="32"/>
          <w:szCs w:val="32"/>
        </w:rPr>
        <w:t>每年定期到南宁市公安局、贵港市公安局、玉林市公安局、钦州市公安局等</w:t>
      </w:r>
      <w:r>
        <w:rPr>
          <w:rFonts w:ascii="方正仿宋_GB2312" w:eastAsia="方正仿宋_GB2312" w:hAnsi="方正仿宋_GB2312" w:cs="方正仿宋_GB2312" w:hint="eastAsia"/>
          <w:snapToGrid w:val="0"/>
          <w:color w:val="000000" w:themeColor="text1"/>
          <w:sz w:val="32"/>
          <w:szCs w:val="32"/>
        </w:rPr>
        <w:t>各地市</w:t>
      </w:r>
      <w:r>
        <w:rPr>
          <w:rFonts w:ascii="方正仿宋_GB2312" w:eastAsia="方正仿宋_GB2312" w:hAnsi="方正仿宋_GB2312" w:cs="方正仿宋_GB2312" w:hint="eastAsia"/>
          <w:snapToGrid w:val="0"/>
          <w:color w:val="000000" w:themeColor="text1"/>
          <w:sz w:val="32"/>
          <w:szCs w:val="32"/>
        </w:rPr>
        <w:t>公安实战部门，深入了解了各用人单位对本专业人才需求的规格要求，邀请用人单位领导和专家就毕业生的要求提出修订意见。每年定期召开教师座谈会和学生座谈会听取专</w:t>
      </w:r>
      <w:r>
        <w:rPr>
          <w:rFonts w:ascii="方正仿宋_GB2312" w:eastAsia="方正仿宋_GB2312" w:hAnsi="方正仿宋_GB2312" w:cs="方正仿宋_GB2312" w:hint="eastAsia"/>
          <w:snapToGrid w:val="0"/>
          <w:color w:val="000000" w:themeColor="text1"/>
          <w:sz w:val="32"/>
          <w:szCs w:val="32"/>
        </w:rPr>
        <w:t>任教师和学生对人才培养方案的意见，吸收合理意见</w:t>
      </w:r>
      <w:r>
        <w:rPr>
          <w:rFonts w:ascii="方正仿宋_GB2312" w:eastAsia="方正仿宋_GB2312" w:hAnsi="方正仿宋_GB2312" w:cs="方正仿宋_GB2312" w:hint="eastAsia"/>
          <w:snapToGrid w:val="0"/>
          <w:color w:val="000000" w:themeColor="text1"/>
          <w:sz w:val="32"/>
          <w:szCs w:val="32"/>
        </w:rPr>
        <w:t>，</w:t>
      </w:r>
      <w:r>
        <w:rPr>
          <w:rFonts w:ascii="方正仿宋_GB2312" w:eastAsia="方正仿宋_GB2312" w:hAnsi="方正仿宋_GB2312" w:cs="方正仿宋_GB2312" w:hint="eastAsia"/>
          <w:snapToGrid w:val="0"/>
          <w:color w:val="000000" w:themeColor="text1"/>
          <w:sz w:val="32"/>
          <w:szCs w:val="32"/>
          <w:lang w:eastAsia="zh-Hans"/>
        </w:rPr>
        <w:t>逐步完善了人才培养方案</w:t>
      </w:r>
      <w:r>
        <w:rPr>
          <w:rFonts w:ascii="方正仿宋_GB2312" w:eastAsia="方正仿宋_GB2312" w:hAnsi="方正仿宋_GB2312" w:cs="方正仿宋_GB2312" w:hint="eastAsia"/>
          <w:snapToGrid w:val="0"/>
          <w:color w:val="000000" w:themeColor="text1"/>
          <w:sz w:val="32"/>
          <w:szCs w:val="32"/>
        </w:rPr>
        <w:t>。</w:t>
      </w:r>
    </w:p>
    <w:p w14:paraId="12157FD2" w14:textId="77777777" w:rsidR="00E37772" w:rsidRDefault="00F8195B">
      <w:pPr>
        <w:pStyle w:val="1"/>
        <w:ind w:firstLine="640"/>
        <w:rPr>
          <w:rFonts w:ascii="方正仿宋_GB2312" w:eastAsia="方正仿宋_GB2312" w:hAnsi="方正仿宋_GB2312" w:cs="方正仿宋_GB2312"/>
          <w:snapToGrid w:val="0"/>
          <w:color w:val="000000" w:themeColor="text1"/>
          <w:sz w:val="32"/>
          <w:szCs w:val="32"/>
          <w:lang w:eastAsia="zh-Hans"/>
        </w:rPr>
      </w:pPr>
      <w:r>
        <w:rPr>
          <w:rFonts w:ascii="方正仿宋_GB2312" w:eastAsia="方正仿宋_GB2312" w:hAnsi="方正仿宋_GB2312" w:cs="方正仿宋_GB2312" w:hint="eastAsia"/>
          <w:snapToGrid w:val="0"/>
          <w:color w:val="000000" w:themeColor="text1"/>
          <w:sz w:val="32"/>
          <w:szCs w:val="32"/>
        </w:rPr>
        <w:t>受邀</w:t>
      </w:r>
      <w:r>
        <w:rPr>
          <w:rFonts w:ascii="方正仿宋_GB2312" w:eastAsia="方正仿宋_GB2312" w:hAnsi="方正仿宋_GB2312" w:cs="方正仿宋_GB2312" w:hint="eastAsia"/>
          <w:snapToGrid w:val="0"/>
          <w:color w:val="000000" w:themeColor="text1"/>
          <w:sz w:val="32"/>
          <w:szCs w:val="32"/>
          <w:lang w:eastAsia="zh-Hans"/>
        </w:rPr>
        <w:t>参与侦查学特色专业建设和侦查学人才培养方案修订等论证会</w:t>
      </w:r>
      <w:r>
        <w:rPr>
          <w:rFonts w:ascii="方正仿宋_GB2312" w:eastAsia="方正仿宋_GB2312" w:hAnsi="方正仿宋_GB2312" w:cs="方正仿宋_GB2312" w:hint="eastAsia"/>
          <w:snapToGrid w:val="0"/>
          <w:color w:val="000000" w:themeColor="text1"/>
          <w:sz w:val="32"/>
          <w:szCs w:val="32"/>
        </w:rPr>
        <w:t>部分</w:t>
      </w:r>
      <w:r>
        <w:rPr>
          <w:rFonts w:ascii="方正仿宋_GB2312" w:eastAsia="方正仿宋_GB2312" w:hAnsi="方正仿宋_GB2312" w:cs="方正仿宋_GB2312" w:hint="eastAsia"/>
          <w:snapToGrid w:val="0"/>
          <w:color w:val="000000" w:themeColor="text1"/>
          <w:sz w:val="32"/>
          <w:szCs w:val="32"/>
          <w:lang w:eastAsia="zh-Hans"/>
        </w:rPr>
        <w:t>名单</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单位及职务等均为受邀参加论证时情况</w:t>
      </w:r>
      <w:r>
        <w:rPr>
          <w:rFonts w:ascii="方正仿宋_GB2312" w:eastAsia="方正仿宋_GB2312" w:hAnsi="方正仿宋_GB2312" w:cs="方正仿宋_GB2312"/>
          <w:snapToGrid w:val="0"/>
          <w:color w:val="000000" w:themeColor="text1"/>
          <w:sz w:val="32"/>
          <w:szCs w:val="32"/>
          <w:lang w:eastAsia="zh-Hans"/>
        </w:rPr>
        <w:t>）：</w:t>
      </w:r>
    </w:p>
    <w:tbl>
      <w:tblPr>
        <w:tblW w:w="8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116"/>
        <w:gridCol w:w="3361"/>
        <w:gridCol w:w="3020"/>
      </w:tblGrid>
      <w:tr w:rsidR="00E37772" w14:paraId="2B9C1382" w14:textId="77777777">
        <w:trPr>
          <w:trHeight w:val="567"/>
          <w:tblHeader/>
          <w:jc w:val="center"/>
        </w:trPr>
        <w:tc>
          <w:tcPr>
            <w:tcW w:w="1169" w:type="dxa"/>
            <w:shd w:val="clear" w:color="auto" w:fill="auto"/>
            <w:vAlign w:val="center"/>
          </w:tcPr>
          <w:p w14:paraId="5DD55608" w14:textId="77777777" w:rsidR="00E37772" w:rsidRDefault="00F8195B">
            <w:pPr>
              <w:spacing w:line="340" w:lineRule="exact"/>
              <w:jc w:val="center"/>
              <w:rPr>
                <w:rFonts w:ascii="宋体" w:eastAsia="宋体" w:hAnsi="宋体" w:cs="宋体"/>
                <w:b/>
                <w:snapToGrid w:val="0"/>
                <w:color w:val="000000" w:themeColor="text1"/>
                <w:sz w:val="28"/>
                <w:szCs w:val="28"/>
              </w:rPr>
            </w:pPr>
            <w:r>
              <w:rPr>
                <w:rFonts w:ascii="宋体" w:eastAsia="宋体" w:hAnsi="宋体" w:cs="宋体" w:hint="eastAsia"/>
                <w:b/>
                <w:snapToGrid w:val="0"/>
                <w:color w:val="000000" w:themeColor="text1"/>
                <w:sz w:val="28"/>
                <w:szCs w:val="28"/>
              </w:rPr>
              <w:t>序号</w:t>
            </w:r>
          </w:p>
        </w:tc>
        <w:tc>
          <w:tcPr>
            <w:tcW w:w="1116" w:type="dxa"/>
            <w:shd w:val="clear" w:color="auto" w:fill="auto"/>
            <w:vAlign w:val="center"/>
          </w:tcPr>
          <w:p w14:paraId="5C525A54" w14:textId="77777777" w:rsidR="00E37772" w:rsidRDefault="00F8195B">
            <w:pPr>
              <w:spacing w:line="340" w:lineRule="exact"/>
              <w:jc w:val="center"/>
              <w:rPr>
                <w:rFonts w:ascii="宋体" w:eastAsia="宋体" w:hAnsi="宋体" w:cs="宋体"/>
                <w:b/>
                <w:snapToGrid w:val="0"/>
                <w:color w:val="000000" w:themeColor="text1"/>
                <w:sz w:val="28"/>
                <w:szCs w:val="28"/>
                <w:lang w:eastAsia="zh-Hans"/>
              </w:rPr>
            </w:pPr>
            <w:r>
              <w:rPr>
                <w:rFonts w:ascii="宋体" w:eastAsia="宋体" w:hAnsi="宋体" w:cs="宋体" w:hint="eastAsia"/>
                <w:b/>
                <w:snapToGrid w:val="0"/>
                <w:color w:val="000000" w:themeColor="text1"/>
                <w:sz w:val="28"/>
                <w:szCs w:val="28"/>
                <w:lang w:eastAsia="zh-Hans"/>
              </w:rPr>
              <w:t>姓名</w:t>
            </w:r>
          </w:p>
        </w:tc>
        <w:tc>
          <w:tcPr>
            <w:tcW w:w="3361" w:type="dxa"/>
            <w:shd w:val="clear" w:color="auto" w:fill="auto"/>
            <w:vAlign w:val="center"/>
          </w:tcPr>
          <w:p w14:paraId="5E603828" w14:textId="77777777" w:rsidR="00E37772" w:rsidRDefault="00F8195B">
            <w:pPr>
              <w:spacing w:line="340" w:lineRule="exact"/>
              <w:jc w:val="center"/>
              <w:rPr>
                <w:rFonts w:ascii="宋体" w:eastAsia="宋体" w:hAnsi="宋体" w:cs="宋体"/>
                <w:b/>
                <w:snapToGrid w:val="0"/>
                <w:color w:val="000000" w:themeColor="text1"/>
                <w:sz w:val="28"/>
                <w:szCs w:val="28"/>
                <w:lang w:eastAsia="zh-Hans"/>
              </w:rPr>
            </w:pPr>
            <w:r>
              <w:rPr>
                <w:rFonts w:ascii="宋体" w:eastAsia="宋体" w:hAnsi="宋体" w:cs="宋体" w:hint="eastAsia"/>
                <w:b/>
                <w:snapToGrid w:val="0"/>
                <w:color w:val="000000" w:themeColor="text1"/>
                <w:sz w:val="28"/>
                <w:szCs w:val="28"/>
                <w:lang w:eastAsia="zh-Hans"/>
              </w:rPr>
              <w:t>工作单位及职务</w:t>
            </w:r>
            <w:r>
              <w:rPr>
                <w:rFonts w:ascii="宋体" w:eastAsia="宋体" w:hAnsi="宋体" w:cs="宋体" w:hint="eastAsia"/>
                <w:b/>
                <w:snapToGrid w:val="0"/>
                <w:color w:val="000000" w:themeColor="text1"/>
                <w:sz w:val="28"/>
                <w:szCs w:val="28"/>
                <w:lang w:eastAsia="zh-Hans"/>
              </w:rPr>
              <w:t>、</w:t>
            </w:r>
            <w:r>
              <w:rPr>
                <w:rFonts w:ascii="宋体" w:eastAsia="宋体" w:hAnsi="宋体" w:cs="宋体" w:hint="eastAsia"/>
                <w:b/>
                <w:snapToGrid w:val="0"/>
                <w:color w:val="000000" w:themeColor="text1"/>
                <w:sz w:val="28"/>
                <w:szCs w:val="28"/>
                <w:lang w:eastAsia="zh-Hans"/>
              </w:rPr>
              <w:t>职称</w:t>
            </w:r>
          </w:p>
        </w:tc>
        <w:tc>
          <w:tcPr>
            <w:tcW w:w="3020" w:type="dxa"/>
            <w:vAlign w:val="center"/>
          </w:tcPr>
          <w:p w14:paraId="2C574919" w14:textId="77777777" w:rsidR="00E37772" w:rsidRDefault="00F8195B">
            <w:pPr>
              <w:spacing w:line="340" w:lineRule="exact"/>
              <w:jc w:val="center"/>
              <w:rPr>
                <w:rFonts w:ascii="宋体" w:eastAsia="宋体" w:hAnsi="宋体" w:cs="宋体"/>
                <w:b/>
                <w:snapToGrid w:val="0"/>
                <w:color w:val="000000" w:themeColor="text1"/>
                <w:sz w:val="28"/>
                <w:szCs w:val="28"/>
                <w:lang w:eastAsia="zh-Hans"/>
              </w:rPr>
            </w:pPr>
            <w:r>
              <w:rPr>
                <w:rFonts w:ascii="宋体" w:eastAsia="宋体" w:hAnsi="宋体" w:cs="宋体" w:hint="eastAsia"/>
                <w:b/>
                <w:snapToGrid w:val="0"/>
                <w:color w:val="000000" w:themeColor="text1"/>
                <w:sz w:val="28"/>
                <w:szCs w:val="28"/>
                <w:lang w:eastAsia="zh-Hans"/>
              </w:rPr>
              <w:t>社会职务</w:t>
            </w:r>
          </w:p>
        </w:tc>
      </w:tr>
      <w:tr w:rsidR="00E37772" w14:paraId="6457C85E" w14:textId="77777777">
        <w:trPr>
          <w:trHeight w:val="567"/>
          <w:jc w:val="center"/>
        </w:trPr>
        <w:tc>
          <w:tcPr>
            <w:tcW w:w="8666" w:type="dxa"/>
            <w:gridSpan w:val="4"/>
            <w:shd w:val="clear" w:color="auto" w:fill="auto"/>
            <w:vAlign w:val="center"/>
          </w:tcPr>
          <w:p w14:paraId="1DA52A63" w14:textId="77777777" w:rsidR="00E37772" w:rsidRDefault="00F8195B">
            <w:pPr>
              <w:widowControl/>
              <w:spacing w:line="340" w:lineRule="exact"/>
              <w:jc w:val="center"/>
              <w:textAlignment w:val="center"/>
              <w:rPr>
                <w:rFonts w:ascii="宋体" w:eastAsia="宋体" w:hAnsi="宋体" w:cs="宋体"/>
                <w:color w:val="000000" w:themeColor="text1"/>
                <w:sz w:val="24"/>
                <w:szCs w:val="24"/>
                <w:lang w:eastAsia="zh-Hans"/>
              </w:rPr>
            </w:pPr>
            <w:r>
              <w:rPr>
                <w:rFonts w:ascii="宋体" w:eastAsia="宋体" w:hAnsi="宋体" w:cs="宋体" w:hint="eastAsia"/>
                <w:color w:val="000000" w:themeColor="text1"/>
                <w:sz w:val="24"/>
                <w:szCs w:val="24"/>
                <w:lang w:eastAsia="zh-Hans"/>
              </w:rPr>
              <w:t>教育专家</w:t>
            </w:r>
          </w:p>
        </w:tc>
      </w:tr>
      <w:tr w:rsidR="00E37772" w14:paraId="1B779175" w14:textId="77777777">
        <w:trPr>
          <w:trHeight w:val="567"/>
          <w:jc w:val="center"/>
        </w:trPr>
        <w:tc>
          <w:tcPr>
            <w:tcW w:w="1169" w:type="dxa"/>
            <w:shd w:val="clear" w:color="auto" w:fill="auto"/>
            <w:vAlign w:val="center"/>
          </w:tcPr>
          <w:p w14:paraId="16AEA507"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1</w:t>
            </w:r>
          </w:p>
        </w:tc>
        <w:tc>
          <w:tcPr>
            <w:tcW w:w="1116" w:type="dxa"/>
            <w:shd w:val="clear" w:color="auto" w:fill="auto"/>
            <w:vAlign w:val="center"/>
          </w:tcPr>
          <w:p w14:paraId="44FDC014"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张高文</w:t>
            </w:r>
          </w:p>
        </w:tc>
        <w:tc>
          <w:tcPr>
            <w:tcW w:w="3361" w:type="dxa"/>
            <w:shd w:val="clear" w:color="auto" w:fill="auto"/>
            <w:vAlign w:val="center"/>
          </w:tcPr>
          <w:p w14:paraId="55BEA47E"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南京森林警察学院院长、</w:t>
            </w:r>
            <w:r>
              <w:rPr>
                <w:rFonts w:ascii="宋体" w:eastAsia="宋体" w:hAnsi="宋体" w:cs="宋体" w:hint="eastAsia"/>
                <w:color w:val="000000" w:themeColor="text1"/>
                <w:sz w:val="24"/>
                <w:szCs w:val="24"/>
                <w:lang w:eastAsia="zh-Hans"/>
              </w:rPr>
              <w:t>教授</w:t>
            </w:r>
          </w:p>
        </w:tc>
        <w:tc>
          <w:tcPr>
            <w:tcW w:w="3020" w:type="dxa"/>
            <w:vAlign w:val="center"/>
          </w:tcPr>
          <w:p w14:paraId="0DB95ED4"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教育部高等学校</w:t>
            </w:r>
            <w:proofErr w:type="gramStart"/>
            <w:r>
              <w:rPr>
                <w:rFonts w:ascii="宋体" w:eastAsia="宋体" w:hAnsi="宋体" w:cs="宋体" w:hint="eastAsia"/>
                <w:color w:val="000000" w:themeColor="text1"/>
                <w:sz w:val="24"/>
                <w:szCs w:val="24"/>
              </w:rPr>
              <w:t>公安学类专业</w:t>
            </w:r>
            <w:proofErr w:type="gramEnd"/>
            <w:r>
              <w:rPr>
                <w:rFonts w:ascii="宋体" w:eastAsia="宋体" w:hAnsi="宋体" w:cs="宋体" w:hint="eastAsia"/>
                <w:color w:val="000000" w:themeColor="text1"/>
                <w:sz w:val="24"/>
                <w:szCs w:val="24"/>
              </w:rPr>
              <w:t>教学指导委员会委员</w:t>
            </w:r>
          </w:p>
        </w:tc>
      </w:tr>
      <w:tr w:rsidR="00E37772" w14:paraId="25A67DAD" w14:textId="77777777">
        <w:trPr>
          <w:trHeight w:val="567"/>
          <w:jc w:val="center"/>
        </w:trPr>
        <w:tc>
          <w:tcPr>
            <w:tcW w:w="1169" w:type="dxa"/>
            <w:shd w:val="clear" w:color="auto" w:fill="auto"/>
            <w:vAlign w:val="center"/>
          </w:tcPr>
          <w:p w14:paraId="5513EFF2"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w:t>
            </w:r>
          </w:p>
        </w:tc>
        <w:tc>
          <w:tcPr>
            <w:tcW w:w="1116" w:type="dxa"/>
            <w:shd w:val="clear" w:color="auto" w:fill="auto"/>
            <w:vAlign w:val="center"/>
          </w:tcPr>
          <w:p w14:paraId="78E90AD3"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杨宗辉</w:t>
            </w:r>
            <w:proofErr w:type="gramEnd"/>
          </w:p>
        </w:tc>
        <w:tc>
          <w:tcPr>
            <w:tcW w:w="3361" w:type="dxa"/>
            <w:shd w:val="clear" w:color="auto" w:fill="auto"/>
            <w:vAlign w:val="center"/>
          </w:tcPr>
          <w:p w14:paraId="1F5140C8"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中南</w:t>
            </w:r>
            <w:proofErr w:type="gramStart"/>
            <w:r>
              <w:rPr>
                <w:rFonts w:ascii="宋体" w:eastAsia="宋体" w:hAnsi="宋体" w:cs="宋体" w:hint="eastAsia"/>
                <w:color w:val="000000" w:themeColor="text1"/>
                <w:sz w:val="24"/>
                <w:szCs w:val="24"/>
              </w:rPr>
              <w:t>财经政法</w:t>
            </w:r>
            <w:proofErr w:type="gramEnd"/>
            <w:r>
              <w:rPr>
                <w:rFonts w:ascii="宋体" w:eastAsia="宋体" w:hAnsi="宋体" w:cs="宋体" w:hint="eastAsia"/>
                <w:color w:val="000000" w:themeColor="text1"/>
                <w:sz w:val="24"/>
                <w:szCs w:val="24"/>
              </w:rPr>
              <w:t>大学博士生导师、教授</w:t>
            </w:r>
          </w:p>
        </w:tc>
        <w:tc>
          <w:tcPr>
            <w:tcW w:w="3020" w:type="dxa"/>
            <w:vAlign w:val="center"/>
          </w:tcPr>
          <w:p w14:paraId="0B2F0383"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教育部</w:t>
            </w:r>
            <w:proofErr w:type="gramStart"/>
            <w:r>
              <w:rPr>
                <w:rFonts w:ascii="宋体" w:eastAsia="宋体" w:hAnsi="宋体" w:cs="宋体" w:hint="eastAsia"/>
                <w:color w:val="000000" w:themeColor="text1"/>
                <w:sz w:val="24"/>
                <w:szCs w:val="24"/>
              </w:rPr>
              <w:t>公安学类专业</w:t>
            </w:r>
            <w:proofErr w:type="gramEnd"/>
            <w:r>
              <w:rPr>
                <w:rFonts w:ascii="宋体" w:eastAsia="宋体" w:hAnsi="宋体" w:cs="宋体" w:hint="eastAsia"/>
                <w:color w:val="000000" w:themeColor="text1"/>
                <w:sz w:val="24"/>
                <w:szCs w:val="24"/>
              </w:rPr>
              <w:t>教学指导委员会副主任委员；全</w:t>
            </w:r>
            <w:r>
              <w:rPr>
                <w:rFonts w:ascii="宋体" w:eastAsia="宋体" w:hAnsi="宋体" w:cs="宋体" w:hint="eastAsia"/>
                <w:color w:val="000000" w:themeColor="text1"/>
                <w:sz w:val="24"/>
                <w:szCs w:val="24"/>
              </w:rPr>
              <w:lastRenderedPageBreak/>
              <w:t>国法律硕士专业学位研究生教育指导委员会委员</w:t>
            </w:r>
          </w:p>
        </w:tc>
      </w:tr>
      <w:tr w:rsidR="00E37772" w14:paraId="2A3AC7B4" w14:textId="77777777">
        <w:trPr>
          <w:trHeight w:val="567"/>
          <w:jc w:val="center"/>
        </w:trPr>
        <w:tc>
          <w:tcPr>
            <w:tcW w:w="1169" w:type="dxa"/>
            <w:shd w:val="clear" w:color="auto" w:fill="auto"/>
            <w:vAlign w:val="center"/>
          </w:tcPr>
          <w:p w14:paraId="7F301B74"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lastRenderedPageBreak/>
              <w:t>3</w:t>
            </w:r>
          </w:p>
        </w:tc>
        <w:tc>
          <w:tcPr>
            <w:tcW w:w="1116" w:type="dxa"/>
            <w:shd w:val="clear" w:color="auto" w:fill="auto"/>
            <w:vAlign w:val="center"/>
          </w:tcPr>
          <w:p w14:paraId="739A2786"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蒋占卿</w:t>
            </w:r>
          </w:p>
        </w:tc>
        <w:tc>
          <w:tcPr>
            <w:tcW w:w="3361" w:type="dxa"/>
            <w:shd w:val="clear" w:color="auto" w:fill="auto"/>
            <w:vAlign w:val="center"/>
          </w:tcPr>
          <w:p w14:paraId="7BEB3F94"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中国人民公安大学学术委员会副主任</w:t>
            </w:r>
            <w:r>
              <w:rPr>
                <w:rFonts w:ascii="宋体" w:eastAsia="宋体" w:hAnsi="宋体" w:cs="宋体" w:hint="eastAsia"/>
                <w:color w:val="000000" w:themeColor="text1"/>
                <w:sz w:val="24"/>
                <w:szCs w:val="24"/>
                <w:lang w:eastAsia="zh-Hans"/>
              </w:rPr>
              <w:t>委员</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lang w:eastAsia="zh-Hans"/>
              </w:rPr>
              <w:t>教授</w:t>
            </w:r>
          </w:p>
        </w:tc>
        <w:tc>
          <w:tcPr>
            <w:tcW w:w="3020" w:type="dxa"/>
            <w:vAlign w:val="center"/>
          </w:tcPr>
          <w:p w14:paraId="0AF3135F"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教育部公安技术教育指导委员主任委员</w:t>
            </w:r>
          </w:p>
        </w:tc>
      </w:tr>
      <w:tr w:rsidR="00E37772" w14:paraId="572F7850" w14:textId="77777777">
        <w:trPr>
          <w:trHeight w:val="567"/>
          <w:jc w:val="center"/>
        </w:trPr>
        <w:tc>
          <w:tcPr>
            <w:tcW w:w="1169" w:type="dxa"/>
            <w:shd w:val="clear" w:color="auto" w:fill="auto"/>
            <w:vAlign w:val="center"/>
          </w:tcPr>
          <w:p w14:paraId="2C0C13F7"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4</w:t>
            </w:r>
          </w:p>
        </w:tc>
        <w:tc>
          <w:tcPr>
            <w:tcW w:w="1116" w:type="dxa"/>
            <w:shd w:val="clear" w:color="auto" w:fill="auto"/>
            <w:vAlign w:val="center"/>
          </w:tcPr>
          <w:p w14:paraId="6666C0D2"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陈祥民</w:t>
            </w:r>
          </w:p>
        </w:tc>
        <w:tc>
          <w:tcPr>
            <w:tcW w:w="3361" w:type="dxa"/>
            <w:shd w:val="clear" w:color="auto" w:fill="auto"/>
            <w:vAlign w:val="center"/>
          </w:tcPr>
          <w:p w14:paraId="0F002D2E"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中国刑警学院经济犯罪侦查系教授、院学术委员会副主任</w:t>
            </w:r>
          </w:p>
        </w:tc>
        <w:tc>
          <w:tcPr>
            <w:tcW w:w="3020" w:type="dxa"/>
            <w:vAlign w:val="center"/>
          </w:tcPr>
          <w:p w14:paraId="14D1FEFA"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公安部经济犯罪与治理研究中心执行主任</w:t>
            </w:r>
          </w:p>
        </w:tc>
      </w:tr>
      <w:tr w:rsidR="00E37772" w14:paraId="4D24B25A" w14:textId="77777777">
        <w:trPr>
          <w:trHeight w:val="567"/>
          <w:jc w:val="center"/>
        </w:trPr>
        <w:tc>
          <w:tcPr>
            <w:tcW w:w="1169" w:type="dxa"/>
            <w:shd w:val="clear" w:color="auto" w:fill="auto"/>
            <w:vAlign w:val="center"/>
          </w:tcPr>
          <w:p w14:paraId="53277771"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5</w:t>
            </w:r>
          </w:p>
        </w:tc>
        <w:tc>
          <w:tcPr>
            <w:tcW w:w="1116" w:type="dxa"/>
            <w:shd w:val="clear" w:color="auto" w:fill="auto"/>
            <w:vAlign w:val="center"/>
          </w:tcPr>
          <w:p w14:paraId="2C1E16D9"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程小白</w:t>
            </w:r>
          </w:p>
        </w:tc>
        <w:tc>
          <w:tcPr>
            <w:tcW w:w="3361" w:type="dxa"/>
            <w:shd w:val="clear" w:color="auto" w:fill="auto"/>
            <w:vAlign w:val="center"/>
          </w:tcPr>
          <w:p w14:paraId="195F52C9"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江西警察学院党委副书记、院长</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教授</w:t>
            </w:r>
          </w:p>
        </w:tc>
        <w:tc>
          <w:tcPr>
            <w:tcW w:w="3020" w:type="dxa"/>
            <w:vAlign w:val="center"/>
          </w:tcPr>
          <w:p w14:paraId="78F79539"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教育部高等学校公安</w:t>
            </w:r>
            <w:proofErr w:type="gramStart"/>
            <w:r>
              <w:rPr>
                <w:rFonts w:ascii="宋体" w:eastAsia="宋体" w:hAnsi="宋体" w:cs="宋体" w:hint="eastAsia"/>
                <w:color w:val="000000" w:themeColor="text1"/>
                <w:sz w:val="24"/>
                <w:szCs w:val="24"/>
              </w:rPr>
              <w:t>学类专业首届</w:t>
            </w:r>
            <w:proofErr w:type="gramEnd"/>
            <w:r>
              <w:rPr>
                <w:rFonts w:ascii="宋体" w:eastAsia="宋体" w:hAnsi="宋体" w:cs="宋体" w:hint="eastAsia"/>
                <w:color w:val="000000" w:themeColor="text1"/>
                <w:sz w:val="24"/>
                <w:szCs w:val="24"/>
              </w:rPr>
              <w:t>教学指导委员会副主任委员</w:t>
            </w:r>
            <w:r>
              <w:rPr>
                <w:rFonts w:ascii="宋体" w:eastAsia="宋体" w:hAnsi="宋体" w:cs="宋体" w:hint="eastAsia"/>
                <w:color w:val="000000" w:themeColor="text1"/>
                <w:sz w:val="24"/>
                <w:szCs w:val="24"/>
              </w:rPr>
              <w:t>；中国行为法学会侦查行为学研究会副会长；中国警察法学研究会副会长；中国法学会理事</w:t>
            </w:r>
          </w:p>
        </w:tc>
      </w:tr>
      <w:tr w:rsidR="00E37772" w14:paraId="10E7890A" w14:textId="77777777">
        <w:trPr>
          <w:trHeight w:val="567"/>
          <w:jc w:val="center"/>
        </w:trPr>
        <w:tc>
          <w:tcPr>
            <w:tcW w:w="1169" w:type="dxa"/>
            <w:shd w:val="clear" w:color="auto" w:fill="auto"/>
            <w:vAlign w:val="center"/>
          </w:tcPr>
          <w:p w14:paraId="13DB1046"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6</w:t>
            </w:r>
          </w:p>
        </w:tc>
        <w:tc>
          <w:tcPr>
            <w:tcW w:w="1116" w:type="dxa"/>
            <w:shd w:val="clear" w:color="auto" w:fill="auto"/>
            <w:vAlign w:val="center"/>
          </w:tcPr>
          <w:p w14:paraId="560BFE48"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程军伟</w:t>
            </w:r>
          </w:p>
        </w:tc>
        <w:tc>
          <w:tcPr>
            <w:tcW w:w="3361" w:type="dxa"/>
            <w:shd w:val="clear" w:color="auto" w:fill="auto"/>
            <w:vAlign w:val="center"/>
          </w:tcPr>
          <w:p w14:paraId="2526FA7B"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西北政法大学公安学院院长、</w:t>
            </w:r>
            <w:r>
              <w:rPr>
                <w:rFonts w:ascii="宋体" w:eastAsia="宋体" w:hAnsi="宋体" w:cs="宋体" w:hint="eastAsia"/>
                <w:color w:val="000000" w:themeColor="text1"/>
                <w:sz w:val="24"/>
                <w:szCs w:val="24"/>
                <w:lang w:eastAsia="zh-Hans"/>
              </w:rPr>
              <w:t>教授</w:t>
            </w:r>
          </w:p>
        </w:tc>
        <w:tc>
          <w:tcPr>
            <w:tcW w:w="3020" w:type="dxa"/>
            <w:vAlign w:val="center"/>
          </w:tcPr>
          <w:p w14:paraId="636410DB"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教育部高等学校</w:t>
            </w:r>
            <w:proofErr w:type="gramStart"/>
            <w:r>
              <w:rPr>
                <w:rFonts w:ascii="宋体" w:eastAsia="宋体" w:hAnsi="宋体" w:cs="宋体" w:hint="eastAsia"/>
                <w:color w:val="000000" w:themeColor="text1"/>
                <w:sz w:val="24"/>
                <w:szCs w:val="24"/>
              </w:rPr>
              <w:t>公安学类专业</w:t>
            </w:r>
            <w:proofErr w:type="gramEnd"/>
            <w:r>
              <w:rPr>
                <w:rFonts w:ascii="宋体" w:eastAsia="宋体" w:hAnsi="宋体" w:cs="宋体" w:hint="eastAsia"/>
                <w:color w:val="000000" w:themeColor="text1"/>
                <w:sz w:val="24"/>
                <w:szCs w:val="24"/>
              </w:rPr>
              <w:t>教学指导委员会委员</w:t>
            </w:r>
          </w:p>
        </w:tc>
      </w:tr>
      <w:tr w:rsidR="00E37772" w14:paraId="40556B26" w14:textId="77777777">
        <w:trPr>
          <w:trHeight w:val="567"/>
          <w:jc w:val="center"/>
        </w:trPr>
        <w:tc>
          <w:tcPr>
            <w:tcW w:w="1169" w:type="dxa"/>
            <w:shd w:val="clear" w:color="auto" w:fill="auto"/>
            <w:vAlign w:val="center"/>
          </w:tcPr>
          <w:p w14:paraId="1D80F231"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7</w:t>
            </w:r>
          </w:p>
        </w:tc>
        <w:tc>
          <w:tcPr>
            <w:tcW w:w="1116" w:type="dxa"/>
            <w:shd w:val="clear" w:color="auto" w:fill="auto"/>
            <w:vAlign w:val="center"/>
          </w:tcPr>
          <w:p w14:paraId="76D8060F"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赵幼鸣</w:t>
            </w:r>
            <w:proofErr w:type="gramEnd"/>
          </w:p>
        </w:tc>
        <w:tc>
          <w:tcPr>
            <w:tcW w:w="3361" w:type="dxa"/>
            <w:shd w:val="clear" w:color="auto" w:fill="auto"/>
            <w:vAlign w:val="center"/>
          </w:tcPr>
          <w:p w14:paraId="586D597F"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湖南警察学院侦查系主任、教授</w:t>
            </w:r>
          </w:p>
        </w:tc>
        <w:tc>
          <w:tcPr>
            <w:tcW w:w="3020" w:type="dxa"/>
            <w:vAlign w:val="center"/>
          </w:tcPr>
          <w:p w14:paraId="760F3446"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国家级实验室认证认可及检测机构资质认证评审员；中国刑事科学技术协会理事及痕迹检验委员会委员</w:t>
            </w:r>
          </w:p>
        </w:tc>
      </w:tr>
      <w:tr w:rsidR="00E37772" w14:paraId="16332FD7" w14:textId="77777777">
        <w:trPr>
          <w:trHeight w:val="567"/>
          <w:jc w:val="center"/>
        </w:trPr>
        <w:tc>
          <w:tcPr>
            <w:tcW w:w="1169" w:type="dxa"/>
            <w:shd w:val="clear" w:color="auto" w:fill="auto"/>
            <w:vAlign w:val="center"/>
          </w:tcPr>
          <w:p w14:paraId="27FC6540"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8</w:t>
            </w:r>
          </w:p>
        </w:tc>
        <w:tc>
          <w:tcPr>
            <w:tcW w:w="1116" w:type="dxa"/>
            <w:shd w:val="clear" w:color="auto" w:fill="auto"/>
            <w:vAlign w:val="center"/>
          </w:tcPr>
          <w:p w14:paraId="18C516ED"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曾冬梅</w:t>
            </w:r>
            <w:r>
              <w:rPr>
                <w:rFonts w:ascii="宋体" w:eastAsia="宋体" w:hAnsi="宋体" w:cs="宋体" w:hint="eastAsia"/>
                <w:color w:val="000000" w:themeColor="text1"/>
                <w:sz w:val="24"/>
                <w:szCs w:val="24"/>
              </w:rPr>
              <w:t xml:space="preserve"> </w:t>
            </w:r>
          </w:p>
        </w:tc>
        <w:tc>
          <w:tcPr>
            <w:tcW w:w="3361" w:type="dxa"/>
            <w:shd w:val="clear" w:color="auto" w:fill="auto"/>
            <w:vAlign w:val="center"/>
          </w:tcPr>
          <w:p w14:paraId="5C0D514C"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广西大学党委委员、统战部部长、</w:t>
            </w:r>
            <w:r>
              <w:rPr>
                <w:rFonts w:ascii="宋体" w:eastAsia="宋体" w:hAnsi="宋体" w:cs="宋体" w:hint="eastAsia"/>
                <w:color w:val="000000" w:themeColor="text1"/>
                <w:sz w:val="24"/>
                <w:szCs w:val="24"/>
                <w:lang w:eastAsia="zh-Hans"/>
              </w:rPr>
              <w:t>博士生导师</w:t>
            </w:r>
            <w:r>
              <w:rPr>
                <w:rFonts w:ascii="宋体" w:eastAsia="宋体" w:hAnsi="宋体" w:cs="宋体" w:hint="eastAsia"/>
                <w:color w:val="000000" w:themeColor="text1"/>
                <w:sz w:val="24"/>
                <w:szCs w:val="24"/>
                <w:lang w:eastAsia="zh-Hans"/>
              </w:rPr>
              <w:t>、</w:t>
            </w:r>
            <w:r>
              <w:rPr>
                <w:rFonts w:ascii="宋体" w:eastAsia="宋体" w:hAnsi="宋体" w:cs="宋体" w:hint="eastAsia"/>
                <w:color w:val="000000" w:themeColor="text1"/>
                <w:sz w:val="24"/>
                <w:szCs w:val="24"/>
                <w:lang w:eastAsia="zh-Hans"/>
              </w:rPr>
              <w:t>教授</w:t>
            </w:r>
          </w:p>
        </w:tc>
        <w:tc>
          <w:tcPr>
            <w:tcW w:w="3020" w:type="dxa"/>
            <w:vAlign w:val="center"/>
          </w:tcPr>
          <w:p w14:paraId="05F4AA3A"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中国高等教育学会理事；教育部本科教学工作审核评估专家</w:t>
            </w:r>
          </w:p>
        </w:tc>
      </w:tr>
      <w:tr w:rsidR="00E37772" w14:paraId="4BB5DD03" w14:textId="77777777">
        <w:trPr>
          <w:trHeight w:val="567"/>
          <w:jc w:val="center"/>
        </w:trPr>
        <w:tc>
          <w:tcPr>
            <w:tcW w:w="1169" w:type="dxa"/>
            <w:shd w:val="clear" w:color="auto" w:fill="auto"/>
            <w:vAlign w:val="center"/>
          </w:tcPr>
          <w:p w14:paraId="44BF0A7F"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9</w:t>
            </w:r>
          </w:p>
        </w:tc>
        <w:tc>
          <w:tcPr>
            <w:tcW w:w="1116" w:type="dxa"/>
            <w:shd w:val="clear" w:color="auto" w:fill="auto"/>
            <w:vAlign w:val="center"/>
          </w:tcPr>
          <w:p w14:paraId="7002773C"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张</w:t>
            </w:r>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军</w:t>
            </w:r>
          </w:p>
        </w:tc>
        <w:tc>
          <w:tcPr>
            <w:tcW w:w="3361" w:type="dxa"/>
            <w:shd w:val="clear" w:color="auto" w:fill="auto"/>
            <w:vAlign w:val="center"/>
          </w:tcPr>
          <w:p w14:paraId="29A5357B"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广西警察学院校长、</w:t>
            </w:r>
            <w:r>
              <w:rPr>
                <w:rFonts w:ascii="宋体" w:eastAsia="宋体" w:hAnsi="宋体" w:cs="宋体" w:hint="eastAsia"/>
                <w:color w:val="000000" w:themeColor="text1"/>
                <w:sz w:val="24"/>
                <w:szCs w:val="24"/>
                <w:lang w:eastAsia="zh-Hans"/>
              </w:rPr>
              <w:t>博士生导师</w:t>
            </w:r>
            <w:r>
              <w:rPr>
                <w:rFonts w:ascii="宋体" w:eastAsia="宋体" w:hAnsi="宋体" w:cs="宋体" w:hint="eastAsia"/>
                <w:color w:val="000000" w:themeColor="text1"/>
                <w:sz w:val="24"/>
                <w:szCs w:val="24"/>
                <w:lang w:eastAsia="zh-Hans"/>
              </w:rPr>
              <w:t>、</w:t>
            </w:r>
            <w:r>
              <w:rPr>
                <w:rFonts w:ascii="宋体" w:eastAsia="宋体" w:hAnsi="宋体" w:cs="宋体" w:hint="eastAsia"/>
                <w:color w:val="000000" w:themeColor="text1"/>
                <w:sz w:val="24"/>
                <w:szCs w:val="24"/>
              </w:rPr>
              <w:t>教授</w:t>
            </w:r>
          </w:p>
        </w:tc>
        <w:tc>
          <w:tcPr>
            <w:tcW w:w="3020" w:type="dxa"/>
            <w:vAlign w:val="center"/>
          </w:tcPr>
          <w:p w14:paraId="42016CC0"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教育部公安技术类专业教学指导委员会委员；广西本科高校法学类专业教学指导委员会主任委员；广西壮族自治区第二届法官检察官遴选委员会主任委员</w:t>
            </w:r>
          </w:p>
        </w:tc>
      </w:tr>
      <w:tr w:rsidR="00E37772" w14:paraId="79343205" w14:textId="77777777">
        <w:trPr>
          <w:trHeight w:val="567"/>
          <w:jc w:val="center"/>
        </w:trPr>
        <w:tc>
          <w:tcPr>
            <w:tcW w:w="1169" w:type="dxa"/>
            <w:shd w:val="clear" w:color="auto" w:fill="auto"/>
            <w:vAlign w:val="center"/>
          </w:tcPr>
          <w:p w14:paraId="1AEC9F13"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10</w:t>
            </w:r>
          </w:p>
        </w:tc>
        <w:tc>
          <w:tcPr>
            <w:tcW w:w="1116" w:type="dxa"/>
            <w:shd w:val="clear" w:color="auto" w:fill="auto"/>
            <w:vAlign w:val="center"/>
          </w:tcPr>
          <w:p w14:paraId="029F4D5C"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谢</w:t>
            </w:r>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鹏</w:t>
            </w:r>
          </w:p>
        </w:tc>
        <w:tc>
          <w:tcPr>
            <w:tcW w:w="3361" w:type="dxa"/>
            <w:shd w:val="clear" w:color="auto" w:fill="auto"/>
            <w:vAlign w:val="center"/>
          </w:tcPr>
          <w:p w14:paraId="34677167"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广西警察学院副校长、副教授</w:t>
            </w:r>
          </w:p>
        </w:tc>
        <w:tc>
          <w:tcPr>
            <w:tcW w:w="3020" w:type="dxa"/>
            <w:vAlign w:val="center"/>
          </w:tcPr>
          <w:p w14:paraId="7F7651FC"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全国反走私综合治理调查研究中心特聘专家；广西高等教育学会理事</w:t>
            </w:r>
          </w:p>
        </w:tc>
      </w:tr>
      <w:tr w:rsidR="00E37772" w14:paraId="1B16981C" w14:textId="77777777">
        <w:trPr>
          <w:trHeight w:val="567"/>
          <w:jc w:val="center"/>
        </w:trPr>
        <w:tc>
          <w:tcPr>
            <w:tcW w:w="1169" w:type="dxa"/>
            <w:shd w:val="clear" w:color="auto" w:fill="auto"/>
            <w:vAlign w:val="center"/>
          </w:tcPr>
          <w:p w14:paraId="626FE539"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w:t>
            </w:r>
            <w:r>
              <w:rPr>
                <w:rFonts w:ascii="宋体" w:eastAsia="宋体" w:hAnsi="宋体" w:cs="宋体" w:hint="eastAsia"/>
                <w:color w:val="000000"/>
                <w:kern w:val="0"/>
                <w:sz w:val="24"/>
                <w:szCs w:val="24"/>
                <w:lang w:bidi="ar"/>
              </w:rPr>
              <w:t>1</w:t>
            </w:r>
          </w:p>
        </w:tc>
        <w:tc>
          <w:tcPr>
            <w:tcW w:w="1116" w:type="dxa"/>
            <w:shd w:val="clear" w:color="auto" w:fill="auto"/>
            <w:vAlign w:val="center"/>
          </w:tcPr>
          <w:p w14:paraId="79B99BD6"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郭</w:t>
            </w:r>
            <w:proofErr w:type="gramEnd"/>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庆</w:t>
            </w:r>
          </w:p>
        </w:tc>
        <w:tc>
          <w:tcPr>
            <w:tcW w:w="3361" w:type="dxa"/>
            <w:shd w:val="clear" w:color="auto" w:fill="auto"/>
            <w:vAlign w:val="center"/>
          </w:tcPr>
          <w:p w14:paraId="609C62AB"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桂林电子科技大学教务处长、</w:t>
            </w:r>
            <w:r>
              <w:rPr>
                <w:rFonts w:ascii="宋体" w:eastAsia="宋体" w:hAnsi="宋体" w:cs="宋体" w:hint="eastAsia"/>
                <w:color w:val="000000" w:themeColor="text1"/>
                <w:sz w:val="24"/>
                <w:szCs w:val="24"/>
                <w:lang w:eastAsia="zh-Hans"/>
              </w:rPr>
              <w:t>教授</w:t>
            </w:r>
          </w:p>
        </w:tc>
        <w:tc>
          <w:tcPr>
            <w:tcW w:w="3020" w:type="dxa"/>
            <w:vAlign w:val="center"/>
          </w:tcPr>
          <w:p w14:paraId="6A8212C2" w14:textId="77777777" w:rsidR="00E37772" w:rsidRDefault="00E37772">
            <w:pPr>
              <w:widowControl/>
              <w:spacing w:line="340" w:lineRule="exact"/>
              <w:jc w:val="center"/>
              <w:textAlignment w:val="center"/>
              <w:rPr>
                <w:rFonts w:ascii="宋体" w:eastAsia="宋体" w:hAnsi="宋体" w:cs="宋体"/>
                <w:color w:val="000000" w:themeColor="text1"/>
                <w:sz w:val="24"/>
                <w:szCs w:val="24"/>
              </w:rPr>
            </w:pPr>
          </w:p>
        </w:tc>
      </w:tr>
      <w:tr w:rsidR="00E37772" w14:paraId="7840D8CB" w14:textId="77777777">
        <w:trPr>
          <w:trHeight w:val="567"/>
          <w:jc w:val="center"/>
        </w:trPr>
        <w:tc>
          <w:tcPr>
            <w:tcW w:w="1169" w:type="dxa"/>
            <w:shd w:val="clear" w:color="auto" w:fill="auto"/>
            <w:vAlign w:val="center"/>
          </w:tcPr>
          <w:p w14:paraId="4CD638C5"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w:t>
            </w:r>
            <w:r>
              <w:rPr>
                <w:rFonts w:ascii="宋体" w:eastAsia="宋体" w:hAnsi="宋体" w:cs="宋体" w:hint="eastAsia"/>
                <w:color w:val="000000"/>
                <w:kern w:val="0"/>
                <w:sz w:val="24"/>
                <w:szCs w:val="24"/>
                <w:lang w:bidi="ar"/>
              </w:rPr>
              <w:t>2</w:t>
            </w:r>
          </w:p>
        </w:tc>
        <w:tc>
          <w:tcPr>
            <w:tcW w:w="1116" w:type="dxa"/>
            <w:shd w:val="clear" w:color="auto" w:fill="auto"/>
            <w:vAlign w:val="center"/>
          </w:tcPr>
          <w:p w14:paraId="514CCC29"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曾</w:t>
            </w:r>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伟</w:t>
            </w:r>
          </w:p>
        </w:tc>
        <w:tc>
          <w:tcPr>
            <w:tcW w:w="3361" w:type="dxa"/>
            <w:shd w:val="clear" w:color="auto" w:fill="auto"/>
            <w:vAlign w:val="center"/>
          </w:tcPr>
          <w:p w14:paraId="0A411EA2"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广西警察学院科研处处长、教授</w:t>
            </w:r>
          </w:p>
        </w:tc>
        <w:tc>
          <w:tcPr>
            <w:tcW w:w="3020" w:type="dxa"/>
            <w:vAlign w:val="center"/>
          </w:tcPr>
          <w:p w14:paraId="7F40E93D"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广西本科高校法学类专业教学指导委员会秘书长</w:t>
            </w:r>
          </w:p>
        </w:tc>
      </w:tr>
      <w:tr w:rsidR="00E37772" w14:paraId="5F6B6550" w14:textId="77777777">
        <w:trPr>
          <w:trHeight w:val="567"/>
          <w:jc w:val="center"/>
        </w:trPr>
        <w:tc>
          <w:tcPr>
            <w:tcW w:w="8666" w:type="dxa"/>
            <w:gridSpan w:val="4"/>
            <w:shd w:val="clear" w:color="auto" w:fill="auto"/>
            <w:vAlign w:val="center"/>
          </w:tcPr>
          <w:p w14:paraId="6AC9EBE3" w14:textId="77777777" w:rsidR="00E37772" w:rsidRDefault="00F8195B">
            <w:pPr>
              <w:widowControl/>
              <w:spacing w:line="340" w:lineRule="exact"/>
              <w:jc w:val="center"/>
              <w:textAlignment w:val="center"/>
              <w:rPr>
                <w:rFonts w:ascii="宋体" w:eastAsia="宋体" w:hAnsi="宋体" w:cs="宋体"/>
                <w:color w:val="000000" w:themeColor="text1"/>
                <w:sz w:val="24"/>
                <w:szCs w:val="24"/>
                <w:lang w:eastAsia="zh-Hans"/>
              </w:rPr>
            </w:pPr>
            <w:r>
              <w:rPr>
                <w:rFonts w:ascii="宋体" w:eastAsia="宋体" w:hAnsi="宋体" w:cs="宋体" w:hint="eastAsia"/>
                <w:color w:val="000000" w:themeColor="text1"/>
                <w:sz w:val="24"/>
                <w:szCs w:val="24"/>
                <w:lang w:eastAsia="zh-Hans"/>
              </w:rPr>
              <w:lastRenderedPageBreak/>
              <w:t>行业专家</w:t>
            </w:r>
          </w:p>
        </w:tc>
      </w:tr>
      <w:tr w:rsidR="00E37772" w14:paraId="799D65C5" w14:textId="77777777">
        <w:trPr>
          <w:trHeight w:val="567"/>
          <w:jc w:val="center"/>
        </w:trPr>
        <w:tc>
          <w:tcPr>
            <w:tcW w:w="1169" w:type="dxa"/>
            <w:shd w:val="clear" w:color="auto" w:fill="auto"/>
            <w:vAlign w:val="center"/>
          </w:tcPr>
          <w:p w14:paraId="361AA606"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13</w:t>
            </w:r>
          </w:p>
        </w:tc>
        <w:tc>
          <w:tcPr>
            <w:tcW w:w="1116" w:type="dxa"/>
            <w:shd w:val="clear" w:color="auto" w:fill="auto"/>
            <w:vAlign w:val="center"/>
          </w:tcPr>
          <w:p w14:paraId="3760069A"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梁宏伟</w:t>
            </w:r>
          </w:p>
        </w:tc>
        <w:tc>
          <w:tcPr>
            <w:tcW w:w="3361" w:type="dxa"/>
            <w:shd w:val="clear" w:color="auto" w:fill="auto"/>
            <w:vAlign w:val="center"/>
          </w:tcPr>
          <w:p w14:paraId="79EA144A"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广西壮族自治区公安厅副厅长</w:t>
            </w:r>
          </w:p>
        </w:tc>
        <w:tc>
          <w:tcPr>
            <w:tcW w:w="3020" w:type="dxa"/>
            <w:vAlign w:val="center"/>
          </w:tcPr>
          <w:p w14:paraId="24194CA0" w14:textId="77777777" w:rsidR="00E37772" w:rsidRDefault="00E37772">
            <w:pPr>
              <w:widowControl/>
              <w:spacing w:line="340" w:lineRule="exact"/>
              <w:jc w:val="center"/>
              <w:textAlignment w:val="center"/>
              <w:rPr>
                <w:rFonts w:ascii="宋体" w:eastAsia="宋体" w:hAnsi="宋体" w:cs="宋体"/>
                <w:color w:val="000000" w:themeColor="text1"/>
                <w:sz w:val="24"/>
                <w:szCs w:val="24"/>
              </w:rPr>
            </w:pPr>
          </w:p>
        </w:tc>
      </w:tr>
      <w:tr w:rsidR="00E37772" w14:paraId="737D15CD" w14:textId="77777777">
        <w:trPr>
          <w:trHeight w:val="567"/>
          <w:jc w:val="center"/>
        </w:trPr>
        <w:tc>
          <w:tcPr>
            <w:tcW w:w="1169" w:type="dxa"/>
            <w:shd w:val="clear" w:color="auto" w:fill="auto"/>
            <w:vAlign w:val="center"/>
          </w:tcPr>
          <w:p w14:paraId="265639FE"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w:t>
            </w:r>
            <w:r>
              <w:rPr>
                <w:rFonts w:ascii="宋体" w:eastAsia="宋体" w:hAnsi="宋体" w:cs="宋体" w:hint="eastAsia"/>
                <w:color w:val="000000"/>
                <w:kern w:val="0"/>
                <w:sz w:val="24"/>
                <w:szCs w:val="24"/>
                <w:lang w:bidi="ar"/>
              </w:rPr>
              <w:t>4</w:t>
            </w:r>
          </w:p>
        </w:tc>
        <w:tc>
          <w:tcPr>
            <w:tcW w:w="1116" w:type="dxa"/>
            <w:shd w:val="clear" w:color="auto" w:fill="auto"/>
            <w:vAlign w:val="center"/>
          </w:tcPr>
          <w:p w14:paraId="54FB8FD3"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吕开旺</w:t>
            </w:r>
          </w:p>
        </w:tc>
        <w:tc>
          <w:tcPr>
            <w:tcW w:w="3361" w:type="dxa"/>
            <w:shd w:val="clear" w:color="auto" w:fill="auto"/>
            <w:vAlign w:val="center"/>
          </w:tcPr>
          <w:p w14:paraId="51C98797"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广西壮族自治区公安厅刑侦总队总队长</w:t>
            </w:r>
          </w:p>
        </w:tc>
        <w:tc>
          <w:tcPr>
            <w:tcW w:w="3020" w:type="dxa"/>
            <w:vAlign w:val="center"/>
          </w:tcPr>
          <w:p w14:paraId="3B6381F3"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广西侦查学研究会副会长</w:t>
            </w:r>
          </w:p>
        </w:tc>
      </w:tr>
      <w:tr w:rsidR="00E37772" w14:paraId="1BE47F1C" w14:textId="77777777">
        <w:trPr>
          <w:trHeight w:val="567"/>
          <w:jc w:val="center"/>
        </w:trPr>
        <w:tc>
          <w:tcPr>
            <w:tcW w:w="1169" w:type="dxa"/>
            <w:shd w:val="clear" w:color="auto" w:fill="auto"/>
            <w:vAlign w:val="center"/>
          </w:tcPr>
          <w:p w14:paraId="20BA411A"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15</w:t>
            </w:r>
          </w:p>
        </w:tc>
        <w:tc>
          <w:tcPr>
            <w:tcW w:w="1116" w:type="dxa"/>
            <w:shd w:val="clear" w:color="auto" w:fill="auto"/>
            <w:vAlign w:val="center"/>
          </w:tcPr>
          <w:p w14:paraId="24603E04"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宁华</w:t>
            </w:r>
          </w:p>
        </w:tc>
        <w:tc>
          <w:tcPr>
            <w:tcW w:w="3361" w:type="dxa"/>
            <w:shd w:val="clear" w:color="auto" w:fill="auto"/>
            <w:vAlign w:val="center"/>
          </w:tcPr>
          <w:p w14:paraId="1B37E271"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广西公安厅经济犯罪侦查总队总队长</w:t>
            </w:r>
          </w:p>
        </w:tc>
        <w:tc>
          <w:tcPr>
            <w:tcW w:w="3020" w:type="dxa"/>
            <w:vAlign w:val="center"/>
          </w:tcPr>
          <w:p w14:paraId="49F6CB5D" w14:textId="77777777" w:rsidR="00E37772" w:rsidRDefault="00E37772">
            <w:pPr>
              <w:widowControl/>
              <w:spacing w:line="340" w:lineRule="exact"/>
              <w:jc w:val="center"/>
              <w:textAlignment w:val="center"/>
              <w:rPr>
                <w:rFonts w:ascii="宋体" w:eastAsia="宋体" w:hAnsi="宋体" w:cs="宋体"/>
                <w:color w:val="000000" w:themeColor="text1"/>
                <w:sz w:val="24"/>
                <w:szCs w:val="24"/>
              </w:rPr>
            </w:pPr>
          </w:p>
        </w:tc>
      </w:tr>
      <w:tr w:rsidR="00E37772" w14:paraId="1648C004" w14:textId="77777777">
        <w:trPr>
          <w:trHeight w:val="567"/>
          <w:jc w:val="center"/>
        </w:trPr>
        <w:tc>
          <w:tcPr>
            <w:tcW w:w="1169" w:type="dxa"/>
            <w:shd w:val="clear" w:color="auto" w:fill="auto"/>
            <w:vAlign w:val="center"/>
          </w:tcPr>
          <w:p w14:paraId="27ED2439"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w:t>
            </w:r>
            <w:r>
              <w:rPr>
                <w:rFonts w:ascii="宋体" w:eastAsia="宋体" w:hAnsi="宋体" w:cs="宋体" w:hint="eastAsia"/>
                <w:color w:val="000000"/>
                <w:kern w:val="0"/>
                <w:sz w:val="24"/>
                <w:szCs w:val="24"/>
                <w:lang w:bidi="ar"/>
              </w:rPr>
              <w:t>6</w:t>
            </w:r>
          </w:p>
        </w:tc>
        <w:tc>
          <w:tcPr>
            <w:tcW w:w="1116" w:type="dxa"/>
            <w:shd w:val="clear" w:color="auto" w:fill="auto"/>
            <w:vAlign w:val="center"/>
          </w:tcPr>
          <w:p w14:paraId="4F936A62"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李伟章</w:t>
            </w:r>
            <w:proofErr w:type="gramEnd"/>
          </w:p>
        </w:tc>
        <w:tc>
          <w:tcPr>
            <w:tcW w:w="3361" w:type="dxa"/>
            <w:shd w:val="clear" w:color="auto" w:fill="auto"/>
            <w:vAlign w:val="center"/>
          </w:tcPr>
          <w:p w14:paraId="65651CF9"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北海市副市长、公安局党委书记、局长</w:t>
            </w:r>
          </w:p>
        </w:tc>
        <w:tc>
          <w:tcPr>
            <w:tcW w:w="3020" w:type="dxa"/>
            <w:vAlign w:val="center"/>
          </w:tcPr>
          <w:p w14:paraId="73156175" w14:textId="77777777" w:rsidR="00E37772" w:rsidRDefault="00E37772">
            <w:pPr>
              <w:widowControl/>
              <w:spacing w:line="340" w:lineRule="exact"/>
              <w:jc w:val="center"/>
              <w:textAlignment w:val="center"/>
              <w:rPr>
                <w:rFonts w:ascii="宋体" w:eastAsia="宋体" w:hAnsi="宋体" w:cs="宋体"/>
                <w:color w:val="000000" w:themeColor="text1"/>
                <w:sz w:val="24"/>
                <w:szCs w:val="24"/>
              </w:rPr>
            </w:pPr>
          </w:p>
        </w:tc>
      </w:tr>
      <w:tr w:rsidR="00E37772" w14:paraId="2AC3B7D5" w14:textId="77777777">
        <w:trPr>
          <w:trHeight w:val="567"/>
          <w:jc w:val="center"/>
        </w:trPr>
        <w:tc>
          <w:tcPr>
            <w:tcW w:w="1169" w:type="dxa"/>
            <w:shd w:val="clear" w:color="auto" w:fill="auto"/>
            <w:vAlign w:val="center"/>
          </w:tcPr>
          <w:p w14:paraId="7FFB0C53"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w:t>
            </w:r>
            <w:r>
              <w:rPr>
                <w:rFonts w:ascii="宋体" w:eastAsia="宋体" w:hAnsi="宋体" w:cs="宋体" w:hint="eastAsia"/>
                <w:color w:val="000000"/>
                <w:kern w:val="0"/>
                <w:sz w:val="24"/>
                <w:szCs w:val="24"/>
                <w:lang w:bidi="ar"/>
              </w:rPr>
              <w:t>7</w:t>
            </w:r>
          </w:p>
        </w:tc>
        <w:tc>
          <w:tcPr>
            <w:tcW w:w="1116" w:type="dxa"/>
            <w:shd w:val="clear" w:color="auto" w:fill="auto"/>
            <w:vAlign w:val="center"/>
          </w:tcPr>
          <w:p w14:paraId="5D14D92A"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吴宏飞</w:t>
            </w:r>
            <w:proofErr w:type="gramEnd"/>
          </w:p>
        </w:tc>
        <w:tc>
          <w:tcPr>
            <w:tcW w:w="3361" w:type="dxa"/>
            <w:shd w:val="clear" w:color="auto" w:fill="auto"/>
            <w:vAlign w:val="center"/>
          </w:tcPr>
          <w:p w14:paraId="03DC1AC5"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南宁市公安局党委委员、副局长</w:t>
            </w:r>
          </w:p>
        </w:tc>
        <w:tc>
          <w:tcPr>
            <w:tcW w:w="3020" w:type="dxa"/>
            <w:vAlign w:val="center"/>
          </w:tcPr>
          <w:p w14:paraId="2DFBAA5F" w14:textId="77777777" w:rsidR="00E37772" w:rsidRDefault="00E37772">
            <w:pPr>
              <w:widowControl/>
              <w:spacing w:line="340" w:lineRule="exact"/>
              <w:jc w:val="center"/>
              <w:textAlignment w:val="center"/>
              <w:rPr>
                <w:rFonts w:ascii="宋体" w:eastAsia="宋体" w:hAnsi="宋体" w:cs="宋体"/>
                <w:color w:val="000000" w:themeColor="text1"/>
                <w:sz w:val="24"/>
                <w:szCs w:val="24"/>
              </w:rPr>
            </w:pPr>
          </w:p>
        </w:tc>
      </w:tr>
      <w:tr w:rsidR="00E37772" w14:paraId="715BEAED" w14:textId="77777777">
        <w:trPr>
          <w:trHeight w:val="567"/>
          <w:jc w:val="center"/>
        </w:trPr>
        <w:tc>
          <w:tcPr>
            <w:tcW w:w="1169" w:type="dxa"/>
            <w:shd w:val="clear" w:color="auto" w:fill="auto"/>
            <w:vAlign w:val="center"/>
          </w:tcPr>
          <w:p w14:paraId="31703E7F"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18</w:t>
            </w:r>
          </w:p>
        </w:tc>
        <w:tc>
          <w:tcPr>
            <w:tcW w:w="1116" w:type="dxa"/>
            <w:shd w:val="clear" w:color="auto" w:fill="auto"/>
            <w:vAlign w:val="center"/>
          </w:tcPr>
          <w:p w14:paraId="3A1A58FE"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朱永辉</w:t>
            </w:r>
          </w:p>
        </w:tc>
        <w:tc>
          <w:tcPr>
            <w:tcW w:w="3361" w:type="dxa"/>
            <w:shd w:val="clear" w:color="auto" w:fill="auto"/>
            <w:vAlign w:val="center"/>
          </w:tcPr>
          <w:p w14:paraId="1FD4CD5C"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广西贵港市人民政府副市长</w:t>
            </w:r>
            <w:r>
              <w:rPr>
                <w:rFonts w:ascii="宋体" w:eastAsia="宋体" w:hAnsi="宋体" w:cs="宋体" w:hint="eastAsia"/>
                <w:color w:val="000000" w:themeColor="text1"/>
                <w:sz w:val="24"/>
                <w:szCs w:val="24"/>
              </w:rPr>
              <w:t>、市公安局局长</w:t>
            </w:r>
          </w:p>
        </w:tc>
        <w:tc>
          <w:tcPr>
            <w:tcW w:w="3020" w:type="dxa"/>
            <w:vAlign w:val="center"/>
          </w:tcPr>
          <w:p w14:paraId="41D70808" w14:textId="77777777" w:rsidR="00E37772" w:rsidRDefault="00E37772">
            <w:pPr>
              <w:widowControl/>
              <w:spacing w:line="340" w:lineRule="exact"/>
              <w:jc w:val="center"/>
              <w:textAlignment w:val="center"/>
              <w:rPr>
                <w:rFonts w:ascii="宋体" w:eastAsia="宋体" w:hAnsi="宋体" w:cs="宋体"/>
                <w:color w:val="000000" w:themeColor="text1"/>
                <w:sz w:val="24"/>
                <w:szCs w:val="24"/>
              </w:rPr>
            </w:pPr>
          </w:p>
        </w:tc>
      </w:tr>
      <w:tr w:rsidR="00E37772" w14:paraId="154A4B2E" w14:textId="77777777">
        <w:trPr>
          <w:trHeight w:val="567"/>
          <w:jc w:val="center"/>
        </w:trPr>
        <w:tc>
          <w:tcPr>
            <w:tcW w:w="1169" w:type="dxa"/>
            <w:shd w:val="clear" w:color="auto" w:fill="auto"/>
            <w:vAlign w:val="center"/>
          </w:tcPr>
          <w:p w14:paraId="6E5085FF"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w:t>
            </w:r>
            <w:r>
              <w:rPr>
                <w:rFonts w:ascii="宋体" w:eastAsia="宋体" w:hAnsi="宋体" w:cs="宋体" w:hint="eastAsia"/>
                <w:color w:val="000000"/>
                <w:kern w:val="0"/>
                <w:sz w:val="24"/>
                <w:szCs w:val="24"/>
                <w:lang w:bidi="ar"/>
              </w:rPr>
              <w:t>9</w:t>
            </w:r>
          </w:p>
        </w:tc>
        <w:tc>
          <w:tcPr>
            <w:tcW w:w="1116" w:type="dxa"/>
            <w:shd w:val="clear" w:color="auto" w:fill="auto"/>
            <w:vAlign w:val="center"/>
          </w:tcPr>
          <w:p w14:paraId="22318A3D"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马华峰</w:t>
            </w:r>
          </w:p>
        </w:tc>
        <w:tc>
          <w:tcPr>
            <w:tcW w:w="3361" w:type="dxa"/>
            <w:shd w:val="clear" w:color="auto" w:fill="auto"/>
            <w:vAlign w:val="center"/>
          </w:tcPr>
          <w:p w14:paraId="619110B6"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广西区公安厅刑事科学技术中心三室副主任</w:t>
            </w:r>
          </w:p>
        </w:tc>
        <w:tc>
          <w:tcPr>
            <w:tcW w:w="3020" w:type="dxa"/>
            <w:vAlign w:val="center"/>
          </w:tcPr>
          <w:p w14:paraId="153B0C0F" w14:textId="77777777" w:rsidR="00E37772" w:rsidRDefault="00E37772">
            <w:pPr>
              <w:widowControl/>
              <w:spacing w:line="340" w:lineRule="exact"/>
              <w:jc w:val="center"/>
              <w:textAlignment w:val="center"/>
              <w:rPr>
                <w:rFonts w:ascii="宋体" w:eastAsia="宋体" w:hAnsi="宋体" w:cs="宋体"/>
                <w:color w:val="000000" w:themeColor="text1"/>
                <w:sz w:val="24"/>
                <w:szCs w:val="24"/>
              </w:rPr>
            </w:pPr>
          </w:p>
        </w:tc>
      </w:tr>
      <w:tr w:rsidR="00E37772" w14:paraId="533A0118" w14:textId="77777777">
        <w:trPr>
          <w:trHeight w:val="567"/>
          <w:jc w:val="center"/>
        </w:trPr>
        <w:tc>
          <w:tcPr>
            <w:tcW w:w="1169" w:type="dxa"/>
            <w:shd w:val="clear" w:color="auto" w:fill="auto"/>
            <w:vAlign w:val="center"/>
          </w:tcPr>
          <w:p w14:paraId="5E32F23C"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20</w:t>
            </w:r>
          </w:p>
        </w:tc>
        <w:tc>
          <w:tcPr>
            <w:tcW w:w="1116" w:type="dxa"/>
            <w:shd w:val="clear" w:color="auto" w:fill="auto"/>
            <w:vAlign w:val="center"/>
          </w:tcPr>
          <w:p w14:paraId="6383CF6C"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杨家荣</w:t>
            </w:r>
          </w:p>
        </w:tc>
        <w:tc>
          <w:tcPr>
            <w:tcW w:w="3361" w:type="dxa"/>
            <w:shd w:val="clear" w:color="auto" w:fill="auto"/>
            <w:vAlign w:val="center"/>
          </w:tcPr>
          <w:p w14:paraId="52B94417"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南宁市公安局刑事科学技术研究所教导员</w:t>
            </w:r>
          </w:p>
        </w:tc>
        <w:tc>
          <w:tcPr>
            <w:tcW w:w="3020" w:type="dxa"/>
            <w:vAlign w:val="center"/>
          </w:tcPr>
          <w:p w14:paraId="287608BD" w14:textId="77777777" w:rsidR="00E37772" w:rsidRDefault="00E37772">
            <w:pPr>
              <w:widowControl/>
              <w:spacing w:line="340" w:lineRule="exact"/>
              <w:jc w:val="center"/>
              <w:textAlignment w:val="center"/>
              <w:rPr>
                <w:rFonts w:ascii="宋体" w:eastAsia="宋体" w:hAnsi="宋体" w:cs="宋体"/>
                <w:color w:val="000000" w:themeColor="text1"/>
                <w:sz w:val="24"/>
                <w:szCs w:val="24"/>
              </w:rPr>
            </w:pPr>
          </w:p>
        </w:tc>
      </w:tr>
      <w:tr w:rsidR="00E37772" w14:paraId="1D461285" w14:textId="77777777">
        <w:trPr>
          <w:trHeight w:val="567"/>
          <w:jc w:val="center"/>
        </w:trPr>
        <w:tc>
          <w:tcPr>
            <w:tcW w:w="1169" w:type="dxa"/>
            <w:shd w:val="clear" w:color="auto" w:fill="auto"/>
            <w:vAlign w:val="center"/>
          </w:tcPr>
          <w:p w14:paraId="7348C5AA"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21</w:t>
            </w:r>
          </w:p>
        </w:tc>
        <w:tc>
          <w:tcPr>
            <w:tcW w:w="1116" w:type="dxa"/>
            <w:shd w:val="clear" w:color="auto" w:fill="auto"/>
            <w:vAlign w:val="center"/>
          </w:tcPr>
          <w:p w14:paraId="49D403B1"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高</w:t>
            </w:r>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源</w:t>
            </w:r>
          </w:p>
        </w:tc>
        <w:tc>
          <w:tcPr>
            <w:tcW w:w="3361" w:type="dxa"/>
            <w:shd w:val="clear" w:color="auto" w:fill="auto"/>
            <w:vAlign w:val="center"/>
          </w:tcPr>
          <w:p w14:paraId="659E7DBB"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南宁市公安局刑事科学技术研究所副所长</w:t>
            </w:r>
          </w:p>
        </w:tc>
        <w:tc>
          <w:tcPr>
            <w:tcW w:w="3020" w:type="dxa"/>
            <w:vAlign w:val="center"/>
          </w:tcPr>
          <w:p w14:paraId="0C4A665F" w14:textId="77777777" w:rsidR="00E37772" w:rsidRDefault="00E37772">
            <w:pPr>
              <w:widowControl/>
              <w:spacing w:line="340" w:lineRule="exact"/>
              <w:jc w:val="center"/>
              <w:textAlignment w:val="center"/>
              <w:rPr>
                <w:rFonts w:ascii="宋体" w:eastAsia="宋体" w:hAnsi="宋体" w:cs="宋体"/>
                <w:color w:val="000000" w:themeColor="text1"/>
                <w:sz w:val="24"/>
                <w:szCs w:val="24"/>
              </w:rPr>
            </w:pPr>
          </w:p>
        </w:tc>
      </w:tr>
    </w:tbl>
    <w:p w14:paraId="24414126" w14:textId="77777777" w:rsidR="00E37772" w:rsidRDefault="00F8195B">
      <w:pPr>
        <w:spacing w:line="560" w:lineRule="exact"/>
        <w:ind w:firstLineChars="200" w:firstLine="640"/>
        <w:rPr>
          <w:rFonts w:ascii="方正仿宋_GB2312" w:eastAsia="方正仿宋_GB2312" w:hAnsi="方正仿宋_GB2312" w:cs="方正仿宋_GB2312"/>
          <w:snapToGrid w:val="0"/>
          <w:color w:val="000000" w:themeColor="text1"/>
          <w:sz w:val="32"/>
          <w:szCs w:val="32"/>
          <w:lang w:eastAsia="zh-Hans"/>
        </w:rPr>
      </w:pPr>
      <w:r>
        <w:rPr>
          <w:rFonts w:ascii="方正仿宋_GB2312" w:eastAsia="方正仿宋_GB2312" w:hAnsi="方正仿宋_GB2312" w:cs="方正仿宋_GB2312" w:hint="eastAsia"/>
          <w:snapToGrid w:val="0"/>
          <w:color w:val="000000" w:themeColor="text1"/>
          <w:sz w:val="32"/>
          <w:szCs w:val="32"/>
          <w:lang w:eastAsia="zh-Hans"/>
        </w:rPr>
        <w:t>结合我校办学定位</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在</w:t>
      </w:r>
      <w:r>
        <w:rPr>
          <w:rFonts w:ascii="方正仿宋_GB2312" w:eastAsia="方正仿宋_GB2312" w:hAnsi="方正仿宋_GB2312" w:cs="方正仿宋_GB2312"/>
          <w:snapToGrid w:val="0"/>
          <w:color w:val="000000" w:themeColor="text1"/>
          <w:sz w:val="32"/>
          <w:szCs w:val="32"/>
          <w:lang w:eastAsia="zh-Hans"/>
        </w:rPr>
        <w:t>2021</w:t>
      </w:r>
      <w:r>
        <w:rPr>
          <w:rFonts w:ascii="方正仿宋_GB2312" w:eastAsia="方正仿宋_GB2312" w:hAnsi="方正仿宋_GB2312" w:cs="方正仿宋_GB2312" w:hint="eastAsia"/>
          <w:snapToGrid w:val="0"/>
          <w:color w:val="000000" w:themeColor="text1"/>
          <w:sz w:val="32"/>
          <w:szCs w:val="32"/>
          <w:lang w:eastAsia="zh-Hans"/>
        </w:rPr>
        <w:t>级侦查学人才培养方案修订过程中降低公共基础课学时</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学分比例</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提高专业课程和实践教学学时</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学分</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增加创新创业学分</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构建大学生创新能力培养体系</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通过试点侦查学卓越人才培养</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为培养具有较强专业实践能力</w:t>
      </w:r>
      <w:r>
        <w:rPr>
          <w:rFonts w:ascii="方正仿宋_GB2312" w:eastAsia="方正仿宋_GB2312" w:hAnsi="方正仿宋_GB2312" w:cs="方正仿宋_GB2312"/>
          <w:snapToGrid w:val="0"/>
          <w:color w:val="000000" w:themeColor="text1"/>
          <w:sz w:val="32"/>
          <w:szCs w:val="32"/>
          <w:lang w:eastAsia="zh-Hans"/>
        </w:rPr>
        <w:t>、</w:t>
      </w:r>
      <w:r>
        <w:rPr>
          <w:rFonts w:ascii="方正仿宋_GB2312" w:eastAsia="方正仿宋_GB2312" w:hAnsi="方正仿宋_GB2312" w:cs="方正仿宋_GB2312" w:hint="eastAsia"/>
          <w:snapToGrid w:val="0"/>
          <w:color w:val="000000" w:themeColor="text1"/>
          <w:sz w:val="32"/>
          <w:szCs w:val="32"/>
          <w:lang w:eastAsia="zh-Hans"/>
        </w:rPr>
        <w:t>创新能力和团队协作精神的应用型警务人才提供重要基础平台</w:t>
      </w:r>
      <w:r>
        <w:rPr>
          <w:rFonts w:ascii="方正仿宋_GB2312" w:eastAsia="方正仿宋_GB2312" w:hAnsi="方正仿宋_GB2312" w:cs="方正仿宋_GB2312"/>
          <w:snapToGrid w:val="0"/>
          <w:color w:val="000000" w:themeColor="text1"/>
          <w:sz w:val="32"/>
          <w:szCs w:val="32"/>
          <w:lang w:eastAsia="zh-Hans"/>
        </w:rPr>
        <w:t>。</w:t>
      </w:r>
    </w:p>
    <w:p w14:paraId="766D178F" w14:textId="77777777" w:rsidR="00E37772" w:rsidRDefault="00F8195B">
      <w:pPr>
        <w:spacing w:line="560" w:lineRule="exact"/>
        <w:ind w:firstLineChars="150" w:firstLine="48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2</w:t>
      </w:r>
      <w:r>
        <w:rPr>
          <w:rFonts w:ascii="仿宋" w:eastAsia="仿宋" w:hAnsi="仿宋" w:hint="eastAsia"/>
          <w:color w:val="000000" w:themeColor="text1"/>
          <w:sz w:val="32"/>
          <w:szCs w:val="32"/>
        </w:rPr>
        <w:t>）调整优化课程体系。</w:t>
      </w:r>
    </w:p>
    <w:p w14:paraId="522DB119" w14:textId="77777777" w:rsidR="00E37772" w:rsidRDefault="00F8195B">
      <w:pPr>
        <w:spacing w:line="560" w:lineRule="exact"/>
        <w:ind w:firstLineChars="200" w:firstLine="640"/>
        <w:rPr>
          <w:rFonts w:ascii="仿宋" w:eastAsia="仿宋" w:hAnsi="仿宋"/>
          <w:snapToGrid w:val="0"/>
          <w:color w:val="000000" w:themeColor="text1"/>
          <w:sz w:val="32"/>
          <w:szCs w:val="32"/>
        </w:rPr>
      </w:pPr>
      <w:r>
        <w:rPr>
          <w:rFonts w:ascii="仿宋" w:eastAsia="仿宋" w:hAnsi="仿宋" w:hint="eastAsia"/>
          <w:snapToGrid w:val="0"/>
          <w:color w:val="000000" w:themeColor="text1"/>
          <w:sz w:val="32"/>
          <w:szCs w:val="32"/>
        </w:rPr>
        <w:t>经过三年建设，我们以为社会主义现代化建设服务、为人民服务为目标，重新梳理了新时代侦查核心能力的范围，以试点改革侦查学卓越人才培养为契机，进一步突出侦查学专业特色。在</w:t>
      </w:r>
      <w:r>
        <w:rPr>
          <w:rFonts w:ascii="仿宋" w:eastAsia="仿宋" w:hAnsi="仿宋" w:hint="eastAsia"/>
          <w:snapToGrid w:val="0"/>
          <w:color w:val="000000" w:themeColor="text1"/>
          <w:sz w:val="32"/>
          <w:szCs w:val="32"/>
        </w:rPr>
        <w:lastRenderedPageBreak/>
        <w:t>原有的课程体系中，特别突出了</w:t>
      </w:r>
      <w:proofErr w:type="gramStart"/>
      <w:r>
        <w:rPr>
          <w:rFonts w:ascii="仿宋" w:eastAsia="仿宋" w:hAnsi="仿宋" w:hint="eastAsia"/>
          <w:snapToGrid w:val="0"/>
          <w:color w:val="000000" w:themeColor="text1"/>
          <w:sz w:val="32"/>
          <w:szCs w:val="32"/>
        </w:rPr>
        <w:t>思政教育</w:t>
      </w:r>
      <w:proofErr w:type="gramEnd"/>
      <w:r>
        <w:rPr>
          <w:rFonts w:ascii="仿宋" w:eastAsia="仿宋" w:hAnsi="仿宋" w:hint="eastAsia"/>
          <w:snapToGrid w:val="0"/>
          <w:color w:val="000000" w:themeColor="text1"/>
          <w:sz w:val="32"/>
          <w:szCs w:val="32"/>
        </w:rPr>
        <w:t>元素、法治精神素养和专业实践能力。通过促进</w:t>
      </w:r>
      <w:proofErr w:type="gramStart"/>
      <w:r>
        <w:rPr>
          <w:rFonts w:ascii="仿宋" w:eastAsia="仿宋" w:hAnsi="仿宋" w:hint="eastAsia"/>
          <w:snapToGrid w:val="0"/>
          <w:color w:val="000000" w:themeColor="text1"/>
          <w:sz w:val="32"/>
          <w:szCs w:val="32"/>
        </w:rPr>
        <w:t>思政教育</w:t>
      </w:r>
      <w:proofErr w:type="gramEnd"/>
      <w:r>
        <w:rPr>
          <w:rFonts w:ascii="仿宋" w:eastAsia="仿宋" w:hAnsi="仿宋" w:hint="eastAsia"/>
          <w:snapToGrid w:val="0"/>
          <w:color w:val="000000" w:themeColor="text1"/>
          <w:sz w:val="32"/>
          <w:szCs w:val="32"/>
        </w:rPr>
        <w:t>与知识体系教育的有机统一，构建</w:t>
      </w:r>
      <w:proofErr w:type="gramStart"/>
      <w:r>
        <w:rPr>
          <w:rFonts w:ascii="仿宋" w:eastAsia="仿宋" w:hAnsi="仿宋" w:hint="eastAsia"/>
          <w:snapToGrid w:val="0"/>
          <w:color w:val="000000" w:themeColor="text1"/>
          <w:sz w:val="32"/>
          <w:szCs w:val="32"/>
        </w:rPr>
        <w:t>课程思政育人</w:t>
      </w:r>
      <w:proofErr w:type="gramEnd"/>
      <w:r>
        <w:rPr>
          <w:rFonts w:ascii="仿宋" w:eastAsia="仿宋" w:hAnsi="仿宋" w:hint="eastAsia"/>
          <w:snapToGrid w:val="0"/>
          <w:color w:val="000000" w:themeColor="text1"/>
          <w:sz w:val="32"/>
          <w:szCs w:val="32"/>
        </w:rPr>
        <w:t>体系；以习近平新时代法治思想为引领，整合法学类基础课程，</w:t>
      </w:r>
      <w:r>
        <w:rPr>
          <w:rFonts w:ascii="仿宋" w:eastAsia="仿宋" w:hAnsi="仿宋" w:hint="eastAsia"/>
          <w:sz w:val="32"/>
          <w:szCs w:val="32"/>
        </w:rPr>
        <w:t>使学生法学知识与专业的结合更加紧密，构建法治教育课程体系；增加</w:t>
      </w:r>
      <w:r>
        <w:rPr>
          <w:rFonts w:ascii="仿宋" w:eastAsia="仿宋" w:hAnsi="仿宋" w:hint="eastAsia"/>
          <w:snapToGrid w:val="0"/>
          <w:color w:val="000000" w:themeColor="text1"/>
          <w:sz w:val="32"/>
          <w:szCs w:val="32"/>
        </w:rPr>
        <w:t>实践教学课时比重，优化</w:t>
      </w:r>
      <w:r>
        <w:rPr>
          <w:rFonts w:ascii="仿宋" w:eastAsia="仿宋" w:hAnsi="仿宋" w:hint="eastAsia"/>
          <w:sz w:val="32"/>
          <w:szCs w:val="32"/>
        </w:rPr>
        <w:t>公安实战技能课程，注重劳动教育，构建社会实践课程体系。</w:t>
      </w:r>
      <w:r>
        <w:rPr>
          <w:rFonts w:ascii="仿宋" w:eastAsia="仿宋" w:hAnsi="仿宋" w:hint="eastAsia"/>
          <w:snapToGrid w:val="0"/>
          <w:color w:val="000000" w:themeColor="text1"/>
          <w:sz w:val="32"/>
          <w:szCs w:val="32"/>
        </w:rPr>
        <w:t>以专业核心课程建设为重点，</w:t>
      </w:r>
      <w:r>
        <w:rPr>
          <w:rFonts w:ascii="仿宋" w:eastAsia="仿宋" w:hAnsi="仿宋" w:hint="eastAsia"/>
          <w:snapToGrid w:val="0"/>
          <w:color w:val="000000" w:themeColor="text1"/>
          <w:sz w:val="32"/>
          <w:szCs w:val="32"/>
        </w:rPr>
        <w:t>以一流本科课程建设、精品课程建设为抓手，带动课程建设整体水平的提高。合理设置知识结构和梯度，分配学分、课时。</w:t>
      </w:r>
    </w:p>
    <w:p w14:paraId="3DEFF881"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3</w:t>
      </w:r>
      <w:r>
        <w:rPr>
          <w:rFonts w:ascii="仿宋" w:eastAsia="仿宋" w:hAnsi="仿宋" w:hint="eastAsia"/>
          <w:color w:val="000000" w:themeColor="text1"/>
          <w:sz w:val="32"/>
          <w:szCs w:val="32"/>
        </w:rPr>
        <w:t>）推进教育教学改革，提高教学水平。</w:t>
      </w:r>
    </w:p>
    <w:p w14:paraId="3A1D4056" w14:textId="77777777" w:rsidR="00E37772" w:rsidRDefault="00F8195B">
      <w:pPr>
        <w:spacing w:line="560" w:lineRule="exact"/>
        <w:ind w:firstLineChars="200" w:firstLine="640"/>
        <w:rPr>
          <w:rFonts w:ascii="仿宋" w:eastAsia="仿宋" w:hAnsi="仿宋"/>
          <w:snapToGrid w:val="0"/>
          <w:color w:val="000000" w:themeColor="text1"/>
          <w:sz w:val="32"/>
          <w:szCs w:val="32"/>
        </w:rPr>
      </w:pPr>
      <w:r>
        <w:rPr>
          <w:rFonts w:ascii="仿宋" w:eastAsia="仿宋" w:hAnsi="仿宋" w:hint="eastAsia"/>
          <w:snapToGrid w:val="0"/>
          <w:color w:val="000000" w:themeColor="text1"/>
          <w:sz w:val="32"/>
          <w:szCs w:val="32"/>
        </w:rPr>
        <w:t>A.</w:t>
      </w:r>
      <w:r>
        <w:rPr>
          <w:rFonts w:ascii="仿宋" w:eastAsia="仿宋" w:hAnsi="仿宋" w:hint="eastAsia"/>
          <w:snapToGrid w:val="0"/>
          <w:color w:val="000000" w:themeColor="text1"/>
          <w:sz w:val="32"/>
          <w:szCs w:val="32"/>
        </w:rPr>
        <w:t>根据时代发展和专业学科知识更新的需要，围绕人才培养目标，本专业教师积极开展课程教学内容、课程体系的研究与改革，拓宽和更新教学内容。精心编制教材体例，探索实施科研进教材、进教案、进讲义，及时将科研成果融入教案和讲义之中，大大提高了教学内容的科学性、适用性和前沿性。通过整合实践教学内容，重新设计教学方法，解决了原有的实践教学内容滞后于侦查实战需求，教学方法单一的问题。</w:t>
      </w:r>
    </w:p>
    <w:p w14:paraId="0F39E40F"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napToGrid w:val="0"/>
          <w:color w:val="000000" w:themeColor="text1"/>
          <w:sz w:val="32"/>
          <w:szCs w:val="32"/>
        </w:rPr>
        <w:t>B.</w:t>
      </w:r>
      <w:r>
        <w:rPr>
          <w:rFonts w:ascii="仿宋" w:eastAsia="仿宋" w:hAnsi="仿宋" w:hint="eastAsia"/>
          <w:snapToGrid w:val="0"/>
          <w:color w:val="000000" w:themeColor="text1"/>
          <w:sz w:val="32"/>
          <w:szCs w:val="32"/>
        </w:rPr>
        <w:t>改革教学方法，运用现代教学手段，强化学科教学对实践的指导作用，注重培养学生良好的学习能力、学习习惯和科学的学习方法，普遍提高学生的</w:t>
      </w:r>
      <w:r>
        <w:rPr>
          <w:rFonts w:ascii="仿宋" w:eastAsia="仿宋" w:hAnsi="仿宋" w:hint="eastAsia"/>
          <w:snapToGrid w:val="0"/>
          <w:color w:val="000000" w:themeColor="text1"/>
          <w:sz w:val="32"/>
          <w:szCs w:val="32"/>
        </w:rPr>
        <w:t>政治素</w:t>
      </w:r>
      <w:r>
        <w:rPr>
          <w:rFonts w:ascii="仿宋" w:eastAsia="仿宋" w:hAnsi="仿宋" w:hint="eastAsia"/>
          <w:snapToGrid w:val="0"/>
          <w:color w:val="000000" w:themeColor="text1"/>
          <w:sz w:val="32"/>
          <w:szCs w:val="32"/>
        </w:rPr>
        <w:t>质</w:t>
      </w:r>
      <w:r>
        <w:rPr>
          <w:rFonts w:ascii="仿宋" w:eastAsia="仿宋" w:hAnsi="仿宋" w:hint="eastAsia"/>
          <w:snapToGrid w:val="0"/>
          <w:color w:val="000000" w:themeColor="text1"/>
          <w:sz w:val="32"/>
          <w:szCs w:val="32"/>
        </w:rPr>
        <w:t>、科学</w:t>
      </w:r>
      <w:r>
        <w:rPr>
          <w:rFonts w:ascii="仿宋" w:eastAsia="仿宋" w:hAnsi="仿宋" w:hint="eastAsia"/>
          <w:snapToGrid w:val="0"/>
          <w:color w:val="000000" w:themeColor="text1"/>
          <w:sz w:val="32"/>
          <w:szCs w:val="32"/>
        </w:rPr>
        <w:t>素养、人文情怀</w:t>
      </w:r>
      <w:r>
        <w:rPr>
          <w:rFonts w:ascii="仿宋" w:eastAsia="仿宋" w:hAnsi="仿宋" w:hint="eastAsia"/>
          <w:snapToGrid w:val="0"/>
          <w:color w:val="000000" w:themeColor="text1"/>
          <w:sz w:val="32"/>
          <w:szCs w:val="32"/>
        </w:rPr>
        <w:t>、创新精神和实践能力。依托一流本科专业建设和一流本科课程建设，完成专业核心课程的线上教学建设，积极开展教学能力创新，</w:t>
      </w:r>
      <w:r>
        <w:rPr>
          <w:rFonts w:ascii="仿宋" w:eastAsia="仿宋" w:hAnsi="仿宋" w:hint="eastAsia"/>
          <w:sz w:val="32"/>
          <w:szCs w:val="32"/>
        </w:rPr>
        <w:lastRenderedPageBreak/>
        <w:t>丰富了教学信息量，逐渐减少学生学习课程受到教学时间、地点的限制的影响。</w:t>
      </w:r>
    </w:p>
    <w:p w14:paraId="3AEECB7F" w14:textId="77777777" w:rsidR="00E37772" w:rsidRDefault="00F8195B">
      <w:pPr>
        <w:spacing w:line="560" w:lineRule="exact"/>
        <w:ind w:firstLineChars="200" w:firstLine="640"/>
        <w:rPr>
          <w:rFonts w:ascii="仿宋" w:eastAsia="仿宋" w:hAnsi="仿宋"/>
          <w:snapToGrid w:val="0"/>
          <w:color w:val="000000" w:themeColor="text1"/>
          <w:sz w:val="32"/>
          <w:szCs w:val="32"/>
        </w:rPr>
      </w:pPr>
      <w:r>
        <w:rPr>
          <w:rFonts w:ascii="仿宋" w:eastAsia="仿宋" w:hAnsi="仿宋" w:hint="eastAsia"/>
          <w:snapToGrid w:val="0"/>
          <w:color w:val="000000" w:themeColor="text1"/>
          <w:sz w:val="32"/>
          <w:szCs w:val="32"/>
        </w:rPr>
        <w:t>C.</w:t>
      </w:r>
      <w:r>
        <w:rPr>
          <w:rFonts w:ascii="仿宋" w:eastAsia="仿宋" w:hAnsi="仿宋" w:hint="eastAsia"/>
          <w:snapToGrid w:val="0"/>
          <w:color w:val="000000" w:themeColor="text1"/>
          <w:sz w:val="32"/>
          <w:szCs w:val="32"/>
        </w:rPr>
        <w:t>以贴进实战的教学理念为指导，科学地对本专业课程实践教学内容进行整合，重新设计教学方法。</w:t>
      </w:r>
      <w:r>
        <w:rPr>
          <w:rFonts w:ascii="仿宋" w:eastAsia="仿宋" w:hAnsi="仿宋" w:hint="eastAsia"/>
          <w:sz w:val="32"/>
          <w:szCs w:val="32"/>
        </w:rPr>
        <w:t>紧密结合公安教育的特点，突出实践教学环节。提出了“公安实战有所需、专业课程必有应”的基本思路，通过改变实践教学散见于各个理论课程的传统做法，基于侦查工作过程和侦查岗位核心能力，将相关专业课程的实验实</w:t>
      </w:r>
      <w:proofErr w:type="gramStart"/>
      <w:r>
        <w:rPr>
          <w:rFonts w:ascii="仿宋" w:eastAsia="仿宋" w:hAnsi="仿宋" w:hint="eastAsia"/>
          <w:sz w:val="32"/>
          <w:szCs w:val="32"/>
        </w:rPr>
        <w:t>训部分</w:t>
      </w:r>
      <w:proofErr w:type="gramEnd"/>
      <w:r>
        <w:rPr>
          <w:rFonts w:ascii="仿宋" w:eastAsia="仿宋" w:hAnsi="仿宋" w:hint="eastAsia"/>
          <w:sz w:val="32"/>
          <w:szCs w:val="32"/>
        </w:rPr>
        <w:t>合并作为一门综合性实验实训课程单独开出，在学校率先推出了《侦查综合能力训练》课程，荣获自治区第一批社会实践类一流本科课程；改革传统实验实</w:t>
      </w:r>
      <w:proofErr w:type="gramStart"/>
      <w:r>
        <w:rPr>
          <w:rFonts w:ascii="仿宋" w:eastAsia="仿宋" w:hAnsi="仿宋" w:hint="eastAsia"/>
          <w:sz w:val="32"/>
          <w:szCs w:val="32"/>
        </w:rPr>
        <w:t>训教学</w:t>
      </w:r>
      <w:proofErr w:type="gramEnd"/>
      <w:r>
        <w:rPr>
          <w:rFonts w:ascii="仿宋" w:eastAsia="仿宋" w:hAnsi="仿宋" w:hint="eastAsia"/>
          <w:sz w:val="32"/>
          <w:szCs w:val="32"/>
        </w:rPr>
        <w:t>方法，</w:t>
      </w:r>
      <w:proofErr w:type="gramStart"/>
      <w:r>
        <w:rPr>
          <w:rFonts w:ascii="仿宋" w:eastAsia="仿宋" w:hAnsi="仿宋" w:hint="eastAsia"/>
          <w:sz w:val="32"/>
          <w:szCs w:val="32"/>
        </w:rPr>
        <w:t>变教师</w:t>
      </w:r>
      <w:proofErr w:type="gramEnd"/>
      <w:r>
        <w:rPr>
          <w:rFonts w:ascii="仿宋" w:eastAsia="仿宋" w:hAnsi="仿宋" w:hint="eastAsia"/>
          <w:sz w:val="32"/>
          <w:szCs w:val="32"/>
        </w:rPr>
        <w:t>主导与灌输、学生机械式完成实验过程为教师引导与启发、师生互动讨论，行业深度参与设计、监督，学生自主探究、合作实验的教学模式，有效激发学生的学习积极性和创造</w:t>
      </w:r>
      <w:r>
        <w:rPr>
          <w:rFonts w:ascii="仿宋" w:eastAsia="仿宋" w:hAnsi="仿宋" w:hint="eastAsia"/>
          <w:sz w:val="32"/>
          <w:szCs w:val="32"/>
        </w:rPr>
        <w:t>性。充分利用实验实训基地，结合教师理论研究成果，构建了开放式、渐进式的教材体例。</w:t>
      </w:r>
    </w:p>
    <w:p w14:paraId="76019BE1"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D.</w:t>
      </w:r>
      <w:r>
        <w:rPr>
          <w:rFonts w:ascii="仿宋" w:eastAsia="仿宋" w:hAnsi="仿宋" w:hint="eastAsia"/>
          <w:sz w:val="32"/>
          <w:szCs w:val="32"/>
        </w:rPr>
        <w:t>在专业核心课程中提升小班化教学覆盖率，在课堂上广泛推广启发式、讨论式、参与式教学。建设期内，以一个教学班为基准的小班化教学覆盖率在专业课程中达到</w:t>
      </w:r>
      <w:r>
        <w:rPr>
          <w:rFonts w:ascii="仿宋" w:eastAsia="仿宋" w:hAnsi="仿宋"/>
          <w:sz w:val="32"/>
          <w:szCs w:val="32"/>
        </w:rPr>
        <w:t>40%</w:t>
      </w:r>
      <w:r>
        <w:rPr>
          <w:rFonts w:ascii="仿宋" w:eastAsia="仿宋" w:hAnsi="仿宋" w:hint="eastAsia"/>
          <w:sz w:val="32"/>
          <w:szCs w:val="32"/>
        </w:rPr>
        <w:t>以上。</w:t>
      </w:r>
    </w:p>
    <w:p w14:paraId="36C5F14A"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4</w:t>
      </w:r>
      <w:r>
        <w:rPr>
          <w:rFonts w:ascii="仿宋" w:eastAsia="仿宋" w:hAnsi="仿宋" w:hint="eastAsia"/>
          <w:color w:val="000000" w:themeColor="text1"/>
          <w:sz w:val="32"/>
          <w:szCs w:val="32"/>
        </w:rPr>
        <w:t>）改革考核方式。</w:t>
      </w:r>
    </w:p>
    <w:p w14:paraId="62C662BF"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A.</w:t>
      </w:r>
      <w:r>
        <w:rPr>
          <w:rFonts w:ascii="仿宋" w:eastAsia="仿宋" w:hAnsi="仿宋" w:hint="eastAsia"/>
          <w:color w:val="000000" w:themeColor="text1"/>
          <w:sz w:val="32"/>
          <w:szCs w:val="32"/>
        </w:rPr>
        <w:t>紧密结合公安联考，树立</w:t>
      </w:r>
      <w:r>
        <w:rPr>
          <w:rFonts w:ascii="仿宋" w:eastAsia="仿宋" w:hAnsi="仿宋"/>
          <w:color w:val="000000" w:themeColor="text1"/>
          <w:sz w:val="32"/>
          <w:szCs w:val="32"/>
        </w:rPr>
        <w:t xml:space="preserve"> </w:t>
      </w:r>
      <w:r>
        <w:rPr>
          <w:rFonts w:ascii="仿宋" w:eastAsia="仿宋" w:hAnsi="仿宋" w:hint="eastAsia"/>
          <w:color w:val="000000" w:themeColor="text1"/>
          <w:sz w:val="32"/>
          <w:szCs w:val="32"/>
        </w:rPr>
        <w:t>“以人为本”的科学考试观，在专业核心课程中推广过程考试与期末考试结合的考核方式改革。</w:t>
      </w:r>
    </w:p>
    <w:p w14:paraId="6FC7226F"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B.</w:t>
      </w:r>
      <w:r>
        <w:rPr>
          <w:rFonts w:ascii="仿宋" w:eastAsia="仿宋" w:hAnsi="仿宋" w:hint="eastAsia"/>
          <w:color w:val="000000" w:themeColor="text1"/>
          <w:sz w:val="32"/>
          <w:szCs w:val="32"/>
        </w:rPr>
        <w:t>创新考试内容，在考试命题和评分标准上进行创新，增强试题的开放性和考核的人性化。突出能力考核，促进个体发挥。推进试题多样化，在专业</w:t>
      </w:r>
      <w:r>
        <w:rPr>
          <w:rFonts w:ascii="仿宋" w:eastAsia="仿宋" w:hAnsi="仿宋" w:hint="eastAsia"/>
          <w:color w:val="000000" w:themeColor="text1"/>
          <w:sz w:val="32"/>
          <w:szCs w:val="32"/>
        </w:rPr>
        <w:t>核心课程中均实行非标准答案考试，试卷内容设计与教学改革相对应，注重考核基础的同时加大考试题目的灵活性、应用性、创新性和综合性，应用型题目占比超过</w:t>
      </w:r>
      <w:r>
        <w:rPr>
          <w:rFonts w:ascii="仿宋" w:eastAsia="仿宋" w:hAnsi="仿宋" w:hint="eastAsia"/>
          <w:color w:val="000000" w:themeColor="text1"/>
          <w:sz w:val="32"/>
          <w:szCs w:val="32"/>
        </w:rPr>
        <w:t>40%</w:t>
      </w:r>
      <w:r>
        <w:rPr>
          <w:rFonts w:ascii="仿宋" w:eastAsia="仿宋" w:hAnsi="仿宋" w:hint="eastAsia"/>
          <w:color w:val="000000" w:themeColor="text1"/>
          <w:sz w:val="32"/>
          <w:szCs w:val="32"/>
        </w:rPr>
        <w:t>。减少了纯记忆性客观试题比重，主观性试题的比例超过</w:t>
      </w:r>
      <w:r>
        <w:rPr>
          <w:rFonts w:ascii="仿宋" w:eastAsia="仿宋" w:hAnsi="仿宋" w:hint="eastAsia"/>
          <w:color w:val="000000" w:themeColor="text1"/>
          <w:sz w:val="32"/>
          <w:szCs w:val="32"/>
        </w:rPr>
        <w:t>60%</w:t>
      </w:r>
      <w:r>
        <w:rPr>
          <w:rFonts w:ascii="仿宋" w:eastAsia="仿宋" w:hAnsi="仿宋" w:hint="eastAsia"/>
          <w:color w:val="000000" w:themeColor="text1"/>
          <w:sz w:val="32"/>
          <w:szCs w:val="32"/>
        </w:rPr>
        <w:t>，体现出应用性试题和开放性试题的要求。</w:t>
      </w:r>
    </w:p>
    <w:p w14:paraId="4580EF7D"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C.</w:t>
      </w:r>
      <w:r>
        <w:rPr>
          <w:rFonts w:ascii="仿宋" w:eastAsia="仿宋" w:hAnsi="仿宋" w:hint="eastAsia"/>
          <w:color w:val="000000" w:themeColor="text1"/>
          <w:sz w:val="32"/>
          <w:szCs w:val="32"/>
        </w:rPr>
        <w:t>期末试题力求多样化，每科试卷至少出</w:t>
      </w:r>
      <w:r>
        <w:rPr>
          <w:rFonts w:ascii="仿宋" w:eastAsia="仿宋" w:hAnsi="仿宋" w:hint="eastAsia"/>
          <w:color w:val="000000" w:themeColor="text1"/>
          <w:sz w:val="32"/>
          <w:szCs w:val="32"/>
        </w:rPr>
        <w:t>5</w:t>
      </w:r>
      <w:r>
        <w:rPr>
          <w:rFonts w:ascii="仿宋" w:eastAsia="仿宋" w:hAnsi="仿宋" w:hint="eastAsia"/>
          <w:color w:val="000000" w:themeColor="text1"/>
          <w:sz w:val="32"/>
          <w:szCs w:val="32"/>
        </w:rPr>
        <w:t>种题型以上，增加了应用型题目、设计型题目和综合性题目，体现题目的创新性和开放性。</w:t>
      </w:r>
    </w:p>
    <w:p w14:paraId="7E706F4A"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D.</w:t>
      </w:r>
      <w:r>
        <w:rPr>
          <w:rFonts w:ascii="仿宋" w:eastAsia="仿宋" w:hAnsi="仿宋" w:hint="eastAsia"/>
          <w:color w:val="000000" w:themeColor="text1"/>
          <w:sz w:val="32"/>
          <w:szCs w:val="32"/>
        </w:rPr>
        <w:t>突出创新创业项目训练，选修课程中设置《大学生创新教育》，响应国家“大众创新、万众创业”战略，积极引导学生参与申报各种创新创业大赛，如中国</w:t>
      </w:r>
      <w:proofErr w:type="gramStart"/>
      <w:r>
        <w:rPr>
          <w:rFonts w:ascii="仿宋" w:eastAsia="仿宋" w:hAnsi="仿宋" w:hint="eastAsia"/>
          <w:color w:val="000000" w:themeColor="text1"/>
          <w:sz w:val="32"/>
          <w:szCs w:val="32"/>
        </w:rPr>
        <w:t>“</w:t>
      </w:r>
      <w:proofErr w:type="gramEnd"/>
      <w:r>
        <w:rPr>
          <w:rFonts w:ascii="仿宋" w:eastAsia="仿宋" w:hAnsi="仿宋" w:hint="eastAsia"/>
          <w:color w:val="000000" w:themeColor="text1"/>
          <w:sz w:val="32"/>
          <w:szCs w:val="32"/>
        </w:rPr>
        <w:t>互</w:t>
      </w:r>
      <w:r>
        <w:rPr>
          <w:rFonts w:ascii="仿宋" w:eastAsia="仿宋" w:hAnsi="仿宋" w:hint="eastAsia"/>
          <w:color w:val="000000" w:themeColor="text1"/>
          <w:sz w:val="32"/>
          <w:szCs w:val="32"/>
        </w:rPr>
        <w:t>联网</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大学生创新创业大赛、“创青春”全国大学生创业大赛等赛事，双创项目在本专业学生的覆盖率超过</w:t>
      </w:r>
      <w:r>
        <w:rPr>
          <w:rFonts w:ascii="仿宋" w:eastAsia="仿宋" w:hAnsi="仿宋" w:hint="eastAsia"/>
          <w:color w:val="000000" w:themeColor="text1"/>
          <w:sz w:val="32"/>
          <w:szCs w:val="32"/>
        </w:rPr>
        <w:t>60%</w:t>
      </w:r>
      <w:r>
        <w:rPr>
          <w:rFonts w:ascii="仿宋" w:eastAsia="仿宋" w:hAnsi="仿宋" w:hint="eastAsia"/>
          <w:color w:val="000000" w:themeColor="text1"/>
          <w:sz w:val="32"/>
          <w:szCs w:val="32"/>
        </w:rPr>
        <w:t>。创新创业类比赛成绩按学校规定转化为一定学分，计入考核成绩。</w:t>
      </w:r>
    </w:p>
    <w:p w14:paraId="3A6A64C4"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5</w:t>
      </w:r>
      <w:r>
        <w:rPr>
          <w:rFonts w:ascii="仿宋" w:eastAsia="仿宋" w:hAnsi="仿宋" w:hint="eastAsia"/>
          <w:color w:val="000000" w:themeColor="text1"/>
          <w:sz w:val="32"/>
          <w:szCs w:val="32"/>
        </w:rPr>
        <w:t>）全面深化协同育人，创新人才培养机制。</w:t>
      </w:r>
    </w:p>
    <w:p w14:paraId="1EA888D9"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深入探索建设深层次的校局合作模式和具有侦查特色的人才培养模式。充分利用学校和公安机关两种不同的教学环境与教育资源，采取课堂教学与学生参加实战有机结合的方式，培养侦查部门所需的复合型应用人才。</w:t>
      </w:r>
    </w:p>
    <w:p w14:paraId="4296B7E9"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6</w:t>
      </w:r>
      <w:r>
        <w:rPr>
          <w:rFonts w:ascii="仿宋" w:eastAsia="仿宋" w:hAnsi="仿宋" w:hint="eastAsia"/>
          <w:color w:val="000000" w:themeColor="text1"/>
          <w:sz w:val="32"/>
          <w:szCs w:val="32"/>
        </w:rPr>
        <w:t>）依托学科建设，全面深入探索专业群建设。</w:t>
      </w:r>
    </w:p>
    <w:p w14:paraId="2B1A3FA3"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以广西重点学科建设为依托，围绕侦查学专业建设，与禁毒学、刑事科学技</w:t>
      </w:r>
      <w:r>
        <w:rPr>
          <w:rFonts w:ascii="仿宋" w:eastAsia="仿宋" w:hAnsi="仿宋" w:hint="eastAsia"/>
          <w:color w:val="000000" w:themeColor="text1"/>
          <w:sz w:val="32"/>
          <w:szCs w:val="32"/>
        </w:rPr>
        <w:t>术专业共同推进专业群建设，深入开展了教学资源共享机制，有效提升了教学资源了利用率和效能，通过深化学科交叉融合，以适应当前公安行业发展需要为目标，丰富深化专业人才培养内涵。</w:t>
      </w:r>
    </w:p>
    <w:p w14:paraId="29080976"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sz w:val="32"/>
          <w:szCs w:val="32"/>
        </w:rPr>
        <w:t>（</w:t>
      </w:r>
      <w:r>
        <w:rPr>
          <w:rFonts w:ascii="仿宋" w:eastAsia="仿宋" w:hAnsi="仿宋" w:hint="eastAsia"/>
          <w:sz w:val="32"/>
          <w:szCs w:val="32"/>
        </w:rPr>
        <w:t>7</w:t>
      </w:r>
      <w:r>
        <w:rPr>
          <w:rFonts w:ascii="仿宋" w:eastAsia="仿宋" w:hAnsi="仿宋" w:hint="eastAsia"/>
          <w:sz w:val="32"/>
          <w:szCs w:val="32"/>
        </w:rPr>
        <w:t>）加强专业学习研究平台建设，夯实专业发展基础。</w:t>
      </w:r>
    </w:p>
    <w:p w14:paraId="345FC504"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以教材建设为中点，专业图书资料与网络资源建设为重点，不断提高专业学习平台建设。加大教材建设力度，严格执行教材选用审核制度，鼓励教师选用高水平优秀教材、资助教师公开出版高质量教材。</w:t>
      </w:r>
    </w:p>
    <w:p w14:paraId="5915F96D"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sz w:val="32"/>
          <w:szCs w:val="32"/>
        </w:rPr>
        <w:t>加强专业图书资料建设，除定期向学校图书馆推荐购买新版优秀专业图书外，为了弥补学校图书馆专业规范数量不足的缺限，利用特色专业建设经费，为学生课程设计与毕业设计提供充足的专业资料。与此同时，为了传播最新专业知识、实现</w:t>
      </w:r>
      <w:r>
        <w:rPr>
          <w:rFonts w:ascii="仿宋" w:eastAsia="仿宋" w:hAnsi="仿宋" w:hint="eastAsia"/>
          <w:sz w:val="32"/>
          <w:szCs w:val="32"/>
        </w:rPr>
        <w:t>了</w:t>
      </w:r>
      <w:r>
        <w:rPr>
          <w:rFonts w:ascii="仿宋" w:eastAsia="仿宋" w:hAnsi="仿宋"/>
          <w:sz w:val="32"/>
          <w:szCs w:val="32"/>
        </w:rPr>
        <w:t>专业核心课程网络化</w:t>
      </w:r>
      <w:r>
        <w:rPr>
          <w:rFonts w:ascii="仿宋" w:eastAsia="仿宋" w:hAnsi="仿宋" w:hint="eastAsia"/>
          <w:sz w:val="32"/>
          <w:szCs w:val="32"/>
        </w:rPr>
        <w:t>。</w:t>
      </w:r>
    </w:p>
    <w:p w14:paraId="3B0EB5AC"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充分利用重点学科建设的优势和公安专业特色，发挥地方公安</w:t>
      </w:r>
      <w:proofErr w:type="gramStart"/>
      <w:r>
        <w:rPr>
          <w:rFonts w:ascii="仿宋" w:eastAsia="仿宋" w:hAnsi="仿宋" w:hint="eastAsia"/>
          <w:sz w:val="32"/>
          <w:szCs w:val="32"/>
        </w:rPr>
        <w:t>院校智库作用</w:t>
      </w:r>
      <w:proofErr w:type="gramEnd"/>
      <w:r>
        <w:rPr>
          <w:rFonts w:ascii="仿宋" w:eastAsia="仿宋" w:hAnsi="仿宋" w:hint="eastAsia"/>
          <w:sz w:val="32"/>
          <w:szCs w:val="32"/>
        </w:rPr>
        <w:t>，深度参与到地方公安机关的发展</w:t>
      </w:r>
      <w:r>
        <w:rPr>
          <w:rFonts w:ascii="仿宋" w:eastAsia="仿宋" w:hAnsi="仿宋" w:hint="eastAsia"/>
          <w:sz w:val="32"/>
          <w:szCs w:val="32"/>
        </w:rPr>
        <w:t>改革中，通过参与广西公安机关警务创新评比、案例</w:t>
      </w:r>
      <w:proofErr w:type="gramStart"/>
      <w:r>
        <w:rPr>
          <w:rFonts w:ascii="仿宋" w:eastAsia="仿宋" w:hAnsi="仿宋" w:hint="eastAsia"/>
          <w:sz w:val="32"/>
          <w:szCs w:val="32"/>
        </w:rPr>
        <w:t>研</w:t>
      </w:r>
      <w:proofErr w:type="gramEnd"/>
      <w:r>
        <w:rPr>
          <w:rFonts w:ascii="仿宋" w:eastAsia="仿宋" w:hAnsi="仿宋" w:hint="eastAsia"/>
          <w:sz w:val="32"/>
          <w:szCs w:val="32"/>
        </w:rPr>
        <w:t>判、送教上门和调研等活动建设数据库，并在此基础上成立专门研究中心，进一步夯实特色专业发展基础。</w:t>
      </w:r>
    </w:p>
    <w:p w14:paraId="3E5C509D"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8</w:t>
      </w:r>
      <w:r>
        <w:rPr>
          <w:rFonts w:ascii="仿宋" w:eastAsia="仿宋" w:hAnsi="仿宋" w:hint="eastAsia"/>
          <w:sz w:val="32"/>
          <w:szCs w:val="32"/>
        </w:rPr>
        <w:t>）构建大学生创新能力体系，突出创新能力培养。</w:t>
      </w:r>
    </w:p>
    <w:p w14:paraId="768D7BA9"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根据公安专业特点与特色，着眼于公安实践工作，调整本专</w:t>
      </w:r>
      <w:r>
        <w:rPr>
          <w:rFonts w:ascii="仿宋" w:eastAsia="仿宋" w:hAnsi="仿宋" w:hint="eastAsia"/>
          <w:sz w:val="32"/>
          <w:szCs w:val="32"/>
        </w:rPr>
        <w:lastRenderedPageBreak/>
        <w:t>业学生参与创新创业项目的方向。推行和强化学生参与教师纵横向科研项目等第二课堂活动，以赛促教，结合侦查学卓越人才培养计划，强化学生创新能力的培养。</w:t>
      </w:r>
    </w:p>
    <w:p w14:paraId="2CCE006D"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为充分调动和正确引导学生的学习积极性和创造性，深入实施创新教育，为提高学生实践能力和创新能力提供重要保证，有效地发挥高水</w:t>
      </w:r>
      <w:r>
        <w:rPr>
          <w:rFonts w:ascii="仿宋" w:eastAsia="仿宋" w:hAnsi="仿宋" w:hint="eastAsia"/>
          <w:sz w:val="32"/>
          <w:szCs w:val="32"/>
        </w:rPr>
        <w:t>平专业教师在促进学科发展与专业建设，提高人才培养质量，突显专业办学特色，以及提高学生自主学习能力与应用实践能力等方面的重要指导作用，我院对</w:t>
      </w:r>
      <w:r>
        <w:rPr>
          <w:rFonts w:ascii="仿宋" w:eastAsia="仿宋" w:hAnsi="仿宋" w:hint="eastAsia"/>
          <w:sz w:val="32"/>
          <w:szCs w:val="32"/>
        </w:rPr>
        <w:t>2020</w:t>
      </w:r>
      <w:r>
        <w:rPr>
          <w:rFonts w:ascii="仿宋" w:eastAsia="仿宋" w:hAnsi="仿宋" w:hint="eastAsia"/>
          <w:sz w:val="32"/>
          <w:szCs w:val="32"/>
        </w:rPr>
        <w:t>级侦查学卓越班实行导师制，首次聘请</w:t>
      </w:r>
      <w:r>
        <w:rPr>
          <w:rFonts w:ascii="仿宋" w:eastAsia="仿宋" w:hAnsi="仿宋" w:hint="eastAsia"/>
          <w:sz w:val="32"/>
          <w:szCs w:val="32"/>
        </w:rPr>
        <w:t>10</w:t>
      </w:r>
      <w:r>
        <w:rPr>
          <w:rFonts w:ascii="仿宋" w:eastAsia="仿宋" w:hAnsi="仿宋" w:hint="eastAsia"/>
          <w:sz w:val="32"/>
          <w:szCs w:val="32"/>
        </w:rPr>
        <w:t>位具有副高以上职称的教师担任本科生指导教师，同时配备</w:t>
      </w:r>
      <w:r>
        <w:rPr>
          <w:rFonts w:ascii="仿宋" w:eastAsia="仿宋" w:hAnsi="仿宋" w:hint="eastAsia"/>
          <w:sz w:val="32"/>
          <w:szCs w:val="32"/>
        </w:rPr>
        <w:t>10</w:t>
      </w:r>
      <w:r>
        <w:rPr>
          <w:rFonts w:ascii="仿宋" w:eastAsia="仿宋" w:hAnsi="仿宋" w:hint="eastAsia"/>
          <w:sz w:val="32"/>
          <w:szCs w:val="32"/>
        </w:rPr>
        <w:t>名具有硕士以上文凭教师担任导师助理，全程指导学生学习、生活与创新实践，为提高本科生创新能力提供重要保障。</w:t>
      </w:r>
    </w:p>
    <w:p w14:paraId="75F31D27" w14:textId="77777777" w:rsidR="00E37772" w:rsidRDefault="00F8195B">
      <w:pPr>
        <w:numPr>
          <w:ilvl w:val="0"/>
          <w:numId w:val="1"/>
        </w:num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持续深化本专业与行业合作，突显专业优势。</w:t>
      </w:r>
    </w:p>
    <w:p w14:paraId="0AB24CEB"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利用学校</w:t>
      </w:r>
      <w:r>
        <w:rPr>
          <w:rFonts w:ascii="仿宋" w:eastAsia="仿宋" w:hAnsi="仿宋" w:hint="eastAsia"/>
          <w:sz w:val="32"/>
          <w:szCs w:val="32"/>
        </w:rPr>
        <w:t>70</w:t>
      </w:r>
      <w:r>
        <w:rPr>
          <w:rFonts w:ascii="仿宋" w:eastAsia="仿宋" w:hAnsi="仿宋" w:hint="eastAsia"/>
          <w:sz w:val="32"/>
          <w:szCs w:val="32"/>
        </w:rPr>
        <w:t>周年校庆等契机，进一步深化与广西公安机关的合作。与自治区公安厅合作</w:t>
      </w:r>
      <w:proofErr w:type="gramStart"/>
      <w:r>
        <w:rPr>
          <w:rFonts w:ascii="仿宋" w:eastAsia="仿宋" w:hAnsi="仿宋" w:hint="eastAsia"/>
          <w:sz w:val="32"/>
          <w:szCs w:val="32"/>
        </w:rPr>
        <w:t>开展名警访谈</w:t>
      </w:r>
      <w:proofErr w:type="gramEnd"/>
      <w:r>
        <w:rPr>
          <w:rFonts w:ascii="仿宋" w:eastAsia="仿宋" w:hAnsi="仿宋" w:hint="eastAsia"/>
          <w:sz w:val="32"/>
          <w:szCs w:val="32"/>
        </w:rPr>
        <w:t>、校友系列讲座等活动。定期邀请行业</w:t>
      </w:r>
      <w:r>
        <w:rPr>
          <w:rFonts w:ascii="仿宋" w:eastAsia="仿宋" w:hAnsi="仿宋" w:hint="eastAsia"/>
          <w:sz w:val="32"/>
          <w:szCs w:val="32"/>
        </w:rPr>
        <w:t>专家、先进模范等举办专业讲座，</w:t>
      </w:r>
      <w:r>
        <w:rPr>
          <w:rFonts w:ascii="仿宋" w:eastAsia="仿宋" w:hAnsi="仿宋" w:hint="eastAsia"/>
          <w:color w:val="000000" w:themeColor="text1"/>
          <w:sz w:val="32"/>
          <w:szCs w:val="32"/>
        </w:rPr>
        <w:t>拓宽师生的专业视野，掌握学术前沿热点问题。</w:t>
      </w:r>
    </w:p>
    <w:p w14:paraId="753D8EA3"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1</w:t>
      </w:r>
      <w:r>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2018</w:t>
      </w:r>
      <w:r>
        <w:rPr>
          <w:rFonts w:ascii="仿宋" w:eastAsia="仿宋" w:hAnsi="仿宋" w:hint="eastAsia"/>
          <w:sz w:val="32"/>
          <w:szCs w:val="32"/>
        </w:rPr>
        <w:t>年承办第十四届全国命案卷宗评比。</w:t>
      </w:r>
    </w:p>
    <w:p w14:paraId="5595F70E"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保留案件卷宗、专家的点评意见、影像资料等材料，并组织人员进行采集、加工、整理，建设起侦查学案例库，为教学与科研活动提供宝贵而丰富的素材。邀请行业专家参加学科建设与特色专业建设研讨，考察学校的办学条件、校外实践教学基地，与</w:t>
      </w:r>
      <w:r>
        <w:rPr>
          <w:rFonts w:ascii="仿宋" w:eastAsia="仿宋" w:hAnsi="仿宋" w:hint="eastAsia"/>
          <w:sz w:val="32"/>
          <w:szCs w:val="32"/>
        </w:rPr>
        <w:lastRenderedPageBreak/>
        <w:t>专业教师进行座谈研讨，共同商定重点学科建设，特色专业建设，人才培养方案修订等项目。组织专业教师全程参与阅卷与点评活动，开阔专业视野，</w:t>
      </w:r>
      <w:r>
        <w:rPr>
          <w:rFonts w:ascii="仿宋" w:eastAsia="仿宋" w:hAnsi="仿宋" w:hint="eastAsia"/>
          <w:color w:val="000000" w:themeColor="text1"/>
          <w:sz w:val="32"/>
          <w:szCs w:val="32"/>
        </w:rPr>
        <w:t>提高本专业的影响力与服务行业的能力。</w:t>
      </w:r>
    </w:p>
    <w:p w14:paraId="7533A707" w14:textId="77777777" w:rsidR="00E37772" w:rsidRDefault="00F8195B">
      <w:pPr>
        <w:spacing w:line="560" w:lineRule="exact"/>
        <w:ind w:firstLineChars="200" w:firstLine="640"/>
        <w:outlineLvl w:val="2"/>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经费</w:t>
      </w:r>
      <w:r>
        <w:rPr>
          <w:rFonts w:ascii="仿宋" w:eastAsia="仿宋" w:hAnsi="仿宋"/>
          <w:sz w:val="32"/>
          <w:szCs w:val="32"/>
        </w:rPr>
        <w:t>投入。</w:t>
      </w:r>
    </w:p>
    <w:p w14:paraId="599BBAAB" w14:textId="77777777" w:rsidR="00E37772" w:rsidRDefault="00F8195B">
      <w:pPr>
        <w:spacing w:line="520" w:lineRule="exact"/>
        <w:ind w:firstLine="640"/>
        <w:jc w:val="right"/>
        <w:rPr>
          <w:rFonts w:ascii="黑体" w:eastAsia="黑体" w:hAnsi="黑体"/>
          <w:sz w:val="32"/>
          <w:szCs w:val="32"/>
        </w:rPr>
      </w:pPr>
      <w:r>
        <w:rPr>
          <w:rFonts w:hint="eastAsia"/>
          <w:bCs/>
          <w:sz w:val="24"/>
        </w:rPr>
        <w:t>单位：万元</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7"/>
        <w:gridCol w:w="2358"/>
        <w:gridCol w:w="1078"/>
        <w:gridCol w:w="1850"/>
      </w:tblGrid>
      <w:tr w:rsidR="00E37772" w14:paraId="251D34EC" w14:textId="77777777">
        <w:trPr>
          <w:jc w:val="center"/>
        </w:trPr>
        <w:tc>
          <w:tcPr>
            <w:tcW w:w="2047" w:type="pct"/>
            <w:tcMar>
              <w:top w:w="57" w:type="dxa"/>
              <w:left w:w="57" w:type="dxa"/>
              <w:bottom w:w="57" w:type="dxa"/>
              <w:right w:w="57" w:type="dxa"/>
            </w:tcMar>
            <w:vAlign w:val="center"/>
          </w:tcPr>
          <w:p w14:paraId="4655072A" w14:textId="77777777" w:rsidR="00E37772" w:rsidRDefault="00F8195B">
            <w:pPr>
              <w:widowControl/>
              <w:spacing w:line="340" w:lineRule="exact"/>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建设内容</w:t>
            </w:r>
          </w:p>
        </w:tc>
        <w:tc>
          <w:tcPr>
            <w:tcW w:w="1316" w:type="pct"/>
            <w:vAlign w:val="center"/>
          </w:tcPr>
          <w:p w14:paraId="4700B651" w14:textId="77777777" w:rsidR="00E37772" w:rsidRDefault="00F8195B">
            <w:pPr>
              <w:widowControl/>
              <w:spacing w:line="340" w:lineRule="exact"/>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实际</w:t>
            </w:r>
            <w:r>
              <w:rPr>
                <w:rFonts w:asciiTheme="minorEastAsia" w:hAnsiTheme="minorEastAsia" w:cs="宋体"/>
                <w:b/>
                <w:bCs/>
                <w:color w:val="000000"/>
                <w:kern w:val="0"/>
                <w:szCs w:val="21"/>
              </w:rPr>
              <w:t>支出</w:t>
            </w:r>
            <w:r>
              <w:rPr>
                <w:rFonts w:asciiTheme="minorEastAsia" w:hAnsiTheme="minorEastAsia" w:cs="宋体" w:hint="eastAsia"/>
                <w:b/>
                <w:bCs/>
                <w:color w:val="000000"/>
                <w:kern w:val="0"/>
                <w:szCs w:val="21"/>
              </w:rPr>
              <w:t>财政</w:t>
            </w:r>
            <w:r>
              <w:rPr>
                <w:rFonts w:asciiTheme="minorEastAsia" w:hAnsiTheme="minorEastAsia" w:cs="宋体"/>
                <w:b/>
                <w:bCs/>
                <w:color w:val="000000"/>
                <w:kern w:val="0"/>
                <w:szCs w:val="21"/>
              </w:rPr>
              <w:t>经费额度</w:t>
            </w:r>
          </w:p>
        </w:tc>
        <w:tc>
          <w:tcPr>
            <w:tcW w:w="602" w:type="pct"/>
            <w:tcMar>
              <w:top w:w="57" w:type="dxa"/>
              <w:left w:w="57" w:type="dxa"/>
              <w:bottom w:w="57" w:type="dxa"/>
              <w:right w:w="57" w:type="dxa"/>
            </w:tcMar>
            <w:vAlign w:val="center"/>
          </w:tcPr>
          <w:p w14:paraId="015F1606" w14:textId="77777777" w:rsidR="00E37772" w:rsidRDefault="00F8195B">
            <w:pPr>
              <w:widowControl/>
              <w:spacing w:line="340" w:lineRule="exact"/>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学校投入</w:t>
            </w:r>
          </w:p>
        </w:tc>
        <w:tc>
          <w:tcPr>
            <w:tcW w:w="1033" w:type="pct"/>
            <w:tcMar>
              <w:top w:w="57" w:type="dxa"/>
              <w:left w:w="57" w:type="dxa"/>
              <w:bottom w:w="57" w:type="dxa"/>
              <w:right w:w="57" w:type="dxa"/>
            </w:tcMar>
            <w:vAlign w:val="center"/>
          </w:tcPr>
          <w:p w14:paraId="37DC9A6E" w14:textId="77777777" w:rsidR="00E37772" w:rsidRDefault="00F8195B">
            <w:pPr>
              <w:widowControl/>
              <w:spacing w:line="340" w:lineRule="exact"/>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实际</w:t>
            </w:r>
            <w:r>
              <w:rPr>
                <w:rFonts w:asciiTheme="minorEastAsia" w:hAnsiTheme="minorEastAsia" w:cs="宋体"/>
                <w:b/>
                <w:bCs/>
                <w:color w:val="000000"/>
                <w:kern w:val="0"/>
                <w:szCs w:val="21"/>
              </w:rPr>
              <w:t>支出经费</w:t>
            </w:r>
            <w:r>
              <w:rPr>
                <w:rFonts w:asciiTheme="minorEastAsia" w:hAnsiTheme="minorEastAsia" w:cs="宋体" w:hint="eastAsia"/>
                <w:b/>
                <w:bCs/>
                <w:color w:val="000000"/>
                <w:kern w:val="0"/>
                <w:szCs w:val="21"/>
              </w:rPr>
              <w:t>合计</w:t>
            </w:r>
          </w:p>
        </w:tc>
      </w:tr>
      <w:tr w:rsidR="00E37772" w14:paraId="228BA89B" w14:textId="77777777">
        <w:trPr>
          <w:jc w:val="center"/>
        </w:trPr>
        <w:tc>
          <w:tcPr>
            <w:tcW w:w="2047" w:type="pct"/>
            <w:tcMar>
              <w:top w:w="57" w:type="dxa"/>
              <w:left w:w="57" w:type="dxa"/>
              <w:bottom w:w="57" w:type="dxa"/>
              <w:right w:w="57" w:type="dxa"/>
            </w:tcMar>
            <w:vAlign w:val="center"/>
          </w:tcPr>
          <w:p w14:paraId="6C840132" w14:textId="77777777" w:rsidR="00E37772" w:rsidRDefault="00F8195B">
            <w:pPr>
              <w:widowControl/>
              <w:spacing w:line="340" w:lineRule="exact"/>
              <w:jc w:val="center"/>
              <w:rPr>
                <w:rFonts w:asciiTheme="minorEastAsia" w:hAnsiTheme="minorEastAsia" w:cs="宋体"/>
                <w:color w:val="000000"/>
                <w:kern w:val="0"/>
                <w:szCs w:val="21"/>
              </w:rPr>
            </w:pPr>
            <w:r>
              <w:rPr>
                <w:rFonts w:ascii="宋体" w:cs="宋体" w:hint="eastAsia"/>
                <w:color w:val="000000" w:themeColor="text1"/>
                <w:kern w:val="0"/>
                <w:szCs w:val="21"/>
              </w:rPr>
              <w:t>邀请专家参与特色专业规划与评估</w:t>
            </w:r>
          </w:p>
        </w:tc>
        <w:tc>
          <w:tcPr>
            <w:tcW w:w="1316" w:type="pct"/>
          </w:tcPr>
          <w:p w14:paraId="1F2ED599"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4.560819</w:t>
            </w:r>
          </w:p>
        </w:tc>
        <w:tc>
          <w:tcPr>
            <w:tcW w:w="602" w:type="pct"/>
            <w:tcMar>
              <w:top w:w="57" w:type="dxa"/>
              <w:left w:w="57" w:type="dxa"/>
              <w:bottom w:w="57" w:type="dxa"/>
              <w:right w:w="57" w:type="dxa"/>
            </w:tcMar>
          </w:tcPr>
          <w:p w14:paraId="62C520ED"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tcMar>
              <w:top w:w="57" w:type="dxa"/>
              <w:left w:w="57" w:type="dxa"/>
              <w:bottom w:w="57" w:type="dxa"/>
              <w:right w:w="57" w:type="dxa"/>
            </w:tcMar>
          </w:tcPr>
          <w:p w14:paraId="3F8D15D7"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4.560819</w:t>
            </w:r>
          </w:p>
        </w:tc>
      </w:tr>
      <w:tr w:rsidR="00E37772" w14:paraId="7B7645F4" w14:textId="77777777">
        <w:trPr>
          <w:jc w:val="center"/>
        </w:trPr>
        <w:tc>
          <w:tcPr>
            <w:tcW w:w="2047" w:type="pct"/>
            <w:tcMar>
              <w:top w:w="57" w:type="dxa"/>
              <w:left w:w="57" w:type="dxa"/>
              <w:bottom w:w="57" w:type="dxa"/>
              <w:right w:w="57" w:type="dxa"/>
            </w:tcMar>
          </w:tcPr>
          <w:p w14:paraId="62D0116E" w14:textId="77777777" w:rsidR="00E37772" w:rsidRDefault="00F8195B">
            <w:pPr>
              <w:widowControl/>
              <w:spacing w:line="340" w:lineRule="exact"/>
              <w:jc w:val="center"/>
              <w:rPr>
                <w:rFonts w:ascii="宋体" w:cs="宋体"/>
                <w:color w:val="000000" w:themeColor="text1"/>
                <w:kern w:val="0"/>
                <w:szCs w:val="21"/>
              </w:rPr>
            </w:pPr>
            <w:r>
              <w:rPr>
                <w:rFonts w:ascii="宋体" w:cs="宋体"/>
                <w:color w:val="000000" w:themeColor="text1"/>
                <w:kern w:val="0"/>
                <w:szCs w:val="21"/>
              </w:rPr>
              <w:t xml:space="preserve"> </w:t>
            </w:r>
            <w:r>
              <w:rPr>
                <w:rFonts w:ascii="宋体" w:cs="宋体" w:hint="eastAsia"/>
                <w:color w:val="000000" w:themeColor="text1"/>
                <w:kern w:val="0"/>
                <w:szCs w:val="21"/>
              </w:rPr>
              <w:t>校外实践教学基地建设</w:t>
            </w:r>
          </w:p>
        </w:tc>
        <w:tc>
          <w:tcPr>
            <w:tcW w:w="1316" w:type="pct"/>
          </w:tcPr>
          <w:p w14:paraId="6339A1F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1.97366</w:t>
            </w:r>
          </w:p>
        </w:tc>
        <w:tc>
          <w:tcPr>
            <w:tcW w:w="602" w:type="pct"/>
          </w:tcPr>
          <w:p w14:paraId="35078E59"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tcMar>
              <w:top w:w="57" w:type="dxa"/>
              <w:left w:w="57" w:type="dxa"/>
              <w:bottom w:w="57" w:type="dxa"/>
              <w:right w:w="57" w:type="dxa"/>
            </w:tcMar>
          </w:tcPr>
          <w:p w14:paraId="7DECAB5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1.97366</w:t>
            </w:r>
          </w:p>
        </w:tc>
      </w:tr>
      <w:tr w:rsidR="00E37772" w14:paraId="4219BB73" w14:textId="77777777">
        <w:trPr>
          <w:trHeight w:val="90"/>
          <w:jc w:val="center"/>
        </w:trPr>
        <w:tc>
          <w:tcPr>
            <w:tcW w:w="0" w:type="auto"/>
          </w:tcPr>
          <w:p w14:paraId="03668C91"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承办全国命案卷宗评比</w:t>
            </w:r>
          </w:p>
        </w:tc>
        <w:tc>
          <w:tcPr>
            <w:tcW w:w="0" w:type="auto"/>
          </w:tcPr>
          <w:p w14:paraId="102B51F3"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4.077631</w:t>
            </w:r>
          </w:p>
        </w:tc>
        <w:tc>
          <w:tcPr>
            <w:tcW w:w="0" w:type="auto"/>
          </w:tcPr>
          <w:p w14:paraId="68F37E63"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0" w:type="auto"/>
          </w:tcPr>
          <w:p w14:paraId="6044951F"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4.077631</w:t>
            </w:r>
          </w:p>
        </w:tc>
      </w:tr>
      <w:tr w:rsidR="00E37772" w14:paraId="62AE7DB5" w14:textId="77777777">
        <w:trPr>
          <w:jc w:val="center"/>
        </w:trPr>
        <w:tc>
          <w:tcPr>
            <w:tcW w:w="0" w:type="auto"/>
          </w:tcPr>
          <w:p w14:paraId="703907E9"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举办专业讲座</w:t>
            </w:r>
          </w:p>
        </w:tc>
        <w:tc>
          <w:tcPr>
            <w:tcW w:w="0" w:type="auto"/>
          </w:tcPr>
          <w:p w14:paraId="56F16D61"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0.2720</w:t>
            </w:r>
          </w:p>
        </w:tc>
        <w:tc>
          <w:tcPr>
            <w:tcW w:w="0" w:type="auto"/>
          </w:tcPr>
          <w:p w14:paraId="06FE0645"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0" w:type="auto"/>
          </w:tcPr>
          <w:p w14:paraId="5A434B59"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0.2720</w:t>
            </w:r>
          </w:p>
        </w:tc>
      </w:tr>
      <w:tr w:rsidR="00E37772" w14:paraId="6BE9A454" w14:textId="77777777">
        <w:trPr>
          <w:jc w:val="center"/>
        </w:trPr>
        <w:tc>
          <w:tcPr>
            <w:tcW w:w="0" w:type="auto"/>
          </w:tcPr>
          <w:p w14:paraId="5B196391"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出版著作、论文集、教材</w:t>
            </w:r>
          </w:p>
        </w:tc>
        <w:tc>
          <w:tcPr>
            <w:tcW w:w="0" w:type="auto"/>
            <w:vAlign w:val="center"/>
          </w:tcPr>
          <w:p w14:paraId="780D9135"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73.9450</w:t>
            </w:r>
          </w:p>
        </w:tc>
        <w:tc>
          <w:tcPr>
            <w:tcW w:w="0" w:type="auto"/>
            <w:vAlign w:val="center"/>
          </w:tcPr>
          <w:p w14:paraId="3B888ECC"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0" w:type="auto"/>
            <w:vAlign w:val="center"/>
          </w:tcPr>
          <w:p w14:paraId="00DAFB5C"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73.9450</w:t>
            </w:r>
          </w:p>
        </w:tc>
      </w:tr>
      <w:tr w:rsidR="00E37772" w14:paraId="786394B3" w14:textId="77777777">
        <w:trPr>
          <w:jc w:val="center"/>
        </w:trPr>
        <w:tc>
          <w:tcPr>
            <w:tcW w:w="0" w:type="auto"/>
          </w:tcPr>
          <w:p w14:paraId="7D521549"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学生教育培养</w:t>
            </w:r>
          </w:p>
        </w:tc>
        <w:tc>
          <w:tcPr>
            <w:tcW w:w="0" w:type="auto"/>
            <w:vAlign w:val="center"/>
          </w:tcPr>
          <w:p w14:paraId="5107971E"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0.49852</w:t>
            </w:r>
          </w:p>
        </w:tc>
        <w:tc>
          <w:tcPr>
            <w:tcW w:w="0" w:type="auto"/>
            <w:vAlign w:val="center"/>
          </w:tcPr>
          <w:p w14:paraId="2B3D2EA5"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0" w:type="auto"/>
            <w:vAlign w:val="center"/>
          </w:tcPr>
          <w:p w14:paraId="65333420"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0.49852</w:t>
            </w:r>
          </w:p>
        </w:tc>
      </w:tr>
      <w:tr w:rsidR="00E37772" w14:paraId="7C42D023" w14:textId="77777777">
        <w:trPr>
          <w:jc w:val="center"/>
        </w:trPr>
        <w:tc>
          <w:tcPr>
            <w:tcW w:w="0" w:type="auto"/>
          </w:tcPr>
          <w:p w14:paraId="1F4C9881"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合计</w:t>
            </w:r>
          </w:p>
        </w:tc>
        <w:tc>
          <w:tcPr>
            <w:tcW w:w="0" w:type="auto"/>
            <w:vAlign w:val="center"/>
          </w:tcPr>
          <w:p w14:paraId="588361E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85.32763</w:t>
            </w:r>
          </w:p>
        </w:tc>
        <w:tc>
          <w:tcPr>
            <w:tcW w:w="0" w:type="auto"/>
            <w:vAlign w:val="center"/>
          </w:tcPr>
          <w:p w14:paraId="434FE157"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0" w:type="auto"/>
            <w:vAlign w:val="center"/>
          </w:tcPr>
          <w:p w14:paraId="6A849B32"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85.32763</w:t>
            </w:r>
          </w:p>
        </w:tc>
      </w:tr>
    </w:tbl>
    <w:p w14:paraId="2A37BC09" w14:textId="77777777" w:rsidR="00E37772" w:rsidRDefault="00F8195B">
      <w:pPr>
        <w:spacing w:line="560" w:lineRule="exact"/>
        <w:ind w:firstLineChars="200" w:firstLine="640"/>
        <w:outlineLvl w:val="2"/>
        <w:rPr>
          <w:rFonts w:ascii="仿宋" w:eastAsia="仿宋" w:hAnsi="仿宋"/>
          <w:bCs/>
          <w:color w:val="000000"/>
          <w:sz w:val="32"/>
          <w:szCs w:val="32"/>
        </w:rPr>
      </w:pPr>
      <w:r>
        <w:rPr>
          <w:rFonts w:ascii="仿宋" w:eastAsia="仿宋" w:hAnsi="仿宋"/>
          <w:bCs/>
          <w:color w:val="000000"/>
          <w:sz w:val="32"/>
          <w:szCs w:val="32"/>
        </w:rPr>
        <w:t>3.</w:t>
      </w:r>
      <w:r>
        <w:rPr>
          <w:rFonts w:ascii="仿宋" w:eastAsia="仿宋" w:hAnsi="仿宋"/>
          <w:bCs/>
          <w:color w:val="000000"/>
          <w:sz w:val="32"/>
          <w:szCs w:val="32"/>
        </w:rPr>
        <w:t>建设成果</w:t>
      </w:r>
      <w:r>
        <w:rPr>
          <w:rFonts w:ascii="仿宋" w:eastAsia="仿宋" w:hAnsi="仿宋" w:hint="eastAsia"/>
          <w:bCs/>
          <w:color w:val="000000"/>
          <w:sz w:val="32"/>
          <w:szCs w:val="32"/>
        </w:rPr>
        <w:t>。</w:t>
      </w:r>
    </w:p>
    <w:p w14:paraId="37357FB5"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cs="宋体" w:hint="eastAsia"/>
          <w:color w:val="000000" w:themeColor="text1"/>
          <w:sz w:val="32"/>
          <w:szCs w:val="32"/>
        </w:rPr>
        <w:t>（</w:t>
      </w:r>
      <w:r>
        <w:rPr>
          <w:rFonts w:ascii="仿宋" w:eastAsia="仿宋" w:hAnsi="仿宋" w:cs="宋体" w:hint="eastAsia"/>
          <w:color w:val="000000" w:themeColor="text1"/>
          <w:sz w:val="32"/>
          <w:szCs w:val="32"/>
        </w:rPr>
        <w:t>1</w:t>
      </w:r>
      <w:r>
        <w:rPr>
          <w:rFonts w:ascii="仿宋" w:eastAsia="仿宋" w:hAnsi="仿宋" w:cs="宋体" w:hint="eastAsia"/>
          <w:color w:val="000000" w:themeColor="text1"/>
          <w:sz w:val="32"/>
          <w:szCs w:val="32"/>
        </w:rPr>
        <w:t>）完成了侦查学专业</w:t>
      </w:r>
      <w:r>
        <w:rPr>
          <w:rFonts w:ascii="仿宋" w:eastAsia="仿宋" w:hAnsi="仿宋" w:hint="eastAsia"/>
          <w:color w:val="000000" w:themeColor="text1"/>
          <w:sz w:val="32"/>
          <w:szCs w:val="32"/>
        </w:rPr>
        <w:t>人才培养方案（</w:t>
      </w:r>
      <w:r>
        <w:rPr>
          <w:rFonts w:ascii="仿宋" w:eastAsia="仿宋" w:hAnsi="仿宋" w:hint="eastAsia"/>
          <w:color w:val="000000" w:themeColor="text1"/>
          <w:sz w:val="32"/>
          <w:szCs w:val="32"/>
        </w:rPr>
        <w:t>2018</w:t>
      </w:r>
      <w:r>
        <w:rPr>
          <w:rFonts w:ascii="仿宋" w:eastAsia="仿宋" w:hAnsi="仿宋" w:hint="eastAsia"/>
          <w:color w:val="000000" w:themeColor="text1"/>
          <w:sz w:val="32"/>
          <w:szCs w:val="32"/>
        </w:rPr>
        <w:t>级、</w:t>
      </w:r>
      <w:r>
        <w:rPr>
          <w:rFonts w:ascii="仿宋" w:eastAsia="仿宋" w:hAnsi="仿宋" w:hint="eastAsia"/>
          <w:color w:val="000000" w:themeColor="text1"/>
          <w:sz w:val="32"/>
          <w:szCs w:val="32"/>
        </w:rPr>
        <w:t>2019</w:t>
      </w:r>
      <w:r>
        <w:rPr>
          <w:rFonts w:ascii="仿宋" w:eastAsia="仿宋" w:hAnsi="仿宋" w:hint="eastAsia"/>
          <w:color w:val="000000" w:themeColor="text1"/>
          <w:sz w:val="32"/>
          <w:szCs w:val="32"/>
        </w:rPr>
        <w:t>级、</w:t>
      </w:r>
      <w:r>
        <w:rPr>
          <w:rFonts w:ascii="仿宋" w:eastAsia="仿宋" w:hAnsi="仿宋" w:hint="eastAsia"/>
          <w:color w:val="000000" w:themeColor="text1"/>
          <w:sz w:val="32"/>
          <w:szCs w:val="32"/>
        </w:rPr>
        <w:t>2020</w:t>
      </w:r>
      <w:r>
        <w:rPr>
          <w:rFonts w:ascii="仿宋" w:eastAsia="仿宋" w:hAnsi="仿宋" w:hint="eastAsia"/>
          <w:color w:val="000000" w:themeColor="text1"/>
          <w:sz w:val="32"/>
          <w:szCs w:val="32"/>
        </w:rPr>
        <w:t>级、</w:t>
      </w:r>
      <w:r>
        <w:rPr>
          <w:rFonts w:ascii="仿宋" w:eastAsia="仿宋" w:hAnsi="仿宋" w:hint="eastAsia"/>
          <w:color w:val="000000" w:themeColor="text1"/>
          <w:sz w:val="32"/>
          <w:szCs w:val="32"/>
        </w:rPr>
        <w:t>2021</w:t>
      </w:r>
      <w:r>
        <w:rPr>
          <w:rFonts w:ascii="仿宋" w:eastAsia="仿宋" w:hAnsi="仿宋" w:hint="eastAsia"/>
          <w:color w:val="000000" w:themeColor="text1"/>
          <w:sz w:val="32"/>
          <w:szCs w:val="32"/>
        </w:rPr>
        <w:t>级）的修订。</w:t>
      </w:r>
    </w:p>
    <w:p w14:paraId="1A7125D0"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经过三年的探索，形成区域特点明显、行业特色鲜明、设置结构科学的</w:t>
      </w:r>
      <w:r>
        <w:rPr>
          <w:rFonts w:ascii="仿宋" w:eastAsia="仿宋" w:hAnsi="仿宋" w:hint="eastAsia"/>
          <w:color w:val="000000" w:themeColor="text1"/>
          <w:sz w:val="32"/>
          <w:szCs w:val="32"/>
        </w:rPr>
        <w:t>2021</w:t>
      </w:r>
      <w:r>
        <w:rPr>
          <w:rFonts w:ascii="仿宋" w:eastAsia="仿宋" w:hAnsi="仿宋" w:hint="eastAsia"/>
          <w:color w:val="000000" w:themeColor="text1"/>
          <w:sz w:val="32"/>
          <w:szCs w:val="32"/>
        </w:rPr>
        <w:t>级侦查学专业人才培养方案。明确了符合现代本科教育教学理念，满足新时代侦查人才培养需求，适应广西边疆、民族地区发展形势的人才培养目标。培养规格突出对学生知识、能力、素质的协调发展，课程设置符合国家标准，课程结构梯度合理，内容重点突出，学分比例适度，选修课程更为注重人文、科学素养。</w:t>
      </w:r>
    </w:p>
    <w:p w14:paraId="01C454FD" w14:textId="77777777" w:rsidR="00E37772" w:rsidRDefault="00F8195B">
      <w:pPr>
        <w:spacing w:line="560" w:lineRule="exact"/>
        <w:ind w:firstLineChars="200" w:firstLine="640"/>
        <w:rPr>
          <w:rFonts w:ascii="仿宋" w:eastAsia="仿宋" w:hAnsi="仿宋"/>
          <w:bCs/>
          <w:color w:val="000000"/>
          <w:sz w:val="32"/>
          <w:szCs w:val="32"/>
        </w:rPr>
      </w:pPr>
      <w:r>
        <w:rPr>
          <w:rFonts w:ascii="仿宋" w:eastAsia="仿宋" w:hAnsi="仿宋" w:hint="eastAsia"/>
          <w:color w:val="000000" w:themeColor="text1"/>
          <w:sz w:val="32"/>
          <w:szCs w:val="32"/>
        </w:rPr>
        <w:t>2021</w:t>
      </w:r>
      <w:r>
        <w:rPr>
          <w:rFonts w:ascii="仿宋" w:eastAsia="仿宋" w:hAnsi="仿宋" w:hint="eastAsia"/>
          <w:color w:val="000000" w:themeColor="text1"/>
          <w:sz w:val="32"/>
          <w:szCs w:val="32"/>
        </w:rPr>
        <w:t>级版本的培养方案中课程体系中设置了</w:t>
      </w:r>
      <w:r>
        <w:rPr>
          <w:rFonts w:ascii="仿宋" w:eastAsia="仿宋" w:hAnsi="仿宋" w:hint="eastAsia"/>
          <w:color w:val="000000" w:themeColor="text1"/>
          <w:sz w:val="32"/>
          <w:szCs w:val="32"/>
        </w:rPr>
        <w:t>9</w:t>
      </w:r>
      <w:r>
        <w:rPr>
          <w:rFonts w:ascii="仿宋" w:eastAsia="仿宋" w:hAnsi="仿宋" w:hint="eastAsia"/>
          <w:color w:val="000000" w:themeColor="text1"/>
          <w:sz w:val="32"/>
          <w:szCs w:val="32"/>
        </w:rPr>
        <w:t>门专业核心课程，</w:t>
      </w:r>
      <w:r>
        <w:rPr>
          <w:rFonts w:ascii="仿宋" w:eastAsia="仿宋" w:hAnsi="仿宋" w:hint="eastAsia"/>
          <w:color w:val="000000" w:themeColor="text1"/>
          <w:sz w:val="32"/>
          <w:szCs w:val="32"/>
        </w:rPr>
        <w:t>35</w:t>
      </w:r>
      <w:r>
        <w:rPr>
          <w:rFonts w:ascii="仿宋" w:eastAsia="仿宋" w:hAnsi="仿宋" w:hint="eastAsia"/>
          <w:color w:val="000000" w:themeColor="text1"/>
          <w:sz w:val="32"/>
          <w:szCs w:val="32"/>
        </w:rPr>
        <w:t>门固定课外选修课。必修课占课程总学时</w:t>
      </w:r>
      <w:r>
        <w:rPr>
          <w:rFonts w:ascii="仿宋" w:eastAsia="仿宋" w:hAnsi="仿宋" w:hint="eastAsia"/>
          <w:color w:val="000000" w:themeColor="text1"/>
          <w:sz w:val="32"/>
          <w:szCs w:val="32"/>
        </w:rPr>
        <w:t>71.3%</w:t>
      </w:r>
      <w:r>
        <w:rPr>
          <w:rFonts w:ascii="仿宋" w:eastAsia="仿宋" w:hAnsi="仿宋" w:hint="eastAsia"/>
          <w:color w:val="000000" w:themeColor="text1"/>
          <w:sz w:val="32"/>
          <w:szCs w:val="32"/>
        </w:rPr>
        <w:t>左右，</w:t>
      </w:r>
      <w:r>
        <w:rPr>
          <w:rFonts w:ascii="仿宋" w:eastAsia="仿宋" w:hAnsi="仿宋" w:hint="eastAsia"/>
          <w:color w:val="000000" w:themeColor="text1"/>
          <w:sz w:val="32"/>
          <w:szCs w:val="32"/>
        </w:rPr>
        <w:lastRenderedPageBreak/>
        <w:t>实践学时占课程总学时约</w:t>
      </w:r>
      <w:r>
        <w:rPr>
          <w:rFonts w:ascii="仿宋" w:eastAsia="仿宋" w:hAnsi="仿宋" w:hint="eastAsia"/>
          <w:color w:val="000000" w:themeColor="text1"/>
          <w:sz w:val="32"/>
          <w:szCs w:val="32"/>
        </w:rPr>
        <w:t>35%</w:t>
      </w:r>
      <w:r>
        <w:rPr>
          <w:rFonts w:ascii="仿宋" w:eastAsia="仿宋" w:hAnsi="仿宋" w:hint="eastAsia"/>
          <w:color w:val="000000" w:themeColor="text1"/>
          <w:sz w:val="32"/>
          <w:szCs w:val="32"/>
        </w:rPr>
        <w:t>。规定专业实习时间</w:t>
      </w:r>
      <w:r>
        <w:rPr>
          <w:rFonts w:ascii="仿宋" w:eastAsia="仿宋" w:hAnsi="仿宋" w:hint="eastAsia"/>
          <w:color w:val="000000" w:themeColor="text1"/>
          <w:sz w:val="32"/>
          <w:szCs w:val="32"/>
        </w:rPr>
        <w:t>不少于</w:t>
      </w:r>
      <w:r>
        <w:rPr>
          <w:rFonts w:ascii="仿宋" w:eastAsia="仿宋" w:hAnsi="仿宋" w:hint="eastAsia"/>
          <w:color w:val="000000" w:themeColor="text1"/>
          <w:sz w:val="32"/>
          <w:szCs w:val="32"/>
        </w:rPr>
        <w:t>2</w:t>
      </w:r>
      <w:r>
        <w:rPr>
          <w:rFonts w:ascii="仿宋" w:eastAsia="仿宋" w:hAnsi="仿宋"/>
          <w:color w:val="000000" w:themeColor="text1"/>
          <w:sz w:val="32"/>
          <w:szCs w:val="32"/>
        </w:rPr>
        <w:t>0</w:t>
      </w:r>
      <w:r>
        <w:rPr>
          <w:rFonts w:ascii="仿宋" w:eastAsia="仿宋" w:hAnsi="仿宋" w:hint="eastAsia"/>
          <w:color w:val="000000" w:themeColor="text1"/>
          <w:sz w:val="32"/>
          <w:szCs w:val="32"/>
        </w:rPr>
        <w:t>周，见习时间不少于</w:t>
      </w:r>
      <w:r>
        <w:rPr>
          <w:rFonts w:ascii="仿宋" w:eastAsia="仿宋" w:hAnsi="仿宋" w:hint="eastAsia"/>
          <w:color w:val="000000" w:themeColor="text1"/>
          <w:sz w:val="32"/>
          <w:szCs w:val="32"/>
        </w:rPr>
        <w:t>6</w:t>
      </w:r>
      <w:r>
        <w:rPr>
          <w:rFonts w:ascii="仿宋" w:eastAsia="仿宋" w:hAnsi="仿宋"/>
          <w:color w:val="000000" w:themeColor="text1"/>
          <w:sz w:val="32"/>
          <w:szCs w:val="32"/>
        </w:rPr>
        <w:t>0</w:t>
      </w:r>
      <w:r>
        <w:rPr>
          <w:rFonts w:ascii="仿宋" w:eastAsia="仿宋" w:hAnsi="仿宋" w:hint="eastAsia"/>
          <w:color w:val="000000" w:themeColor="text1"/>
          <w:sz w:val="32"/>
          <w:szCs w:val="32"/>
        </w:rPr>
        <w:t>天，采取集中实习、见习的形式，确保学生有充足的时间深入具有特色的一线实战部门学习公安业务知识与技能。</w:t>
      </w:r>
    </w:p>
    <w:p w14:paraId="63FD18C4" w14:textId="77777777" w:rsidR="00E37772" w:rsidRDefault="00F8195B">
      <w:pPr>
        <w:numPr>
          <w:ilvl w:val="0"/>
          <w:numId w:val="2"/>
        </w:num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完成课程体系的优化与调整。</w:t>
      </w:r>
    </w:p>
    <w:p w14:paraId="7FAC1382" w14:textId="77777777" w:rsidR="00E37772" w:rsidRDefault="00F8195B">
      <w:pPr>
        <w:spacing w:line="560" w:lineRule="exact"/>
        <w:ind w:firstLineChars="200" w:firstLine="640"/>
        <w:rPr>
          <w:rFonts w:ascii="仿宋" w:eastAsia="仿宋" w:hAnsi="仿宋"/>
          <w:snapToGrid w:val="0"/>
          <w:color w:val="000000" w:themeColor="text1"/>
          <w:sz w:val="32"/>
          <w:szCs w:val="32"/>
        </w:rPr>
      </w:pPr>
      <w:r>
        <w:rPr>
          <w:rFonts w:ascii="仿宋" w:eastAsia="仿宋" w:hAnsi="仿宋" w:hint="eastAsia"/>
          <w:color w:val="000000" w:themeColor="text1"/>
          <w:sz w:val="32"/>
          <w:szCs w:val="32"/>
        </w:rPr>
        <w:t>精选与优化专业核心课程，突出对侦查核心能力的培养，突出专业特色，将专业核心课程由</w:t>
      </w:r>
      <w:r>
        <w:rPr>
          <w:rFonts w:ascii="仿宋" w:eastAsia="仿宋" w:hAnsi="仿宋"/>
          <w:color w:val="000000" w:themeColor="text1"/>
          <w:sz w:val="32"/>
          <w:szCs w:val="32"/>
        </w:rPr>
        <w:t>12</w:t>
      </w:r>
      <w:r>
        <w:rPr>
          <w:rFonts w:ascii="仿宋" w:eastAsia="仿宋" w:hAnsi="仿宋" w:hint="eastAsia"/>
          <w:color w:val="000000" w:themeColor="text1"/>
          <w:sz w:val="32"/>
          <w:szCs w:val="32"/>
        </w:rPr>
        <w:t>门精简为</w:t>
      </w:r>
      <w:r>
        <w:rPr>
          <w:rFonts w:ascii="仿宋" w:eastAsia="仿宋" w:hAnsi="仿宋" w:hint="eastAsia"/>
          <w:color w:val="000000" w:themeColor="text1"/>
          <w:sz w:val="32"/>
          <w:szCs w:val="32"/>
        </w:rPr>
        <w:t>9</w:t>
      </w:r>
      <w:r>
        <w:rPr>
          <w:rFonts w:ascii="仿宋" w:eastAsia="仿宋" w:hAnsi="仿宋" w:hint="eastAsia"/>
          <w:color w:val="000000" w:themeColor="text1"/>
          <w:sz w:val="32"/>
          <w:szCs w:val="32"/>
        </w:rPr>
        <w:t>门，</w:t>
      </w:r>
      <w:r>
        <w:rPr>
          <w:rFonts w:ascii="仿宋" w:eastAsia="仿宋" w:hAnsi="仿宋" w:hint="eastAsia"/>
          <w:snapToGrid w:val="0"/>
          <w:color w:val="000000" w:themeColor="text1"/>
          <w:sz w:val="32"/>
          <w:szCs w:val="32"/>
        </w:rPr>
        <w:t>增加了专业核心课程实践教学课时比重，实践教学课时占比达到</w:t>
      </w:r>
      <w:r>
        <w:rPr>
          <w:rFonts w:ascii="仿宋" w:eastAsia="仿宋" w:hAnsi="仿宋" w:hint="eastAsia"/>
          <w:snapToGrid w:val="0"/>
          <w:color w:val="000000" w:themeColor="text1"/>
          <w:sz w:val="32"/>
          <w:szCs w:val="32"/>
        </w:rPr>
        <w:t>41%</w:t>
      </w:r>
      <w:r>
        <w:rPr>
          <w:rFonts w:ascii="仿宋" w:eastAsia="仿宋" w:hAnsi="仿宋" w:hint="eastAsia"/>
          <w:snapToGrid w:val="0"/>
          <w:color w:val="000000" w:themeColor="text1"/>
          <w:sz w:val="32"/>
          <w:szCs w:val="32"/>
        </w:rPr>
        <w:t>，改善了课程设置重理论轻实践的状况，充分促进理论与实践融合，新增《侦查学综合能力训练》社会实践类课程。</w:t>
      </w:r>
    </w:p>
    <w:p w14:paraId="0775602F"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napToGrid w:val="0"/>
          <w:color w:val="000000" w:themeColor="text1"/>
          <w:sz w:val="32"/>
          <w:szCs w:val="32"/>
        </w:rPr>
        <w:t>整合了法学类课程共</w:t>
      </w:r>
      <w:r>
        <w:rPr>
          <w:rFonts w:ascii="仿宋" w:eastAsia="仿宋" w:hAnsi="仿宋" w:hint="eastAsia"/>
          <w:snapToGrid w:val="0"/>
          <w:color w:val="000000" w:themeColor="text1"/>
          <w:sz w:val="32"/>
          <w:szCs w:val="32"/>
        </w:rPr>
        <w:t>6</w:t>
      </w:r>
      <w:r>
        <w:rPr>
          <w:rFonts w:ascii="仿宋" w:eastAsia="仿宋" w:hAnsi="仿宋" w:hint="eastAsia"/>
          <w:snapToGrid w:val="0"/>
          <w:color w:val="000000" w:themeColor="text1"/>
          <w:sz w:val="32"/>
          <w:szCs w:val="32"/>
        </w:rPr>
        <w:t>门，</w:t>
      </w:r>
      <w:r>
        <w:rPr>
          <w:rFonts w:ascii="仿宋" w:eastAsia="仿宋" w:hAnsi="仿宋" w:hint="eastAsia"/>
          <w:sz w:val="32"/>
          <w:szCs w:val="32"/>
        </w:rPr>
        <w:t>使学生法学知识与专业的结合更加紧密。将习近平新时代法治思想明确写入知识规格要求，突出法律意识、证据意识和诉讼意识。</w:t>
      </w:r>
    </w:p>
    <w:p w14:paraId="3CF7AB97"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sz w:val="32"/>
          <w:szCs w:val="32"/>
        </w:rPr>
        <w:t>优化了公安实战技能课程，合理调整了学分和课时。增加了人文、艺术、体育类选修课，要求学生必选一门</w:t>
      </w:r>
      <w:proofErr w:type="gramStart"/>
      <w:r>
        <w:rPr>
          <w:rFonts w:ascii="仿宋" w:eastAsia="仿宋" w:hAnsi="仿宋" w:hint="eastAsia"/>
          <w:color w:val="000000" w:themeColor="text1"/>
          <w:sz w:val="32"/>
          <w:szCs w:val="32"/>
        </w:rPr>
        <w:t>思政类</w:t>
      </w:r>
      <w:proofErr w:type="gramEnd"/>
      <w:r>
        <w:rPr>
          <w:rFonts w:ascii="仿宋" w:eastAsia="仿宋" w:hAnsi="仿宋" w:hint="eastAsia"/>
          <w:color w:val="000000" w:themeColor="text1"/>
          <w:sz w:val="32"/>
          <w:szCs w:val="32"/>
        </w:rPr>
        <w:t>课程（中国共产党历史、新中国史、改革开放式史、社会主义发展史）、选修至少</w:t>
      </w:r>
      <w:r>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学分的艺术课程和</w:t>
      </w:r>
      <w:r>
        <w:rPr>
          <w:rFonts w:ascii="仿宋" w:eastAsia="仿宋" w:hAnsi="仿宋" w:hint="eastAsia"/>
          <w:color w:val="000000" w:themeColor="text1"/>
          <w:sz w:val="32"/>
          <w:szCs w:val="32"/>
        </w:rPr>
        <w:t>1</w:t>
      </w:r>
      <w:r>
        <w:rPr>
          <w:rFonts w:ascii="仿宋" w:eastAsia="仿宋" w:hAnsi="仿宋" w:hint="eastAsia"/>
          <w:color w:val="000000" w:themeColor="text1"/>
          <w:sz w:val="32"/>
          <w:szCs w:val="32"/>
        </w:rPr>
        <w:t>门体育类课程，</w:t>
      </w:r>
      <w:r>
        <w:rPr>
          <w:rFonts w:ascii="仿宋" w:eastAsia="仿宋" w:hAnsi="仿宋" w:hint="eastAsia"/>
          <w:color w:val="000000" w:themeColor="text1"/>
          <w:sz w:val="32"/>
          <w:szCs w:val="32"/>
        </w:rPr>
        <w:t>促使学生全面发展。进一步强化公安实习和见习环节。</w:t>
      </w:r>
    </w:p>
    <w:p w14:paraId="047E8265"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构建</w:t>
      </w:r>
      <w:proofErr w:type="gramStart"/>
      <w:r>
        <w:rPr>
          <w:rFonts w:ascii="仿宋" w:eastAsia="仿宋" w:hAnsi="仿宋" w:hint="eastAsia"/>
          <w:color w:val="000000" w:themeColor="text1"/>
          <w:sz w:val="32"/>
          <w:szCs w:val="32"/>
        </w:rPr>
        <w:t>了思政引领</w:t>
      </w:r>
      <w:proofErr w:type="gramEnd"/>
      <w:r>
        <w:rPr>
          <w:rFonts w:ascii="仿宋" w:eastAsia="仿宋" w:hAnsi="仿宋" w:hint="eastAsia"/>
          <w:color w:val="000000" w:themeColor="text1"/>
          <w:sz w:val="32"/>
          <w:szCs w:val="32"/>
        </w:rPr>
        <w:t>、三位融合、四方协同、五位一体的新时期警务人才协同育人模式，提升专业学生人才培养质量，对公安院校协同育人模式进行全方位的建设和改革，并形成教学成果，获校级教学成果特等奖。</w:t>
      </w:r>
    </w:p>
    <w:p w14:paraId="045D1B8F"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经过三年建设，</w:t>
      </w:r>
      <w:r>
        <w:rPr>
          <w:rFonts w:ascii="仿宋" w:eastAsia="仿宋" w:hAnsi="仿宋" w:hint="eastAsia"/>
          <w:color w:val="000000" w:themeColor="text1"/>
          <w:sz w:val="32"/>
          <w:szCs w:val="32"/>
        </w:rPr>
        <w:t>3</w:t>
      </w:r>
      <w:r>
        <w:rPr>
          <w:rFonts w:ascii="仿宋" w:eastAsia="仿宋" w:hAnsi="仿宋" w:hint="eastAsia"/>
          <w:color w:val="000000" w:themeColor="text1"/>
          <w:sz w:val="32"/>
          <w:szCs w:val="32"/>
        </w:rPr>
        <w:t>门专业核心</w:t>
      </w:r>
      <w:proofErr w:type="gramStart"/>
      <w:r>
        <w:rPr>
          <w:rFonts w:ascii="仿宋" w:eastAsia="仿宋" w:hAnsi="仿宋" w:hint="eastAsia"/>
          <w:color w:val="000000" w:themeColor="text1"/>
          <w:sz w:val="32"/>
          <w:szCs w:val="32"/>
        </w:rPr>
        <w:t>课程获</w:t>
      </w:r>
      <w:proofErr w:type="gramEnd"/>
      <w:r>
        <w:rPr>
          <w:rFonts w:ascii="仿宋" w:eastAsia="仿宋" w:hAnsi="仿宋" w:hint="eastAsia"/>
          <w:color w:val="000000" w:themeColor="text1"/>
          <w:sz w:val="32"/>
          <w:szCs w:val="32"/>
        </w:rPr>
        <w:t>自治区一流本科课程，《预审学》《犯罪现场勘查》《侦查学概论》三门课程获得</w:t>
      </w:r>
      <w:proofErr w:type="gramStart"/>
      <w:r>
        <w:rPr>
          <w:rFonts w:ascii="仿宋" w:eastAsia="仿宋" w:hAnsi="仿宋" w:hint="eastAsia"/>
          <w:color w:val="000000" w:themeColor="text1"/>
          <w:sz w:val="32"/>
          <w:szCs w:val="32"/>
        </w:rPr>
        <w:t>校级思政示范</w:t>
      </w:r>
      <w:proofErr w:type="gramEnd"/>
      <w:r>
        <w:rPr>
          <w:rFonts w:ascii="仿宋" w:eastAsia="仿宋" w:hAnsi="仿宋" w:hint="eastAsia"/>
          <w:color w:val="000000" w:themeColor="text1"/>
          <w:sz w:val="32"/>
          <w:szCs w:val="32"/>
        </w:rPr>
        <w:t>课立项，其中《犯罪现场勘查》课程</w:t>
      </w:r>
      <w:proofErr w:type="gramStart"/>
      <w:r>
        <w:rPr>
          <w:rFonts w:ascii="仿宋" w:eastAsia="仿宋" w:hAnsi="仿宋" w:hint="eastAsia"/>
          <w:color w:val="000000" w:themeColor="text1"/>
          <w:sz w:val="32"/>
          <w:szCs w:val="32"/>
        </w:rPr>
        <w:t>的思政研究</w:t>
      </w:r>
      <w:proofErr w:type="gramEnd"/>
      <w:r>
        <w:rPr>
          <w:rFonts w:ascii="仿宋" w:eastAsia="仿宋" w:hAnsi="仿宋" w:hint="eastAsia"/>
          <w:color w:val="000000" w:themeColor="text1"/>
          <w:sz w:val="32"/>
          <w:szCs w:val="32"/>
        </w:rPr>
        <w:t>获广西教改立项。课程体系建设水平明显提高。</w:t>
      </w:r>
    </w:p>
    <w:p w14:paraId="02F6FFA4"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3</w:t>
      </w:r>
      <w:r>
        <w:rPr>
          <w:rFonts w:ascii="仿宋" w:eastAsia="仿宋" w:hAnsi="仿宋" w:hint="eastAsia"/>
          <w:color w:val="000000" w:themeColor="text1"/>
          <w:sz w:val="32"/>
          <w:szCs w:val="32"/>
        </w:rPr>
        <w:t>）持续推进教育教学改革，课程教学水平显著提高。</w:t>
      </w:r>
    </w:p>
    <w:p w14:paraId="58B9DD04"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snapToGrid w:val="0"/>
          <w:color w:val="000000" w:themeColor="text1"/>
          <w:sz w:val="32"/>
          <w:szCs w:val="32"/>
        </w:rPr>
        <w:t>以公安联考为导向，在所有专业核心课程中推行教学方法和考核方式改革。</w:t>
      </w:r>
      <w:r>
        <w:rPr>
          <w:rFonts w:ascii="仿宋" w:eastAsia="仿宋" w:hAnsi="仿宋" w:hint="eastAsia"/>
          <w:sz w:val="32"/>
          <w:szCs w:val="32"/>
        </w:rPr>
        <w:t>在专业核心课程中提升小班化教学覆盖率，在课堂上广泛推广启发式、讨论式、参与式教学。建设期内，以一个教学班为基准的小班化教学覆盖率在专业课程中的占比从</w:t>
      </w:r>
      <w:r>
        <w:rPr>
          <w:rFonts w:ascii="仿宋" w:eastAsia="仿宋" w:hAnsi="仿宋" w:hint="eastAsia"/>
          <w:sz w:val="32"/>
          <w:szCs w:val="32"/>
        </w:rPr>
        <w:t>2%</w:t>
      </w:r>
      <w:r>
        <w:rPr>
          <w:rFonts w:ascii="仿宋" w:eastAsia="仿宋" w:hAnsi="仿宋" w:hint="eastAsia"/>
          <w:sz w:val="32"/>
          <w:szCs w:val="32"/>
        </w:rPr>
        <w:t>提升至</w:t>
      </w:r>
      <w:r>
        <w:rPr>
          <w:rFonts w:ascii="仿宋" w:eastAsia="仿宋" w:hAnsi="仿宋"/>
          <w:sz w:val="32"/>
          <w:szCs w:val="32"/>
        </w:rPr>
        <w:t>40%</w:t>
      </w:r>
      <w:r>
        <w:rPr>
          <w:rFonts w:ascii="仿宋" w:eastAsia="仿宋" w:hAnsi="仿宋" w:hint="eastAsia"/>
          <w:sz w:val="32"/>
          <w:szCs w:val="32"/>
        </w:rPr>
        <w:t>以上。</w:t>
      </w:r>
      <w:r>
        <w:rPr>
          <w:rFonts w:ascii="仿宋" w:eastAsia="仿宋" w:hAnsi="仿宋" w:hint="eastAsia"/>
          <w:snapToGrid w:val="0"/>
          <w:color w:val="000000" w:themeColor="text1"/>
          <w:sz w:val="32"/>
          <w:szCs w:val="32"/>
        </w:rPr>
        <w:t>建立了多元化综合课程考</w:t>
      </w:r>
      <w:r>
        <w:rPr>
          <w:rFonts w:ascii="仿宋" w:eastAsia="仿宋" w:hAnsi="仿宋" w:hint="eastAsia"/>
          <w:snapToGrid w:val="0"/>
          <w:color w:val="000000" w:themeColor="text1"/>
          <w:sz w:val="32"/>
          <w:szCs w:val="32"/>
        </w:rPr>
        <w:t>评体系，强化学生综合实践能力的考核，科学客观地评价学生的学习效果。</w:t>
      </w:r>
      <w:r>
        <w:rPr>
          <w:rFonts w:ascii="仿宋" w:eastAsia="仿宋" w:hAnsi="仿宋" w:hint="eastAsia"/>
          <w:color w:val="000000" w:themeColor="text1"/>
          <w:sz w:val="32"/>
          <w:szCs w:val="32"/>
        </w:rPr>
        <w:t>已有超过一半的课程采用了过程考核的形式。所有试题均已完成审核。</w:t>
      </w:r>
    </w:p>
    <w:p w14:paraId="6D60C343" w14:textId="77777777" w:rsidR="00E37772" w:rsidRDefault="00F8195B">
      <w:pPr>
        <w:spacing w:line="560" w:lineRule="exact"/>
        <w:ind w:firstLineChars="200" w:firstLine="640"/>
        <w:rPr>
          <w:rFonts w:ascii="仿宋" w:eastAsia="仿宋" w:hAnsi="仿宋"/>
          <w:snapToGrid w:val="0"/>
          <w:color w:val="000000" w:themeColor="text1"/>
          <w:sz w:val="32"/>
          <w:szCs w:val="32"/>
        </w:rPr>
      </w:pPr>
      <w:r>
        <w:rPr>
          <w:rFonts w:ascii="仿宋" w:eastAsia="仿宋" w:hAnsi="仿宋" w:hint="eastAsia"/>
          <w:snapToGrid w:val="0"/>
          <w:color w:val="000000" w:themeColor="text1"/>
          <w:sz w:val="32"/>
          <w:szCs w:val="32"/>
        </w:rPr>
        <w:t>经过三年建设，完成《刑事案件预审》课程教材一体化改革。建成校级精品视频课</w:t>
      </w:r>
      <w:r>
        <w:rPr>
          <w:rFonts w:ascii="仿宋" w:eastAsia="仿宋" w:hAnsi="仿宋" w:hint="eastAsia"/>
          <w:snapToGrid w:val="0"/>
          <w:color w:val="000000" w:themeColor="text1"/>
          <w:sz w:val="32"/>
          <w:szCs w:val="32"/>
        </w:rPr>
        <w:t>2</w:t>
      </w:r>
      <w:r>
        <w:rPr>
          <w:rFonts w:ascii="仿宋" w:eastAsia="仿宋" w:hAnsi="仿宋" w:hint="eastAsia"/>
          <w:snapToGrid w:val="0"/>
          <w:color w:val="000000" w:themeColor="text1"/>
          <w:sz w:val="32"/>
          <w:szCs w:val="32"/>
        </w:rPr>
        <w:t>门，在线开放课程</w:t>
      </w:r>
      <w:r>
        <w:rPr>
          <w:rFonts w:ascii="仿宋" w:eastAsia="仿宋" w:hAnsi="仿宋" w:hint="eastAsia"/>
          <w:snapToGrid w:val="0"/>
          <w:color w:val="000000" w:themeColor="text1"/>
          <w:sz w:val="32"/>
          <w:szCs w:val="32"/>
        </w:rPr>
        <w:t>2</w:t>
      </w:r>
      <w:r>
        <w:rPr>
          <w:rFonts w:ascii="仿宋" w:eastAsia="仿宋" w:hAnsi="仿宋" w:hint="eastAsia"/>
          <w:snapToGrid w:val="0"/>
          <w:color w:val="000000" w:themeColor="text1"/>
          <w:sz w:val="32"/>
          <w:szCs w:val="32"/>
        </w:rPr>
        <w:t>门，</w:t>
      </w:r>
      <w:proofErr w:type="gramStart"/>
      <w:r>
        <w:rPr>
          <w:rFonts w:ascii="仿宋" w:eastAsia="仿宋" w:hAnsi="仿宋" w:hint="eastAsia"/>
          <w:snapToGrid w:val="0"/>
          <w:color w:val="000000" w:themeColor="text1"/>
          <w:sz w:val="32"/>
          <w:szCs w:val="32"/>
        </w:rPr>
        <w:t>自治区级线上线</w:t>
      </w:r>
      <w:proofErr w:type="gramEnd"/>
      <w:r>
        <w:rPr>
          <w:rFonts w:ascii="仿宋" w:eastAsia="仿宋" w:hAnsi="仿宋" w:hint="eastAsia"/>
          <w:snapToGrid w:val="0"/>
          <w:color w:val="000000" w:themeColor="text1"/>
          <w:sz w:val="32"/>
          <w:szCs w:val="32"/>
        </w:rPr>
        <w:t>下混合式一流本科课程</w:t>
      </w:r>
      <w:r>
        <w:rPr>
          <w:rFonts w:ascii="仿宋" w:eastAsia="仿宋" w:hAnsi="仿宋" w:hint="eastAsia"/>
          <w:snapToGrid w:val="0"/>
          <w:color w:val="000000" w:themeColor="text1"/>
          <w:sz w:val="32"/>
          <w:szCs w:val="32"/>
        </w:rPr>
        <w:t>2</w:t>
      </w:r>
      <w:r>
        <w:rPr>
          <w:rFonts w:ascii="仿宋" w:eastAsia="仿宋" w:hAnsi="仿宋" w:hint="eastAsia"/>
          <w:snapToGrid w:val="0"/>
          <w:color w:val="000000" w:themeColor="text1"/>
          <w:sz w:val="32"/>
          <w:szCs w:val="32"/>
        </w:rPr>
        <w:t>门，自治区级社会实践类一流本科课程</w:t>
      </w:r>
      <w:r>
        <w:rPr>
          <w:rFonts w:ascii="仿宋" w:eastAsia="仿宋" w:hAnsi="仿宋" w:hint="eastAsia"/>
          <w:snapToGrid w:val="0"/>
          <w:color w:val="000000" w:themeColor="text1"/>
          <w:sz w:val="32"/>
          <w:szCs w:val="32"/>
        </w:rPr>
        <w:t>2</w:t>
      </w:r>
      <w:r>
        <w:rPr>
          <w:rFonts w:ascii="仿宋" w:eastAsia="仿宋" w:hAnsi="仿宋" w:hint="eastAsia"/>
          <w:snapToGrid w:val="0"/>
          <w:color w:val="000000" w:themeColor="text1"/>
          <w:sz w:val="32"/>
          <w:szCs w:val="32"/>
        </w:rPr>
        <w:t>门。专业课程均已不同程度使用线上教学，覆盖学生超过</w:t>
      </w:r>
      <w:r>
        <w:rPr>
          <w:rFonts w:ascii="仿宋" w:eastAsia="仿宋" w:hAnsi="仿宋" w:hint="eastAsia"/>
          <w:snapToGrid w:val="0"/>
          <w:color w:val="000000" w:themeColor="text1"/>
          <w:sz w:val="32"/>
          <w:szCs w:val="32"/>
        </w:rPr>
        <w:t>1500</w:t>
      </w:r>
      <w:r>
        <w:rPr>
          <w:rFonts w:ascii="仿宋" w:eastAsia="仿宋" w:hAnsi="仿宋" w:hint="eastAsia"/>
          <w:snapToGrid w:val="0"/>
          <w:color w:val="000000" w:themeColor="text1"/>
          <w:sz w:val="32"/>
          <w:szCs w:val="32"/>
        </w:rPr>
        <w:t>人。</w:t>
      </w:r>
    </w:p>
    <w:p w14:paraId="342FC5E5"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4</w:t>
      </w:r>
      <w:r>
        <w:rPr>
          <w:rFonts w:ascii="仿宋" w:eastAsia="仿宋" w:hAnsi="仿宋" w:hint="eastAsia"/>
          <w:color w:val="000000" w:themeColor="text1"/>
          <w:sz w:val="32"/>
          <w:szCs w:val="32"/>
        </w:rPr>
        <w:t>）构建了“校、局、企、政”四方协同的人才培养机制。</w:t>
      </w:r>
    </w:p>
    <w:p w14:paraId="27C7B30A"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三年来，广泛开展校局、校企、校政、校间合作，逐步完善了</w:t>
      </w:r>
      <w:r>
        <w:rPr>
          <w:rFonts w:ascii="仿宋" w:eastAsia="仿宋" w:hAnsi="仿宋" w:hint="eastAsia"/>
          <w:sz w:val="32"/>
          <w:szCs w:val="32"/>
        </w:rPr>
        <w:t>基地的组织机构设置、带教教官队伍建设，制订与完备了日常管理、教学管理和考核机制。本专业与南宁市公安局共建的自治区级法学教学实践基地已经成为侦查学专业学生服务社会、实</w:t>
      </w:r>
      <w:r>
        <w:rPr>
          <w:rFonts w:ascii="仿宋" w:eastAsia="仿宋" w:hAnsi="仿宋" w:hint="eastAsia"/>
          <w:sz w:val="32"/>
          <w:szCs w:val="32"/>
        </w:rPr>
        <w:lastRenderedPageBreak/>
        <w:t>习、见习、开展创业创新的主要场所之一。建设协同育人平台与教学科研实践基地</w:t>
      </w:r>
      <w:r>
        <w:rPr>
          <w:rFonts w:ascii="仿宋" w:eastAsia="仿宋" w:hAnsi="仿宋" w:hint="eastAsia"/>
          <w:sz w:val="32"/>
          <w:szCs w:val="32"/>
        </w:rPr>
        <w:t>15</w:t>
      </w:r>
      <w:r>
        <w:rPr>
          <w:rFonts w:ascii="仿宋" w:eastAsia="仿宋" w:hAnsi="仿宋" w:hint="eastAsia"/>
          <w:sz w:val="32"/>
          <w:szCs w:val="32"/>
        </w:rPr>
        <w:t>个。三年累计派出约</w:t>
      </w:r>
      <w:r>
        <w:rPr>
          <w:rFonts w:ascii="仿宋" w:eastAsia="仿宋" w:hAnsi="仿宋" w:hint="eastAsia"/>
          <w:sz w:val="32"/>
          <w:szCs w:val="32"/>
        </w:rPr>
        <w:t>800</w:t>
      </w:r>
      <w:r>
        <w:rPr>
          <w:rFonts w:ascii="仿宋" w:eastAsia="仿宋" w:hAnsi="仿宋" w:hint="eastAsia"/>
          <w:sz w:val="32"/>
          <w:szCs w:val="32"/>
        </w:rPr>
        <w:t>名侦查学专业学生赴校外教学实践科研基地开展专业实习与见习。</w:t>
      </w:r>
      <w:r>
        <w:rPr>
          <w:rFonts w:ascii="仿宋" w:eastAsia="仿宋" w:hAnsi="仿宋" w:hint="eastAsia"/>
          <w:snapToGrid w:val="0"/>
          <w:color w:val="000000" w:themeColor="text1"/>
          <w:sz w:val="32"/>
          <w:szCs w:val="32"/>
        </w:rPr>
        <w:t>经过三年建设的持续推进，本专业协同育人教学成果获校级教学成果特等奖。</w:t>
      </w:r>
    </w:p>
    <w:p w14:paraId="332C6019"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5</w:t>
      </w:r>
      <w:r>
        <w:rPr>
          <w:rFonts w:ascii="仿宋" w:eastAsia="仿宋" w:hAnsi="仿宋" w:hint="eastAsia"/>
          <w:color w:val="000000" w:themeColor="text1"/>
          <w:sz w:val="32"/>
          <w:szCs w:val="32"/>
        </w:rPr>
        <w:t>）专业群建设取得重大突破。</w:t>
      </w:r>
    </w:p>
    <w:p w14:paraId="486F7446"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建设期内，经济犯罪侦查专业、警务指</w:t>
      </w:r>
      <w:r>
        <w:rPr>
          <w:rFonts w:ascii="仿宋" w:eastAsia="仿宋" w:hAnsi="仿宋" w:hint="eastAsia"/>
          <w:color w:val="000000" w:themeColor="text1"/>
          <w:sz w:val="32"/>
          <w:szCs w:val="32"/>
        </w:rPr>
        <w:t>挥与战术专业、犯罪学专业获批本科专业并开始招生，且持续发挥特色专业建设作用，</w:t>
      </w:r>
      <w:r>
        <w:rPr>
          <w:rFonts w:ascii="仿宋" w:eastAsia="仿宋" w:hAnsi="仿宋" w:hint="eastAsia"/>
          <w:color w:val="000000" w:themeColor="text1"/>
          <w:sz w:val="32"/>
          <w:szCs w:val="32"/>
        </w:rPr>
        <w:t>2021</w:t>
      </w:r>
      <w:r>
        <w:rPr>
          <w:rFonts w:ascii="仿宋" w:eastAsia="仿宋" w:hAnsi="仿宋" w:hint="eastAsia"/>
          <w:color w:val="000000" w:themeColor="text1"/>
          <w:sz w:val="32"/>
          <w:szCs w:val="32"/>
        </w:rPr>
        <w:t>年申报新增了司法鉴定本科专业。</w:t>
      </w:r>
    </w:p>
    <w:p w14:paraId="76CC8F6C" w14:textId="77777777" w:rsidR="00E37772" w:rsidRDefault="00F8195B">
      <w:pPr>
        <w:spacing w:line="560" w:lineRule="exact"/>
        <w:ind w:firstLineChars="200" w:firstLine="640"/>
        <w:outlineLvl w:val="3"/>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6</w:t>
      </w:r>
      <w:r>
        <w:rPr>
          <w:rFonts w:ascii="仿宋" w:eastAsia="仿宋" w:hAnsi="仿宋" w:hint="eastAsia"/>
          <w:color w:val="000000" w:themeColor="text1"/>
          <w:sz w:val="32"/>
          <w:szCs w:val="32"/>
        </w:rPr>
        <w:t>）专业学习、研究平台再上新台阶。</w:t>
      </w:r>
    </w:p>
    <w:p w14:paraId="20A714F4"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三年来，本专业资助出版教材</w:t>
      </w:r>
      <w:r>
        <w:rPr>
          <w:rFonts w:ascii="仿宋" w:eastAsia="仿宋" w:hAnsi="仿宋" w:hint="eastAsia"/>
          <w:sz w:val="32"/>
          <w:szCs w:val="32"/>
        </w:rPr>
        <w:t>3</w:t>
      </w:r>
      <w:r>
        <w:rPr>
          <w:rFonts w:ascii="仿宋" w:eastAsia="仿宋" w:hAnsi="仿宋" w:hint="eastAsia"/>
          <w:sz w:val="32"/>
          <w:szCs w:val="32"/>
        </w:rPr>
        <w:t>部，资助出版著作</w:t>
      </w:r>
      <w:r>
        <w:rPr>
          <w:rFonts w:ascii="仿宋" w:eastAsia="仿宋" w:hAnsi="仿宋" w:hint="eastAsia"/>
          <w:sz w:val="32"/>
          <w:szCs w:val="32"/>
        </w:rPr>
        <w:t>10</w:t>
      </w:r>
      <w:r>
        <w:rPr>
          <w:rFonts w:ascii="仿宋" w:eastAsia="仿宋" w:hAnsi="仿宋" w:hint="eastAsia"/>
          <w:sz w:val="32"/>
          <w:szCs w:val="32"/>
        </w:rPr>
        <w:t>本，论文集</w:t>
      </w:r>
      <w:r>
        <w:rPr>
          <w:rFonts w:ascii="仿宋" w:eastAsia="仿宋" w:hAnsi="仿宋" w:hint="eastAsia"/>
          <w:sz w:val="32"/>
          <w:szCs w:val="32"/>
        </w:rPr>
        <w:t>1</w:t>
      </w:r>
      <w:r>
        <w:rPr>
          <w:rFonts w:ascii="仿宋" w:eastAsia="仿宋" w:hAnsi="仿宋" w:hint="eastAsia"/>
          <w:sz w:val="32"/>
          <w:szCs w:val="32"/>
        </w:rPr>
        <w:t>本。（其中已出版著作</w:t>
      </w:r>
      <w:r>
        <w:rPr>
          <w:rFonts w:ascii="仿宋" w:eastAsia="仿宋" w:hAnsi="仿宋" w:hint="eastAsia"/>
          <w:sz w:val="32"/>
          <w:szCs w:val="32"/>
        </w:rPr>
        <w:t>2</w:t>
      </w:r>
      <w:r>
        <w:rPr>
          <w:rFonts w:ascii="仿宋" w:eastAsia="仿宋" w:hAnsi="仿宋" w:hint="eastAsia"/>
          <w:sz w:val="32"/>
          <w:szCs w:val="32"/>
        </w:rPr>
        <w:t>本，</w:t>
      </w:r>
      <w:r>
        <w:rPr>
          <w:rFonts w:ascii="仿宋" w:eastAsia="仿宋" w:hAnsi="仿宋" w:hint="eastAsia"/>
          <w:sz w:val="32"/>
          <w:szCs w:val="32"/>
        </w:rPr>
        <w:t>2021</w:t>
      </w:r>
      <w:r>
        <w:rPr>
          <w:rFonts w:ascii="仿宋" w:eastAsia="仿宋" w:hAnsi="仿宋" w:hint="eastAsia"/>
          <w:sz w:val="32"/>
          <w:szCs w:val="32"/>
        </w:rPr>
        <w:t>年内</w:t>
      </w:r>
      <w:r>
        <w:rPr>
          <w:rFonts w:ascii="仿宋" w:eastAsia="仿宋" w:hAnsi="仿宋" w:hint="eastAsia"/>
          <w:sz w:val="32"/>
          <w:szCs w:val="32"/>
        </w:rPr>
        <w:t>2</w:t>
      </w:r>
      <w:r>
        <w:rPr>
          <w:rFonts w:ascii="仿宋" w:eastAsia="仿宋" w:hAnsi="仿宋" w:hint="eastAsia"/>
          <w:sz w:val="32"/>
          <w:szCs w:val="32"/>
        </w:rPr>
        <w:t>本教材将出版，其余已经签订合同在陆续出版中）。其中</w:t>
      </w:r>
      <w:r>
        <w:rPr>
          <w:rFonts w:ascii="仿宋" w:eastAsia="仿宋" w:hAnsi="仿宋" w:hint="eastAsia"/>
          <w:sz w:val="32"/>
          <w:szCs w:val="32"/>
        </w:rPr>
        <w:t>10</w:t>
      </w:r>
      <w:r>
        <w:rPr>
          <w:rFonts w:ascii="仿宋" w:eastAsia="仿宋" w:hAnsi="仿宋" w:hint="eastAsia"/>
          <w:sz w:val="32"/>
          <w:szCs w:val="32"/>
        </w:rPr>
        <w:t>本著作均作为系列辅助教材，其成果和内容融入到专业课程教案、讲义中，拓宽教学内容，提升教学的前沿性和实战性。建设完成侦查学专业图书室</w:t>
      </w:r>
      <w:r>
        <w:rPr>
          <w:rFonts w:ascii="仿宋" w:eastAsia="仿宋" w:hAnsi="仿宋" w:hint="eastAsia"/>
          <w:sz w:val="32"/>
          <w:szCs w:val="32"/>
        </w:rPr>
        <w:t>1</w:t>
      </w:r>
      <w:r>
        <w:rPr>
          <w:rFonts w:ascii="仿宋" w:eastAsia="仿宋" w:hAnsi="仿宋" w:hint="eastAsia"/>
          <w:sz w:val="32"/>
          <w:szCs w:val="32"/>
        </w:rPr>
        <w:t>个。建立了侦查学专业案例数据库，并成立刑事侦查研究中心。</w:t>
      </w:r>
    </w:p>
    <w:p w14:paraId="44DB8BB7"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7</w:t>
      </w:r>
      <w:r>
        <w:rPr>
          <w:rFonts w:ascii="仿宋" w:eastAsia="仿宋" w:hAnsi="仿宋" w:hint="eastAsia"/>
          <w:sz w:val="32"/>
          <w:szCs w:val="32"/>
        </w:rPr>
        <w:t>）构建了创</w:t>
      </w:r>
      <w:r>
        <w:rPr>
          <w:rFonts w:ascii="仿宋" w:eastAsia="仿宋" w:hAnsi="仿宋" w:hint="eastAsia"/>
          <w:sz w:val="32"/>
          <w:szCs w:val="32"/>
        </w:rPr>
        <w:t>新能力培养体系，创新创业成果丰富。</w:t>
      </w:r>
    </w:p>
    <w:p w14:paraId="358BB25D"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三年来，本专业先后超过</w:t>
      </w:r>
      <w:r>
        <w:rPr>
          <w:rFonts w:ascii="仿宋" w:eastAsia="仿宋" w:hAnsi="仿宋" w:hint="eastAsia"/>
          <w:sz w:val="32"/>
          <w:szCs w:val="32"/>
        </w:rPr>
        <w:t>480</w:t>
      </w:r>
      <w:r>
        <w:rPr>
          <w:rFonts w:ascii="仿宋" w:eastAsia="仿宋" w:hAnsi="仿宋" w:hint="eastAsia"/>
          <w:sz w:val="32"/>
          <w:szCs w:val="32"/>
        </w:rPr>
        <w:t>名学生参与到各项创新实践活动，</w:t>
      </w:r>
      <w:r>
        <w:rPr>
          <w:rFonts w:ascii="仿宋" w:eastAsia="仿宋" w:hAnsi="仿宋" w:hint="eastAsia"/>
          <w:sz w:val="32"/>
          <w:szCs w:val="32"/>
        </w:rPr>
        <w:t>154</w:t>
      </w:r>
      <w:r>
        <w:rPr>
          <w:rFonts w:ascii="仿宋" w:eastAsia="仿宋" w:hAnsi="仿宋" w:hint="eastAsia"/>
          <w:sz w:val="32"/>
          <w:szCs w:val="32"/>
        </w:rPr>
        <w:t>人获得自治区立项，</w:t>
      </w:r>
      <w:r>
        <w:rPr>
          <w:rFonts w:ascii="仿宋" w:eastAsia="仿宋" w:hAnsi="仿宋" w:hint="eastAsia"/>
          <w:sz w:val="32"/>
          <w:szCs w:val="32"/>
        </w:rPr>
        <w:t>2021</w:t>
      </w:r>
      <w:r>
        <w:rPr>
          <w:rFonts w:ascii="仿宋" w:eastAsia="仿宋" w:hAnsi="仿宋" w:hint="eastAsia"/>
          <w:sz w:val="32"/>
          <w:szCs w:val="32"/>
        </w:rPr>
        <w:t>届</w:t>
      </w:r>
      <w:r>
        <w:rPr>
          <w:rFonts w:ascii="仿宋" w:eastAsia="仿宋" w:hAnsi="仿宋" w:hint="eastAsia"/>
          <w:sz w:val="32"/>
          <w:szCs w:val="32"/>
        </w:rPr>
        <w:t>120</w:t>
      </w:r>
      <w:r>
        <w:rPr>
          <w:rFonts w:ascii="仿宋" w:eastAsia="仿宋" w:hAnsi="仿宋" w:hint="eastAsia"/>
          <w:sz w:val="32"/>
          <w:szCs w:val="32"/>
        </w:rPr>
        <w:t>名毕业生中有</w:t>
      </w:r>
      <w:r>
        <w:rPr>
          <w:rFonts w:ascii="仿宋" w:eastAsia="仿宋" w:hAnsi="仿宋" w:hint="eastAsia"/>
          <w:sz w:val="32"/>
          <w:szCs w:val="32"/>
        </w:rPr>
        <w:t>42</w:t>
      </w:r>
      <w:r>
        <w:rPr>
          <w:rFonts w:ascii="仿宋" w:eastAsia="仿宋" w:hAnsi="仿宋" w:hint="eastAsia"/>
          <w:sz w:val="32"/>
          <w:szCs w:val="32"/>
        </w:rPr>
        <w:t>人获得科研或创新创业立项，覆盖率达到</w:t>
      </w:r>
      <w:r>
        <w:rPr>
          <w:rFonts w:ascii="仿宋" w:eastAsia="仿宋" w:hAnsi="仿宋" w:hint="eastAsia"/>
          <w:sz w:val="32"/>
          <w:szCs w:val="32"/>
        </w:rPr>
        <w:t>35%</w:t>
      </w:r>
      <w:r>
        <w:rPr>
          <w:rFonts w:ascii="仿宋" w:eastAsia="仿宋" w:hAnsi="仿宋" w:hint="eastAsia"/>
          <w:sz w:val="32"/>
          <w:szCs w:val="32"/>
        </w:rPr>
        <w:t>。组织指导学生获得创新创业立项</w:t>
      </w:r>
      <w:r>
        <w:rPr>
          <w:rFonts w:ascii="仿宋" w:eastAsia="仿宋" w:hAnsi="仿宋" w:hint="eastAsia"/>
          <w:sz w:val="32"/>
          <w:szCs w:val="32"/>
        </w:rPr>
        <w:t>44</w:t>
      </w:r>
      <w:r>
        <w:rPr>
          <w:rFonts w:ascii="仿宋" w:eastAsia="仿宋" w:hAnsi="仿宋" w:hint="eastAsia"/>
          <w:sz w:val="32"/>
          <w:szCs w:val="32"/>
        </w:rPr>
        <w:t>项，组织学生参加各类竞赛获国家级奖励</w:t>
      </w:r>
      <w:r>
        <w:rPr>
          <w:rFonts w:ascii="仿宋" w:eastAsia="仿宋" w:hAnsi="仿宋" w:hint="eastAsia"/>
          <w:sz w:val="32"/>
          <w:szCs w:val="32"/>
        </w:rPr>
        <w:t>16</w:t>
      </w:r>
      <w:r>
        <w:rPr>
          <w:rFonts w:ascii="仿宋" w:eastAsia="仿宋" w:hAnsi="仿宋" w:hint="eastAsia"/>
          <w:sz w:val="32"/>
          <w:szCs w:val="32"/>
        </w:rPr>
        <w:t>项，区级以上奖励超过</w:t>
      </w:r>
      <w:r>
        <w:rPr>
          <w:rFonts w:ascii="仿宋" w:eastAsia="仿宋" w:hAnsi="仿宋" w:hint="eastAsia"/>
          <w:sz w:val="32"/>
          <w:szCs w:val="32"/>
        </w:rPr>
        <w:t>100</w:t>
      </w:r>
      <w:r>
        <w:rPr>
          <w:rFonts w:ascii="仿宋" w:eastAsia="仿宋" w:hAnsi="仿宋" w:hint="eastAsia"/>
          <w:sz w:val="32"/>
          <w:szCs w:val="32"/>
        </w:rPr>
        <w:t>项，学生发表学术论文</w:t>
      </w:r>
      <w:r>
        <w:rPr>
          <w:rFonts w:ascii="仿宋" w:eastAsia="仿宋" w:hAnsi="仿宋" w:hint="eastAsia"/>
          <w:sz w:val="32"/>
          <w:szCs w:val="32"/>
        </w:rPr>
        <w:t>2</w:t>
      </w:r>
      <w:r>
        <w:rPr>
          <w:rFonts w:ascii="仿宋" w:eastAsia="仿宋" w:hAnsi="仿宋" w:hint="eastAsia"/>
          <w:sz w:val="32"/>
          <w:szCs w:val="32"/>
        </w:rPr>
        <w:t>篇。</w:t>
      </w:r>
    </w:p>
    <w:p w14:paraId="4B466D2E" w14:textId="77777777" w:rsidR="00E37772" w:rsidRDefault="00F8195B">
      <w:pPr>
        <w:numPr>
          <w:ilvl w:val="0"/>
          <w:numId w:val="3"/>
        </w:num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lastRenderedPageBreak/>
        <w:t>承办第十</w:t>
      </w:r>
      <w:r>
        <w:rPr>
          <w:rFonts w:ascii="仿宋" w:eastAsia="仿宋" w:hAnsi="仿宋" w:hint="eastAsia"/>
          <w:sz w:val="32"/>
          <w:szCs w:val="32"/>
        </w:rPr>
        <w:t>四</w:t>
      </w:r>
      <w:r>
        <w:rPr>
          <w:rFonts w:ascii="仿宋" w:eastAsia="仿宋" w:hAnsi="仿宋" w:hint="eastAsia"/>
          <w:sz w:val="32"/>
          <w:szCs w:val="32"/>
        </w:rPr>
        <w:t>届全国命案卷宗评比。</w:t>
      </w:r>
    </w:p>
    <w:p w14:paraId="67D75DEB"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sz w:val="32"/>
          <w:szCs w:val="32"/>
        </w:rPr>
        <w:t>通过承办大型的</w:t>
      </w:r>
      <w:r>
        <w:rPr>
          <w:rFonts w:ascii="仿宋" w:eastAsia="仿宋" w:hAnsi="仿宋" w:hint="eastAsia"/>
          <w:color w:val="000000" w:themeColor="text1"/>
          <w:sz w:val="32"/>
          <w:szCs w:val="32"/>
        </w:rPr>
        <w:t>全国性学术活动，收集教学与科研素材，为建设侦查学教学案例</w:t>
      </w:r>
      <w:proofErr w:type="gramStart"/>
      <w:r>
        <w:rPr>
          <w:rFonts w:ascii="仿宋" w:eastAsia="仿宋" w:hAnsi="仿宋" w:hint="eastAsia"/>
          <w:color w:val="000000" w:themeColor="text1"/>
          <w:sz w:val="32"/>
          <w:szCs w:val="32"/>
        </w:rPr>
        <w:t>库提供</w:t>
      </w:r>
      <w:proofErr w:type="gramEnd"/>
      <w:r>
        <w:rPr>
          <w:rFonts w:ascii="仿宋" w:eastAsia="仿宋" w:hAnsi="仿宋" w:hint="eastAsia"/>
          <w:color w:val="000000" w:themeColor="text1"/>
          <w:sz w:val="32"/>
          <w:szCs w:val="32"/>
        </w:rPr>
        <w:t>了宝贵而丰富的资源，组织相关专业教师全程参与阅卷与点评活动，学习专家学者精湛的业务知识，开阔专业视野。本专业在行业内的影响力得到了显著提升。</w:t>
      </w:r>
    </w:p>
    <w:p w14:paraId="4C3AE2E7" w14:textId="77777777" w:rsidR="00E37772" w:rsidRDefault="00F8195B">
      <w:pPr>
        <w:numPr>
          <w:ilvl w:val="0"/>
          <w:numId w:val="3"/>
        </w:num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建设期内，邀请名警、校友开展访谈、讲座</w:t>
      </w:r>
      <w:r>
        <w:rPr>
          <w:rFonts w:ascii="仿宋" w:eastAsia="仿宋" w:hAnsi="仿宋" w:hint="eastAsia"/>
          <w:sz w:val="32"/>
          <w:szCs w:val="32"/>
        </w:rPr>
        <w:t>4</w:t>
      </w:r>
      <w:r>
        <w:rPr>
          <w:rFonts w:ascii="仿宋" w:eastAsia="仿宋" w:hAnsi="仿宋" w:hint="eastAsia"/>
          <w:sz w:val="32"/>
          <w:szCs w:val="32"/>
        </w:rPr>
        <w:t>次，专业讲座</w:t>
      </w:r>
      <w:r>
        <w:rPr>
          <w:rFonts w:ascii="仿宋" w:eastAsia="仿宋" w:hAnsi="仿宋" w:hint="eastAsia"/>
          <w:sz w:val="32"/>
          <w:szCs w:val="32"/>
        </w:rPr>
        <w:t>8</w:t>
      </w:r>
      <w:r>
        <w:rPr>
          <w:rFonts w:ascii="仿宋" w:eastAsia="仿宋" w:hAnsi="仿宋" w:hint="eastAsia"/>
          <w:sz w:val="32"/>
          <w:szCs w:val="32"/>
        </w:rPr>
        <w:t>次。</w:t>
      </w:r>
    </w:p>
    <w:p w14:paraId="7755BA96" w14:textId="77777777" w:rsidR="00E37772" w:rsidRDefault="00F8195B">
      <w:pPr>
        <w:spacing w:line="560" w:lineRule="exact"/>
        <w:ind w:firstLineChars="200" w:firstLine="640"/>
        <w:outlineLvl w:val="1"/>
        <w:rPr>
          <w:rFonts w:ascii="仿宋" w:eastAsia="仿宋" w:hAnsi="仿宋"/>
          <w:bCs/>
          <w:color w:val="000000"/>
          <w:sz w:val="32"/>
          <w:szCs w:val="32"/>
        </w:rPr>
      </w:pPr>
      <w:r>
        <w:rPr>
          <w:rFonts w:ascii="仿宋" w:eastAsia="仿宋" w:hAnsi="仿宋" w:hint="eastAsia"/>
          <w:bCs/>
          <w:color w:val="000000"/>
          <w:sz w:val="32"/>
          <w:szCs w:val="32"/>
        </w:rPr>
        <w:t>（二）</w:t>
      </w:r>
      <w:r>
        <w:rPr>
          <w:rFonts w:ascii="仿宋" w:eastAsia="仿宋" w:hAnsi="仿宋" w:hint="eastAsia"/>
          <w:sz w:val="32"/>
          <w:szCs w:val="32"/>
        </w:rPr>
        <w:t>实验实</w:t>
      </w:r>
      <w:proofErr w:type="gramStart"/>
      <w:r>
        <w:rPr>
          <w:rFonts w:ascii="仿宋" w:eastAsia="仿宋" w:hAnsi="仿宋" w:hint="eastAsia"/>
          <w:sz w:val="32"/>
          <w:szCs w:val="32"/>
        </w:rPr>
        <w:t>训教学</w:t>
      </w:r>
      <w:proofErr w:type="gramEnd"/>
      <w:r>
        <w:rPr>
          <w:rFonts w:ascii="仿宋" w:eastAsia="仿宋" w:hAnsi="仿宋" w:hint="eastAsia"/>
          <w:sz w:val="32"/>
          <w:szCs w:val="32"/>
        </w:rPr>
        <w:t>基地（中心）建设</w:t>
      </w:r>
      <w:r>
        <w:rPr>
          <w:rFonts w:ascii="仿宋" w:eastAsia="仿宋" w:hAnsi="仿宋" w:hint="eastAsia"/>
          <w:bCs/>
          <w:color w:val="000000"/>
          <w:sz w:val="32"/>
          <w:szCs w:val="32"/>
        </w:rPr>
        <w:t>。</w:t>
      </w:r>
    </w:p>
    <w:p w14:paraId="2EE4062D" w14:textId="77777777" w:rsidR="00E37772" w:rsidRDefault="00F8195B">
      <w:pPr>
        <w:spacing w:line="560" w:lineRule="exact"/>
        <w:ind w:firstLineChars="200" w:firstLine="640"/>
        <w:outlineLvl w:val="2"/>
        <w:rPr>
          <w:rFonts w:ascii="仿宋" w:eastAsia="仿宋" w:hAnsi="仿宋"/>
          <w:sz w:val="32"/>
          <w:szCs w:val="32"/>
        </w:rPr>
      </w:pPr>
      <w:r>
        <w:rPr>
          <w:rFonts w:ascii="仿宋" w:eastAsia="仿宋" w:hAnsi="仿宋"/>
          <w:sz w:val="32"/>
          <w:szCs w:val="32"/>
        </w:rPr>
        <w:t>1.</w:t>
      </w:r>
      <w:r>
        <w:rPr>
          <w:rFonts w:ascii="仿宋" w:eastAsia="仿宋" w:hAnsi="仿宋"/>
          <w:sz w:val="32"/>
          <w:szCs w:val="32"/>
        </w:rPr>
        <w:t>建设内容。</w:t>
      </w:r>
    </w:p>
    <w:p w14:paraId="7CCDC595"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t>充分利用各方资源，依托广西重点学科建设和自治区级重点实验室培育基地，关注专业群建设，加强实验室与校外实践基地建设。通过实验实训课程建设改革，在专业核心课程中增加了实验实训的内容，提高了实践课时占比，同时要求专业课程教师同时兼任实验员，参与到实验实</w:t>
      </w:r>
      <w:proofErr w:type="gramStart"/>
      <w:r>
        <w:rPr>
          <w:rFonts w:ascii="仿宋" w:eastAsia="仿宋" w:hAnsi="仿宋" w:hint="eastAsia"/>
          <w:sz w:val="32"/>
          <w:szCs w:val="32"/>
        </w:rPr>
        <w:t>训教学</w:t>
      </w:r>
      <w:proofErr w:type="gramEnd"/>
      <w:r>
        <w:rPr>
          <w:rFonts w:ascii="仿宋" w:eastAsia="仿宋" w:hAnsi="仿宋" w:hint="eastAsia"/>
          <w:sz w:val="32"/>
          <w:szCs w:val="32"/>
        </w:rPr>
        <w:t>中，创新教学方法、修订实验实训教学大纲，深化体制改革，保证实验实训效果。</w:t>
      </w:r>
    </w:p>
    <w:p w14:paraId="7D21F224"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t>针对专业创新型人才和实战</w:t>
      </w:r>
      <w:proofErr w:type="gramStart"/>
      <w:r>
        <w:rPr>
          <w:rFonts w:ascii="仿宋" w:eastAsia="仿宋" w:hAnsi="仿宋" w:hint="eastAsia"/>
          <w:sz w:val="32"/>
          <w:szCs w:val="32"/>
        </w:rPr>
        <w:t>化人才</w:t>
      </w:r>
      <w:proofErr w:type="gramEnd"/>
      <w:r>
        <w:rPr>
          <w:rFonts w:ascii="仿宋" w:eastAsia="仿宋" w:hAnsi="仿宋" w:hint="eastAsia"/>
          <w:sz w:val="32"/>
          <w:szCs w:val="32"/>
        </w:rPr>
        <w:t>培养的迫切需求，本专业充分利用行业资源、社会资源和校内资源，强化专业实验室、校外教学科研实践基地等建设工作。三年来，围绕侦查学人才培养需要，先后建成</w:t>
      </w:r>
      <w:r>
        <w:rPr>
          <w:rFonts w:ascii="仿宋" w:eastAsia="仿宋" w:hAnsi="仿宋" w:hint="eastAsia"/>
          <w:sz w:val="32"/>
          <w:szCs w:val="32"/>
        </w:rPr>
        <w:t>6</w:t>
      </w:r>
      <w:r>
        <w:rPr>
          <w:rFonts w:ascii="仿宋" w:eastAsia="仿宋" w:hAnsi="仿宋" w:hint="eastAsia"/>
          <w:sz w:val="32"/>
          <w:szCs w:val="32"/>
        </w:rPr>
        <w:t>个专业</w:t>
      </w:r>
      <w:r>
        <w:rPr>
          <w:rFonts w:ascii="仿宋" w:eastAsia="仿宋" w:hAnsi="仿宋" w:hint="eastAsia"/>
          <w:sz w:val="32"/>
          <w:szCs w:val="32"/>
        </w:rPr>
        <w:t>实验室（包括</w:t>
      </w:r>
      <w:r>
        <w:rPr>
          <w:rFonts w:ascii="仿宋" w:eastAsia="仿宋" w:hAnsi="仿宋" w:hint="eastAsia"/>
          <w:sz w:val="32"/>
          <w:szCs w:val="32"/>
        </w:rPr>
        <w:t>1</w:t>
      </w:r>
      <w:r>
        <w:rPr>
          <w:rFonts w:ascii="仿宋" w:eastAsia="仿宋" w:hAnsi="仿宋" w:hint="eastAsia"/>
          <w:sz w:val="32"/>
          <w:szCs w:val="32"/>
        </w:rPr>
        <w:t>个虚拟仿真实验室）、</w:t>
      </w:r>
      <w:r>
        <w:rPr>
          <w:rFonts w:ascii="仿宋" w:eastAsia="仿宋" w:hAnsi="仿宋" w:hint="eastAsia"/>
          <w:sz w:val="32"/>
          <w:szCs w:val="32"/>
        </w:rPr>
        <w:t>15</w:t>
      </w:r>
      <w:r>
        <w:rPr>
          <w:rFonts w:ascii="仿宋" w:eastAsia="仿宋" w:hAnsi="仿宋" w:hint="eastAsia"/>
          <w:sz w:val="32"/>
          <w:szCs w:val="32"/>
        </w:rPr>
        <w:t>个校外实践基地，同时促进侦查理化检验重点实验室培育基地建设，争取建成自治区级重点实验室。</w:t>
      </w:r>
    </w:p>
    <w:p w14:paraId="1A534997"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1</w:t>
      </w:r>
      <w:r>
        <w:rPr>
          <w:rFonts w:ascii="仿宋" w:eastAsia="仿宋" w:hAnsi="仿宋" w:hint="eastAsia"/>
          <w:sz w:val="32"/>
          <w:szCs w:val="32"/>
        </w:rPr>
        <w:t>）建设刑事案件办理中心</w:t>
      </w:r>
    </w:p>
    <w:tbl>
      <w:tblPr>
        <w:tblpPr w:leftFromText="180" w:rightFromText="180" w:vertAnchor="text" w:horzAnchor="margin" w:tblpXSpec="center" w:tblpY="166"/>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545"/>
        <w:gridCol w:w="1791"/>
        <w:gridCol w:w="1038"/>
        <w:gridCol w:w="846"/>
        <w:gridCol w:w="1078"/>
        <w:gridCol w:w="1109"/>
        <w:gridCol w:w="1034"/>
      </w:tblGrid>
      <w:tr w:rsidR="00E37772" w14:paraId="54996496" w14:textId="77777777">
        <w:tc>
          <w:tcPr>
            <w:tcW w:w="9057" w:type="dxa"/>
            <w:gridSpan w:val="8"/>
            <w:tcBorders>
              <w:top w:val="single" w:sz="12" w:space="0" w:color="auto"/>
              <w:left w:val="single" w:sz="12" w:space="0" w:color="auto"/>
              <w:right w:val="single" w:sz="12" w:space="0" w:color="auto"/>
            </w:tcBorders>
            <w:shd w:val="clear" w:color="auto" w:fill="auto"/>
            <w:vAlign w:val="center"/>
          </w:tcPr>
          <w:p w14:paraId="083AD8BC" w14:textId="77777777" w:rsidR="00E37772" w:rsidRDefault="00F8195B">
            <w:pPr>
              <w:spacing w:line="340" w:lineRule="exact"/>
              <w:jc w:val="center"/>
              <w:rPr>
                <w:rFonts w:ascii="宋体" w:hAnsi="宋体"/>
                <w:color w:val="000000"/>
                <w:szCs w:val="21"/>
              </w:rPr>
            </w:pPr>
            <w:r>
              <w:rPr>
                <w:rFonts w:ascii="宋体" w:hAnsi="宋体"/>
                <w:color w:val="000000"/>
                <w:szCs w:val="21"/>
              </w:rPr>
              <w:t>项目设备</w:t>
            </w:r>
            <w:r>
              <w:rPr>
                <w:rFonts w:ascii="宋体" w:hAnsi="宋体" w:hint="eastAsia"/>
                <w:color w:val="000000"/>
                <w:szCs w:val="21"/>
              </w:rPr>
              <w:t>采购清单</w:t>
            </w:r>
          </w:p>
        </w:tc>
      </w:tr>
      <w:tr w:rsidR="00E37772" w14:paraId="44679338" w14:textId="77777777">
        <w:tc>
          <w:tcPr>
            <w:tcW w:w="616" w:type="dxa"/>
            <w:tcBorders>
              <w:left w:val="single" w:sz="12" w:space="0" w:color="auto"/>
            </w:tcBorders>
            <w:shd w:val="clear" w:color="auto" w:fill="auto"/>
            <w:vAlign w:val="center"/>
          </w:tcPr>
          <w:p w14:paraId="1BB4A27D" w14:textId="77777777" w:rsidR="00E37772" w:rsidRDefault="00F8195B">
            <w:pPr>
              <w:spacing w:line="340" w:lineRule="exact"/>
              <w:jc w:val="center"/>
              <w:rPr>
                <w:rFonts w:ascii="宋体" w:hAnsi="宋体"/>
                <w:color w:val="000000"/>
                <w:szCs w:val="21"/>
              </w:rPr>
            </w:pPr>
            <w:r>
              <w:rPr>
                <w:rFonts w:ascii="宋体" w:hAnsi="宋体"/>
                <w:color w:val="000000"/>
                <w:szCs w:val="21"/>
              </w:rPr>
              <w:lastRenderedPageBreak/>
              <w:t>序号</w:t>
            </w:r>
          </w:p>
        </w:tc>
        <w:tc>
          <w:tcPr>
            <w:tcW w:w="1545" w:type="dxa"/>
            <w:shd w:val="clear" w:color="auto" w:fill="auto"/>
            <w:vAlign w:val="center"/>
          </w:tcPr>
          <w:p w14:paraId="7BCA60A3" w14:textId="77777777" w:rsidR="00E37772" w:rsidRDefault="00F8195B">
            <w:pPr>
              <w:spacing w:line="340" w:lineRule="exact"/>
              <w:jc w:val="center"/>
              <w:rPr>
                <w:rFonts w:ascii="宋体" w:hAnsi="宋体"/>
                <w:color w:val="000000"/>
                <w:szCs w:val="21"/>
              </w:rPr>
            </w:pPr>
            <w:r>
              <w:rPr>
                <w:rFonts w:ascii="宋体" w:hAnsi="宋体"/>
                <w:color w:val="000000"/>
                <w:szCs w:val="21"/>
              </w:rPr>
              <w:t>设备名称</w:t>
            </w:r>
          </w:p>
        </w:tc>
        <w:tc>
          <w:tcPr>
            <w:tcW w:w="1791" w:type="dxa"/>
            <w:shd w:val="clear" w:color="auto" w:fill="auto"/>
            <w:vAlign w:val="center"/>
          </w:tcPr>
          <w:p w14:paraId="1DEA3525" w14:textId="77777777" w:rsidR="00E37772" w:rsidRDefault="00F8195B">
            <w:pPr>
              <w:spacing w:line="340" w:lineRule="exact"/>
              <w:jc w:val="center"/>
              <w:rPr>
                <w:rFonts w:ascii="宋体" w:hAnsi="宋体"/>
                <w:color w:val="000000"/>
                <w:szCs w:val="21"/>
              </w:rPr>
            </w:pPr>
            <w:r>
              <w:rPr>
                <w:rFonts w:ascii="宋体" w:hAnsi="宋体"/>
                <w:color w:val="000000"/>
                <w:szCs w:val="21"/>
              </w:rPr>
              <w:t>型号规格</w:t>
            </w:r>
          </w:p>
        </w:tc>
        <w:tc>
          <w:tcPr>
            <w:tcW w:w="1038" w:type="dxa"/>
            <w:shd w:val="clear" w:color="auto" w:fill="auto"/>
            <w:vAlign w:val="center"/>
          </w:tcPr>
          <w:p w14:paraId="3D057D85" w14:textId="77777777" w:rsidR="00E37772" w:rsidRDefault="00F8195B">
            <w:pPr>
              <w:spacing w:line="340" w:lineRule="exact"/>
              <w:jc w:val="center"/>
              <w:rPr>
                <w:rFonts w:ascii="宋体" w:hAnsi="宋体"/>
                <w:color w:val="000000"/>
                <w:szCs w:val="21"/>
              </w:rPr>
            </w:pPr>
            <w:r>
              <w:rPr>
                <w:rFonts w:ascii="宋体" w:hAnsi="宋体"/>
                <w:color w:val="000000"/>
                <w:szCs w:val="21"/>
              </w:rPr>
              <w:t>单位</w:t>
            </w:r>
          </w:p>
        </w:tc>
        <w:tc>
          <w:tcPr>
            <w:tcW w:w="846" w:type="dxa"/>
            <w:shd w:val="clear" w:color="auto" w:fill="auto"/>
            <w:vAlign w:val="center"/>
          </w:tcPr>
          <w:p w14:paraId="16AD302F" w14:textId="77777777" w:rsidR="00E37772" w:rsidRDefault="00F8195B">
            <w:pPr>
              <w:spacing w:line="340" w:lineRule="exact"/>
              <w:jc w:val="center"/>
              <w:rPr>
                <w:rFonts w:ascii="宋体" w:hAnsi="宋体"/>
                <w:color w:val="000000"/>
                <w:szCs w:val="21"/>
              </w:rPr>
            </w:pPr>
            <w:r>
              <w:rPr>
                <w:rFonts w:ascii="宋体" w:hAnsi="宋体"/>
                <w:color w:val="000000"/>
                <w:szCs w:val="21"/>
              </w:rPr>
              <w:t>数量</w:t>
            </w:r>
          </w:p>
        </w:tc>
        <w:tc>
          <w:tcPr>
            <w:tcW w:w="1078" w:type="dxa"/>
            <w:shd w:val="clear" w:color="auto" w:fill="auto"/>
            <w:vAlign w:val="center"/>
          </w:tcPr>
          <w:p w14:paraId="0D1E3EE3" w14:textId="77777777" w:rsidR="00E37772" w:rsidRDefault="00F8195B">
            <w:pPr>
              <w:spacing w:line="340" w:lineRule="exact"/>
              <w:jc w:val="center"/>
              <w:rPr>
                <w:rFonts w:ascii="宋体" w:hAnsi="宋体"/>
                <w:color w:val="000000"/>
                <w:szCs w:val="21"/>
              </w:rPr>
            </w:pPr>
            <w:r>
              <w:rPr>
                <w:rFonts w:ascii="宋体" w:hAnsi="宋体"/>
                <w:color w:val="000000"/>
                <w:szCs w:val="21"/>
              </w:rPr>
              <w:t>单价</w:t>
            </w:r>
          </w:p>
          <w:p w14:paraId="5C5F4CB3"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1109" w:type="dxa"/>
            <w:shd w:val="clear" w:color="auto" w:fill="auto"/>
            <w:vAlign w:val="center"/>
          </w:tcPr>
          <w:p w14:paraId="4F0E5EBF" w14:textId="77777777" w:rsidR="00E37772" w:rsidRDefault="00F8195B">
            <w:pPr>
              <w:spacing w:line="340" w:lineRule="exact"/>
              <w:jc w:val="center"/>
              <w:rPr>
                <w:rFonts w:ascii="宋体" w:hAnsi="宋体"/>
                <w:color w:val="000000"/>
                <w:szCs w:val="21"/>
              </w:rPr>
            </w:pPr>
            <w:r>
              <w:rPr>
                <w:rFonts w:ascii="宋体" w:hAnsi="宋体"/>
                <w:color w:val="000000"/>
                <w:szCs w:val="21"/>
              </w:rPr>
              <w:t>小计</w:t>
            </w:r>
          </w:p>
          <w:p w14:paraId="7555988E"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1034" w:type="dxa"/>
            <w:tcBorders>
              <w:right w:val="single" w:sz="12" w:space="0" w:color="auto"/>
            </w:tcBorders>
            <w:shd w:val="clear" w:color="auto" w:fill="auto"/>
            <w:vAlign w:val="center"/>
          </w:tcPr>
          <w:p w14:paraId="6FCA7140"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实验</w:t>
            </w:r>
            <w:r>
              <w:rPr>
                <w:rFonts w:ascii="宋体" w:hAnsi="宋体"/>
                <w:color w:val="000000"/>
                <w:szCs w:val="21"/>
              </w:rPr>
              <w:t>实训内容</w:t>
            </w:r>
          </w:p>
        </w:tc>
      </w:tr>
      <w:tr w:rsidR="00E37772" w14:paraId="43EE6FA2" w14:textId="77777777">
        <w:tc>
          <w:tcPr>
            <w:tcW w:w="616" w:type="dxa"/>
            <w:tcBorders>
              <w:left w:val="single" w:sz="12" w:space="0" w:color="auto"/>
            </w:tcBorders>
            <w:shd w:val="clear" w:color="auto" w:fill="auto"/>
            <w:vAlign w:val="center"/>
          </w:tcPr>
          <w:p w14:paraId="5487A5A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w:t>
            </w:r>
          </w:p>
        </w:tc>
        <w:tc>
          <w:tcPr>
            <w:tcW w:w="1545" w:type="dxa"/>
            <w:shd w:val="clear" w:color="auto" w:fill="auto"/>
          </w:tcPr>
          <w:p w14:paraId="72EA0CF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办案区智能化管理设备</w:t>
            </w:r>
          </w:p>
        </w:tc>
        <w:tc>
          <w:tcPr>
            <w:tcW w:w="1791" w:type="dxa"/>
            <w:shd w:val="clear" w:color="auto" w:fill="auto"/>
          </w:tcPr>
          <w:p w14:paraId="18006D1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科达</w:t>
            </w:r>
            <w:r>
              <w:rPr>
                <w:rFonts w:ascii="宋体" w:eastAsia="宋体" w:hAnsi="宋体" w:cs="宋体" w:hint="eastAsia"/>
                <w:color w:val="000000"/>
                <w:kern w:val="0"/>
                <w:szCs w:val="21"/>
                <w:lang w:bidi="ar"/>
              </w:rPr>
              <w:t>ICMS-1100</w:t>
            </w:r>
          </w:p>
        </w:tc>
        <w:tc>
          <w:tcPr>
            <w:tcW w:w="1038" w:type="dxa"/>
            <w:shd w:val="clear" w:color="auto" w:fill="auto"/>
          </w:tcPr>
          <w:p w14:paraId="63670ECF"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套</w:t>
            </w:r>
          </w:p>
        </w:tc>
        <w:tc>
          <w:tcPr>
            <w:tcW w:w="846" w:type="dxa"/>
            <w:shd w:val="clear" w:color="auto" w:fill="auto"/>
          </w:tcPr>
          <w:p w14:paraId="03AFFF2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11DC60D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28.9</w:t>
            </w:r>
          </w:p>
        </w:tc>
        <w:tc>
          <w:tcPr>
            <w:tcW w:w="1109" w:type="dxa"/>
            <w:shd w:val="clear" w:color="auto" w:fill="auto"/>
          </w:tcPr>
          <w:p w14:paraId="4E7C2AF7"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28.9</w:t>
            </w:r>
          </w:p>
        </w:tc>
        <w:tc>
          <w:tcPr>
            <w:tcW w:w="1034" w:type="dxa"/>
            <w:vMerge w:val="restart"/>
            <w:tcBorders>
              <w:right w:val="single" w:sz="12" w:space="0" w:color="auto"/>
            </w:tcBorders>
            <w:shd w:val="clear" w:color="auto" w:fill="auto"/>
          </w:tcPr>
          <w:p w14:paraId="0C89202C" w14:textId="77777777" w:rsidR="00E37772" w:rsidRDefault="00F8195B">
            <w:pPr>
              <w:widowControl/>
              <w:spacing w:line="340" w:lineRule="exact"/>
              <w:jc w:val="left"/>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模拟讯问；</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讯问笔录制作；</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讯问策略应用训练；</w:t>
            </w: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讯问查证训练；</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侦查卷宗制作</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侦查终结阶段相关公安文书制作。</w:t>
            </w:r>
          </w:p>
          <w:p w14:paraId="03A3F4AE" w14:textId="77777777" w:rsidR="00E37772" w:rsidRDefault="00F8195B">
            <w:pPr>
              <w:widowControl/>
              <w:spacing w:line="340" w:lineRule="exact"/>
              <w:jc w:val="left"/>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侦查方案制作与部署；</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侦查方向和范围的调整；</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嫌疑对象的确定与排除；</w:t>
            </w: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破案组织实施；</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不同性质刑事案件侦查方</w:t>
            </w:r>
            <w:r>
              <w:rPr>
                <w:rFonts w:ascii="宋体" w:eastAsia="宋体" w:hAnsi="宋体" w:cs="宋体" w:hint="eastAsia"/>
                <w:color w:val="000000"/>
                <w:kern w:val="0"/>
                <w:szCs w:val="21"/>
                <w:lang w:bidi="ar"/>
              </w:rPr>
              <w:lastRenderedPageBreak/>
              <w:t>法训练；</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其他。</w:t>
            </w:r>
          </w:p>
        </w:tc>
      </w:tr>
      <w:tr w:rsidR="00E37772" w14:paraId="77BF5B3A" w14:textId="77777777">
        <w:tc>
          <w:tcPr>
            <w:tcW w:w="616" w:type="dxa"/>
            <w:tcBorders>
              <w:left w:val="single" w:sz="12" w:space="0" w:color="auto"/>
            </w:tcBorders>
            <w:shd w:val="clear" w:color="auto" w:fill="auto"/>
            <w:vAlign w:val="center"/>
          </w:tcPr>
          <w:p w14:paraId="2D3D6B13"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w:t>
            </w:r>
          </w:p>
        </w:tc>
        <w:tc>
          <w:tcPr>
            <w:tcW w:w="1545" w:type="dxa"/>
            <w:shd w:val="clear" w:color="auto" w:fill="auto"/>
          </w:tcPr>
          <w:p w14:paraId="28418DD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全办案区智能化视频管理设备</w:t>
            </w:r>
          </w:p>
        </w:tc>
        <w:tc>
          <w:tcPr>
            <w:tcW w:w="1791" w:type="dxa"/>
            <w:shd w:val="clear" w:color="auto" w:fill="auto"/>
          </w:tcPr>
          <w:p w14:paraId="75EB7E6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科达</w:t>
            </w:r>
            <w:r>
              <w:rPr>
                <w:rFonts w:ascii="宋体" w:eastAsia="宋体" w:hAnsi="宋体" w:cs="宋体" w:hint="eastAsia"/>
                <w:color w:val="000000"/>
                <w:kern w:val="0"/>
                <w:szCs w:val="21"/>
                <w:lang w:bidi="ar"/>
              </w:rPr>
              <w:t>KDM2900</w:t>
            </w:r>
          </w:p>
        </w:tc>
        <w:tc>
          <w:tcPr>
            <w:tcW w:w="1038" w:type="dxa"/>
            <w:shd w:val="clear" w:color="auto" w:fill="auto"/>
          </w:tcPr>
          <w:p w14:paraId="665DBEBD"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套</w:t>
            </w:r>
          </w:p>
        </w:tc>
        <w:tc>
          <w:tcPr>
            <w:tcW w:w="846" w:type="dxa"/>
            <w:shd w:val="clear" w:color="auto" w:fill="auto"/>
          </w:tcPr>
          <w:p w14:paraId="356B39D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6D96DD7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66.555</w:t>
            </w:r>
          </w:p>
        </w:tc>
        <w:tc>
          <w:tcPr>
            <w:tcW w:w="1109" w:type="dxa"/>
            <w:shd w:val="clear" w:color="auto" w:fill="auto"/>
          </w:tcPr>
          <w:p w14:paraId="4FBC3CA8"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66.555</w:t>
            </w:r>
          </w:p>
        </w:tc>
        <w:tc>
          <w:tcPr>
            <w:tcW w:w="1034" w:type="dxa"/>
            <w:vMerge/>
            <w:tcBorders>
              <w:right w:val="single" w:sz="12" w:space="0" w:color="auto"/>
            </w:tcBorders>
            <w:shd w:val="clear" w:color="auto" w:fill="auto"/>
          </w:tcPr>
          <w:p w14:paraId="036FEC0D"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192930B8" w14:textId="77777777">
        <w:tc>
          <w:tcPr>
            <w:tcW w:w="616" w:type="dxa"/>
            <w:tcBorders>
              <w:left w:val="single" w:sz="12" w:space="0" w:color="auto"/>
            </w:tcBorders>
            <w:shd w:val="clear" w:color="auto" w:fill="auto"/>
            <w:vAlign w:val="center"/>
          </w:tcPr>
          <w:p w14:paraId="031BBC3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w:t>
            </w:r>
          </w:p>
        </w:tc>
        <w:tc>
          <w:tcPr>
            <w:tcW w:w="1545" w:type="dxa"/>
            <w:shd w:val="clear" w:color="auto" w:fill="auto"/>
          </w:tcPr>
          <w:p w14:paraId="5A10D62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办案区各功能室管</w:t>
            </w:r>
            <w:proofErr w:type="gramStart"/>
            <w:r>
              <w:rPr>
                <w:rFonts w:ascii="宋体" w:eastAsia="宋体" w:hAnsi="宋体" w:cs="宋体" w:hint="eastAsia"/>
                <w:color w:val="000000"/>
                <w:kern w:val="0"/>
                <w:szCs w:val="21"/>
                <w:lang w:bidi="ar"/>
              </w:rPr>
              <w:t>理设备</w:t>
            </w:r>
            <w:proofErr w:type="gramEnd"/>
          </w:p>
        </w:tc>
        <w:tc>
          <w:tcPr>
            <w:tcW w:w="1791" w:type="dxa"/>
            <w:shd w:val="clear" w:color="auto" w:fill="auto"/>
          </w:tcPr>
          <w:p w14:paraId="52F4BB9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科达</w:t>
            </w:r>
            <w:r>
              <w:rPr>
                <w:rFonts w:ascii="宋体" w:eastAsia="宋体" w:hAnsi="宋体" w:cs="宋体" w:hint="eastAsia"/>
                <w:color w:val="000000"/>
                <w:kern w:val="0"/>
                <w:szCs w:val="21"/>
                <w:lang w:bidi="ar"/>
              </w:rPr>
              <w:t>KBA-GS</w:t>
            </w:r>
          </w:p>
        </w:tc>
        <w:tc>
          <w:tcPr>
            <w:tcW w:w="1038" w:type="dxa"/>
            <w:shd w:val="clear" w:color="auto" w:fill="auto"/>
          </w:tcPr>
          <w:p w14:paraId="11CE42EA"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套</w:t>
            </w:r>
          </w:p>
        </w:tc>
        <w:tc>
          <w:tcPr>
            <w:tcW w:w="846" w:type="dxa"/>
            <w:shd w:val="clear" w:color="auto" w:fill="auto"/>
          </w:tcPr>
          <w:p w14:paraId="30E9CC6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145414A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53.15</w:t>
            </w:r>
          </w:p>
        </w:tc>
        <w:tc>
          <w:tcPr>
            <w:tcW w:w="1109" w:type="dxa"/>
            <w:shd w:val="clear" w:color="auto" w:fill="auto"/>
          </w:tcPr>
          <w:p w14:paraId="78A997E5"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53.15</w:t>
            </w:r>
          </w:p>
        </w:tc>
        <w:tc>
          <w:tcPr>
            <w:tcW w:w="1034" w:type="dxa"/>
            <w:vMerge/>
            <w:tcBorders>
              <w:right w:val="single" w:sz="12" w:space="0" w:color="auto"/>
            </w:tcBorders>
            <w:shd w:val="clear" w:color="auto" w:fill="auto"/>
          </w:tcPr>
          <w:p w14:paraId="1D3519BD"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065465B0" w14:textId="77777777">
        <w:tc>
          <w:tcPr>
            <w:tcW w:w="616" w:type="dxa"/>
            <w:tcBorders>
              <w:left w:val="single" w:sz="12" w:space="0" w:color="auto"/>
            </w:tcBorders>
            <w:shd w:val="clear" w:color="auto" w:fill="auto"/>
            <w:vAlign w:val="center"/>
          </w:tcPr>
          <w:p w14:paraId="5C3EBA24"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w:t>
            </w:r>
          </w:p>
        </w:tc>
        <w:tc>
          <w:tcPr>
            <w:tcW w:w="1545" w:type="dxa"/>
            <w:shd w:val="clear" w:color="auto" w:fill="auto"/>
          </w:tcPr>
          <w:p w14:paraId="6D77D2D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办案区智能轨迹跟踪设备</w:t>
            </w:r>
          </w:p>
        </w:tc>
        <w:tc>
          <w:tcPr>
            <w:tcW w:w="1791" w:type="dxa"/>
            <w:shd w:val="clear" w:color="auto" w:fill="auto"/>
          </w:tcPr>
          <w:p w14:paraId="28E155A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科达</w:t>
            </w:r>
            <w:r>
              <w:rPr>
                <w:rFonts w:ascii="宋体" w:eastAsia="宋体" w:hAnsi="宋体" w:cs="宋体" w:hint="eastAsia"/>
                <w:color w:val="000000"/>
                <w:kern w:val="0"/>
                <w:szCs w:val="21"/>
                <w:lang w:bidi="ar"/>
              </w:rPr>
              <w:t>TPS-GA</w:t>
            </w:r>
          </w:p>
        </w:tc>
        <w:tc>
          <w:tcPr>
            <w:tcW w:w="1038" w:type="dxa"/>
            <w:shd w:val="clear" w:color="auto" w:fill="auto"/>
          </w:tcPr>
          <w:p w14:paraId="67A0D58A"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套</w:t>
            </w:r>
          </w:p>
        </w:tc>
        <w:tc>
          <w:tcPr>
            <w:tcW w:w="846" w:type="dxa"/>
            <w:shd w:val="clear" w:color="auto" w:fill="auto"/>
          </w:tcPr>
          <w:p w14:paraId="202D0D7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7B6A4B2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37</w:t>
            </w:r>
          </w:p>
        </w:tc>
        <w:tc>
          <w:tcPr>
            <w:tcW w:w="1109" w:type="dxa"/>
            <w:shd w:val="clear" w:color="auto" w:fill="auto"/>
          </w:tcPr>
          <w:p w14:paraId="37D1BE2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37</w:t>
            </w:r>
          </w:p>
        </w:tc>
        <w:tc>
          <w:tcPr>
            <w:tcW w:w="1034" w:type="dxa"/>
            <w:vMerge/>
            <w:tcBorders>
              <w:right w:val="single" w:sz="12" w:space="0" w:color="auto"/>
            </w:tcBorders>
            <w:shd w:val="clear" w:color="auto" w:fill="auto"/>
          </w:tcPr>
          <w:p w14:paraId="0477E337"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7F63E69E" w14:textId="77777777">
        <w:tc>
          <w:tcPr>
            <w:tcW w:w="616" w:type="dxa"/>
            <w:tcBorders>
              <w:left w:val="single" w:sz="12" w:space="0" w:color="auto"/>
            </w:tcBorders>
            <w:shd w:val="clear" w:color="auto" w:fill="auto"/>
            <w:vAlign w:val="center"/>
          </w:tcPr>
          <w:p w14:paraId="6ECDC6F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w:t>
            </w:r>
          </w:p>
        </w:tc>
        <w:tc>
          <w:tcPr>
            <w:tcW w:w="1545" w:type="dxa"/>
            <w:shd w:val="clear" w:color="auto" w:fill="auto"/>
          </w:tcPr>
          <w:p w14:paraId="6756A3C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显示器升降器</w:t>
            </w:r>
          </w:p>
        </w:tc>
        <w:tc>
          <w:tcPr>
            <w:tcW w:w="1791" w:type="dxa"/>
            <w:shd w:val="clear" w:color="auto" w:fill="auto"/>
          </w:tcPr>
          <w:p w14:paraId="01D6166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升降器</w:t>
            </w:r>
          </w:p>
        </w:tc>
        <w:tc>
          <w:tcPr>
            <w:tcW w:w="1038" w:type="dxa"/>
            <w:shd w:val="clear" w:color="auto" w:fill="auto"/>
          </w:tcPr>
          <w:p w14:paraId="0D258891"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73F4E9C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14</w:t>
            </w:r>
          </w:p>
        </w:tc>
        <w:tc>
          <w:tcPr>
            <w:tcW w:w="1078" w:type="dxa"/>
            <w:shd w:val="clear" w:color="auto" w:fill="auto"/>
          </w:tcPr>
          <w:p w14:paraId="15B99CF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0.195</w:t>
            </w:r>
          </w:p>
        </w:tc>
        <w:tc>
          <w:tcPr>
            <w:tcW w:w="1109" w:type="dxa"/>
            <w:shd w:val="clear" w:color="auto" w:fill="auto"/>
          </w:tcPr>
          <w:p w14:paraId="0CC6F836"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2.73</w:t>
            </w:r>
          </w:p>
        </w:tc>
        <w:tc>
          <w:tcPr>
            <w:tcW w:w="1034" w:type="dxa"/>
            <w:vMerge/>
            <w:tcBorders>
              <w:right w:val="single" w:sz="12" w:space="0" w:color="auto"/>
            </w:tcBorders>
            <w:shd w:val="clear" w:color="auto" w:fill="auto"/>
          </w:tcPr>
          <w:p w14:paraId="482CF29A"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43612FF4" w14:textId="77777777">
        <w:tc>
          <w:tcPr>
            <w:tcW w:w="616" w:type="dxa"/>
            <w:tcBorders>
              <w:left w:val="single" w:sz="12" w:space="0" w:color="auto"/>
            </w:tcBorders>
            <w:shd w:val="clear" w:color="auto" w:fill="auto"/>
            <w:vAlign w:val="center"/>
          </w:tcPr>
          <w:p w14:paraId="36933216"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w:t>
            </w:r>
          </w:p>
        </w:tc>
        <w:tc>
          <w:tcPr>
            <w:tcW w:w="1545" w:type="dxa"/>
            <w:shd w:val="clear" w:color="auto" w:fill="auto"/>
          </w:tcPr>
          <w:p w14:paraId="47F5450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会议条桌</w:t>
            </w:r>
          </w:p>
        </w:tc>
        <w:tc>
          <w:tcPr>
            <w:tcW w:w="1791" w:type="dxa"/>
            <w:shd w:val="clear" w:color="auto" w:fill="auto"/>
          </w:tcPr>
          <w:p w14:paraId="276682A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1600*500*730mm</w:t>
            </w:r>
          </w:p>
        </w:tc>
        <w:tc>
          <w:tcPr>
            <w:tcW w:w="1038" w:type="dxa"/>
            <w:shd w:val="clear" w:color="auto" w:fill="auto"/>
          </w:tcPr>
          <w:p w14:paraId="22AFEBDC"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51F8159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w:t>
            </w:r>
          </w:p>
        </w:tc>
        <w:tc>
          <w:tcPr>
            <w:tcW w:w="1078" w:type="dxa"/>
            <w:shd w:val="clear" w:color="auto" w:fill="auto"/>
          </w:tcPr>
          <w:p w14:paraId="3560097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0.076</w:t>
            </w:r>
          </w:p>
        </w:tc>
        <w:tc>
          <w:tcPr>
            <w:tcW w:w="1109" w:type="dxa"/>
            <w:shd w:val="clear" w:color="auto" w:fill="auto"/>
          </w:tcPr>
          <w:p w14:paraId="4057A6AB"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0.608</w:t>
            </w:r>
          </w:p>
        </w:tc>
        <w:tc>
          <w:tcPr>
            <w:tcW w:w="1034" w:type="dxa"/>
            <w:vMerge/>
            <w:tcBorders>
              <w:right w:val="single" w:sz="12" w:space="0" w:color="auto"/>
            </w:tcBorders>
            <w:shd w:val="clear" w:color="auto" w:fill="auto"/>
          </w:tcPr>
          <w:p w14:paraId="7DA1CDCD"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019B125E" w14:textId="77777777">
        <w:tc>
          <w:tcPr>
            <w:tcW w:w="616" w:type="dxa"/>
            <w:tcBorders>
              <w:left w:val="single" w:sz="12" w:space="0" w:color="auto"/>
            </w:tcBorders>
            <w:shd w:val="clear" w:color="auto" w:fill="auto"/>
            <w:vAlign w:val="center"/>
          </w:tcPr>
          <w:p w14:paraId="02796E80"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7</w:t>
            </w:r>
          </w:p>
        </w:tc>
        <w:tc>
          <w:tcPr>
            <w:tcW w:w="1545" w:type="dxa"/>
            <w:shd w:val="clear" w:color="auto" w:fill="auto"/>
          </w:tcPr>
          <w:p w14:paraId="0790C33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会议椅</w:t>
            </w:r>
          </w:p>
        </w:tc>
        <w:tc>
          <w:tcPr>
            <w:tcW w:w="1791" w:type="dxa"/>
            <w:shd w:val="clear" w:color="auto" w:fill="auto"/>
          </w:tcPr>
          <w:p w14:paraId="579E275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1038" w:type="dxa"/>
            <w:shd w:val="clear" w:color="auto" w:fill="auto"/>
          </w:tcPr>
          <w:p w14:paraId="69573571"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51AA179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92</w:t>
            </w:r>
          </w:p>
        </w:tc>
        <w:tc>
          <w:tcPr>
            <w:tcW w:w="1078" w:type="dxa"/>
            <w:shd w:val="clear" w:color="auto" w:fill="auto"/>
          </w:tcPr>
          <w:p w14:paraId="055849D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0.05</w:t>
            </w:r>
          </w:p>
        </w:tc>
        <w:tc>
          <w:tcPr>
            <w:tcW w:w="1109" w:type="dxa"/>
            <w:shd w:val="clear" w:color="auto" w:fill="auto"/>
          </w:tcPr>
          <w:p w14:paraId="271556E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4.6</w:t>
            </w:r>
          </w:p>
        </w:tc>
        <w:tc>
          <w:tcPr>
            <w:tcW w:w="1034" w:type="dxa"/>
            <w:vMerge/>
            <w:tcBorders>
              <w:right w:val="single" w:sz="12" w:space="0" w:color="auto"/>
            </w:tcBorders>
            <w:shd w:val="clear" w:color="auto" w:fill="auto"/>
          </w:tcPr>
          <w:p w14:paraId="78B2E228"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44D88841" w14:textId="77777777">
        <w:tc>
          <w:tcPr>
            <w:tcW w:w="616" w:type="dxa"/>
            <w:tcBorders>
              <w:left w:val="single" w:sz="12" w:space="0" w:color="auto"/>
            </w:tcBorders>
            <w:shd w:val="clear" w:color="auto" w:fill="auto"/>
            <w:vAlign w:val="center"/>
          </w:tcPr>
          <w:p w14:paraId="351C611D"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8</w:t>
            </w:r>
          </w:p>
        </w:tc>
        <w:tc>
          <w:tcPr>
            <w:tcW w:w="1545" w:type="dxa"/>
            <w:shd w:val="clear" w:color="auto" w:fill="auto"/>
          </w:tcPr>
          <w:p w14:paraId="1CC65B8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电脑桌</w:t>
            </w:r>
          </w:p>
        </w:tc>
        <w:tc>
          <w:tcPr>
            <w:tcW w:w="1791" w:type="dxa"/>
            <w:shd w:val="clear" w:color="auto" w:fill="auto"/>
          </w:tcPr>
          <w:p w14:paraId="00B1D55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1400*600*730mm</w:t>
            </w:r>
          </w:p>
        </w:tc>
        <w:tc>
          <w:tcPr>
            <w:tcW w:w="1038" w:type="dxa"/>
            <w:shd w:val="clear" w:color="auto" w:fill="auto"/>
          </w:tcPr>
          <w:p w14:paraId="41517E5F"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6E69E0F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9</w:t>
            </w:r>
          </w:p>
        </w:tc>
        <w:tc>
          <w:tcPr>
            <w:tcW w:w="1078" w:type="dxa"/>
            <w:shd w:val="clear" w:color="auto" w:fill="auto"/>
          </w:tcPr>
          <w:p w14:paraId="6EE80DE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0.078</w:t>
            </w:r>
          </w:p>
        </w:tc>
        <w:tc>
          <w:tcPr>
            <w:tcW w:w="1109" w:type="dxa"/>
            <w:shd w:val="clear" w:color="auto" w:fill="auto"/>
          </w:tcPr>
          <w:p w14:paraId="576AAE09"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0.702</w:t>
            </w:r>
          </w:p>
        </w:tc>
        <w:tc>
          <w:tcPr>
            <w:tcW w:w="1034" w:type="dxa"/>
            <w:vMerge/>
            <w:tcBorders>
              <w:right w:val="single" w:sz="12" w:space="0" w:color="auto"/>
            </w:tcBorders>
            <w:shd w:val="clear" w:color="auto" w:fill="auto"/>
          </w:tcPr>
          <w:p w14:paraId="32A37BFE"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419A98DE" w14:textId="77777777">
        <w:tc>
          <w:tcPr>
            <w:tcW w:w="616" w:type="dxa"/>
            <w:tcBorders>
              <w:left w:val="single" w:sz="12" w:space="0" w:color="auto"/>
            </w:tcBorders>
            <w:shd w:val="clear" w:color="auto" w:fill="auto"/>
            <w:vAlign w:val="center"/>
          </w:tcPr>
          <w:p w14:paraId="41EFFC4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9</w:t>
            </w:r>
          </w:p>
        </w:tc>
        <w:tc>
          <w:tcPr>
            <w:tcW w:w="1545" w:type="dxa"/>
            <w:shd w:val="clear" w:color="auto" w:fill="auto"/>
          </w:tcPr>
          <w:p w14:paraId="2EAF1C3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电脑椅</w:t>
            </w:r>
          </w:p>
        </w:tc>
        <w:tc>
          <w:tcPr>
            <w:tcW w:w="1791" w:type="dxa"/>
            <w:shd w:val="clear" w:color="auto" w:fill="auto"/>
          </w:tcPr>
          <w:p w14:paraId="0EDB638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1038" w:type="dxa"/>
            <w:shd w:val="clear" w:color="auto" w:fill="auto"/>
          </w:tcPr>
          <w:p w14:paraId="1186B05A"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772832E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19</w:t>
            </w:r>
          </w:p>
        </w:tc>
        <w:tc>
          <w:tcPr>
            <w:tcW w:w="1078" w:type="dxa"/>
            <w:shd w:val="clear" w:color="auto" w:fill="auto"/>
          </w:tcPr>
          <w:p w14:paraId="5C35A95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0.045</w:t>
            </w:r>
          </w:p>
        </w:tc>
        <w:tc>
          <w:tcPr>
            <w:tcW w:w="1109" w:type="dxa"/>
            <w:shd w:val="clear" w:color="auto" w:fill="auto"/>
          </w:tcPr>
          <w:p w14:paraId="11ADB417"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0.855</w:t>
            </w:r>
          </w:p>
        </w:tc>
        <w:tc>
          <w:tcPr>
            <w:tcW w:w="1034" w:type="dxa"/>
            <w:vMerge/>
            <w:tcBorders>
              <w:right w:val="single" w:sz="12" w:space="0" w:color="auto"/>
            </w:tcBorders>
            <w:shd w:val="clear" w:color="auto" w:fill="auto"/>
          </w:tcPr>
          <w:p w14:paraId="4FE28F27"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28B98902" w14:textId="77777777">
        <w:tc>
          <w:tcPr>
            <w:tcW w:w="616" w:type="dxa"/>
            <w:tcBorders>
              <w:left w:val="single" w:sz="12" w:space="0" w:color="auto"/>
            </w:tcBorders>
            <w:shd w:val="clear" w:color="auto" w:fill="auto"/>
            <w:vAlign w:val="center"/>
          </w:tcPr>
          <w:p w14:paraId="62E76459"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10</w:t>
            </w:r>
          </w:p>
        </w:tc>
        <w:tc>
          <w:tcPr>
            <w:tcW w:w="1545" w:type="dxa"/>
            <w:shd w:val="clear" w:color="auto" w:fill="auto"/>
          </w:tcPr>
          <w:p w14:paraId="6201932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五金线缆辅材</w:t>
            </w:r>
          </w:p>
        </w:tc>
        <w:tc>
          <w:tcPr>
            <w:tcW w:w="1791" w:type="dxa"/>
            <w:shd w:val="clear" w:color="auto" w:fill="auto"/>
          </w:tcPr>
          <w:p w14:paraId="717743C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五金线缆辅材</w:t>
            </w:r>
          </w:p>
        </w:tc>
        <w:tc>
          <w:tcPr>
            <w:tcW w:w="1038" w:type="dxa"/>
            <w:shd w:val="clear" w:color="auto" w:fill="auto"/>
          </w:tcPr>
          <w:p w14:paraId="0770898F"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359D91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28EA0C4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9.2648</w:t>
            </w:r>
          </w:p>
        </w:tc>
        <w:tc>
          <w:tcPr>
            <w:tcW w:w="1109" w:type="dxa"/>
            <w:shd w:val="clear" w:color="auto" w:fill="auto"/>
          </w:tcPr>
          <w:p w14:paraId="35E650EB"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9.2648</w:t>
            </w:r>
          </w:p>
        </w:tc>
        <w:tc>
          <w:tcPr>
            <w:tcW w:w="1034" w:type="dxa"/>
            <w:vMerge/>
            <w:tcBorders>
              <w:right w:val="single" w:sz="12" w:space="0" w:color="auto"/>
            </w:tcBorders>
            <w:shd w:val="clear" w:color="auto" w:fill="auto"/>
          </w:tcPr>
          <w:p w14:paraId="5FBB1FA3"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56D89F02" w14:textId="77777777">
        <w:tc>
          <w:tcPr>
            <w:tcW w:w="616" w:type="dxa"/>
            <w:tcBorders>
              <w:left w:val="single" w:sz="12" w:space="0" w:color="auto"/>
            </w:tcBorders>
            <w:shd w:val="clear" w:color="auto" w:fill="auto"/>
            <w:vAlign w:val="center"/>
          </w:tcPr>
          <w:p w14:paraId="70C9CE9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11</w:t>
            </w:r>
          </w:p>
        </w:tc>
        <w:tc>
          <w:tcPr>
            <w:tcW w:w="1545" w:type="dxa"/>
            <w:shd w:val="clear" w:color="auto" w:fill="auto"/>
          </w:tcPr>
          <w:p w14:paraId="09067D6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钢化单向防爆玻璃隔断墙</w:t>
            </w:r>
          </w:p>
        </w:tc>
        <w:tc>
          <w:tcPr>
            <w:tcW w:w="1791" w:type="dxa"/>
            <w:shd w:val="clear" w:color="auto" w:fill="auto"/>
          </w:tcPr>
          <w:p w14:paraId="59057B1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5mm*5mm</w:t>
            </w:r>
            <w:r>
              <w:rPr>
                <w:rFonts w:ascii="宋体" w:eastAsia="宋体" w:hAnsi="宋体" w:cs="宋体" w:hint="eastAsia"/>
                <w:color w:val="000000"/>
                <w:kern w:val="0"/>
                <w:szCs w:val="21"/>
                <w:lang w:bidi="ar"/>
              </w:rPr>
              <w:t>夹胶</w:t>
            </w:r>
          </w:p>
        </w:tc>
        <w:tc>
          <w:tcPr>
            <w:tcW w:w="1038" w:type="dxa"/>
            <w:shd w:val="clear" w:color="auto" w:fill="auto"/>
          </w:tcPr>
          <w:p w14:paraId="4250BED5"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EB5CD2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13</w:t>
            </w:r>
          </w:p>
        </w:tc>
        <w:tc>
          <w:tcPr>
            <w:tcW w:w="1078" w:type="dxa"/>
            <w:shd w:val="clear" w:color="auto" w:fill="auto"/>
          </w:tcPr>
          <w:p w14:paraId="0F8CB1A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0.055</w:t>
            </w:r>
          </w:p>
        </w:tc>
        <w:tc>
          <w:tcPr>
            <w:tcW w:w="1109" w:type="dxa"/>
            <w:shd w:val="clear" w:color="auto" w:fill="auto"/>
          </w:tcPr>
          <w:p w14:paraId="23883500"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0.715</w:t>
            </w:r>
          </w:p>
        </w:tc>
        <w:tc>
          <w:tcPr>
            <w:tcW w:w="1034" w:type="dxa"/>
            <w:vMerge/>
            <w:tcBorders>
              <w:right w:val="single" w:sz="12" w:space="0" w:color="auto"/>
            </w:tcBorders>
            <w:shd w:val="clear" w:color="auto" w:fill="auto"/>
          </w:tcPr>
          <w:p w14:paraId="3B6618F7"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7843883C" w14:textId="77777777">
        <w:tc>
          <w:tcPr>
            <w:tcW w:w="616" w:type="dxa"/>
            <w:tcBorders>
              <w:left w:val="single" w:sz="12" w:space="0" w:color="auto"/>
            </w:tcBorders>
            <w:shd w:val="clear" w:color="auto" w:fill="auto"/>
            <w:vAlign w:val="center"/>
          </w:tcPr>
          <w:p w14:paraId="4F59036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12</w:t>
            </w:r>
          </w:p>
        </w:tc>
        <w:tc>
          <w:tcPr>
            <w:tcW w:w="1545" w:type="dxa"/>
            <w:shd w:val="clear" w:color="auto" w:fill="auto"/>
          </w:tcPr>
          <w:p w14:paraId="24E4E4B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基础工程及辅料</w:t>
            </w:r>
          </w:p>
        </w:tc>
        <w:tc>
          <w:tcPr>
            <w:tcW w:w="1791" w:type="dxa"/>
            <w:shd w:val="clear" w:color="auto" w:fill="auto"/>
          </w:tcPr>
          <w:p w14:paraId="7C27B0F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辅料</w:t>
            </w:r>
          </w:p>
        </w:tc>
        <w:tc>
          <w:tcPr>
            <w:tcW w:w="1038" w:type="dxa"/>
            <w:shd w:val="clear" w:color="auto" w:fill="auto"/>
          </w:tcPr>
          <w:p w14:paraId="19BE296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F46937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4193B6D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4.8466</w:t>
            </w:r>
          </w:p>
        </w:tc>
        <w:tc>
          <w:tcPr>
            <w:tcW w:w="1109" w:type="dxa"/>
            <w:shd w:val="clear" w:color="auto" w:fill="auto"/>
          </w:tcPr>
          <w:p w14:paraId="5ADA0695"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4.8466</w:t>
            </w:r>
          </w:p>
        </w:tc>
        <w:tc>
          <w:tcPr>
            <w:tcW w:w="1034" w:type="dxa"/>
            <w:vMerge/>
            <w:tcBorders>
              <w:right w:val="single" w:sz="12" w:space="0" w:color="auto"/>
            </w:tcBorders>
            <w:shd w:val="clear" w:color="auto" w:fill="auto"/>
          </w:tcPr>
          <w:p w14:paraId="793B6FF8"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1782D2FE" w14:textId="77777777">
        <w:tc>
          <w:tcPr>
            <w:tcW w:w="616" w:type="dxa"/>
            <w:tcBorders>
              <w:left w:val="single" w:sz="12" w:space="0" w:color="auto"/>
            </w:tcBorders>
            <w:shd w:val="clear" w:color="auto" w:fill="auto"/>
            <w:vAlign w:val="center"/>
          </w:tcPr>
          <w:p w14:paraId="51CE4B79"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13</w:t>
            </w:r>
          </w:p>
        </w:tc>
        <w:tc>
          <w:tcPr>
            <w:tcW w:w="1545" w:type="dxa"/>
            <w:shd w:val="clear" w:color="auto" w:fill="auto"/>
          </w:tcPr>
          <w:p w14:paraId="72324D8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地板胶地面</w:t>
            </w:r>
          </w:p>
        </w:tc>
        <w:tc>
          <w:tcPr>
            <w:tcW w:w="1791" w:type="dxa"/>
            <w:shd w:val="clear" w:color="auto" w:fill="auto"/>
          </w:tcPr>
          <w:p w14:paraId="0ED5157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地面</w:t>
            </w:r>
          </w:p>
        </w:tc>
        <w:tc>
          <w:tcPr>
            <w:tcW w:w="1038" w:type="dxa"/>
            <w:shd w:val="clear" w:color="auto" w:fill="auto"/>
          </w:tcPr>
          <w:p w14:paraId="1FA4BBB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DC2144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430</w:t>
            </w:r>
          </w:p>
        </w:tc>
        <w:tc>
          <w:tcPr>
            <w:tcW w:w="1078" w:type="dxa"/>
            <w:shd w:val="clear" w:color="auto" w:fill="auto"/>
          </w:tcPr>
          <w:p w14:paraId="6990B57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0.012</w:t>
            </w:r>
          </w:p>
        </w:tc>
        <w:tc>
          <w:tcPr>
            <w:tcW w:w="1109" w:type="dxa"/>
            <w:shd w:val="clear" w:color="auto" w:fill="auto"/>
          </w:tcPr>
          <w:p w14:paraId="6F8F8A79"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5.16</w:t>
            </w:r>
          </w:p>
        </w:tc>
        <w:tc>
          <w:tcPr>
            <w:tcW w:w="1034" w:type="dxa"/>
            <w:vMerge/>
            <w:tcBorders>
              <w:right w:val="single" w:sz="12" w:space="0" w:color="auto"/>
            </w:tcBorders>
            <w:shd w:val="clear" w:color="auto" w:fill="auto"/>
          </w:tcPr>
          <w:p w14:paraId="70C02CC7"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5C7AB336" w14:textId="77777777">
        <w:tc>
          <w:tcPr>
            <w:tcW w:w="616" w:type="dxa"/>
            <w:tcBorders>
              <w:left w:val="single" w:sz="12" w:space="0" w:color="auto"/>
            </w:tcBorders>
            <w:shd w:val="clear" w:color="auto" w:fill="auto"/>
            <w:vAlign w:val="center"/>
          </w:tcPr>
          <w:p w14:paraId="10E5282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14</w:t>
            </w:r>
          </w:p>
        </w:tc>
        <w:tc>
          <w:tcPr>
            <w:tcW w:w="1545" w:type="dxa"/>
            <w:shd w:val="clear" w:color="auto" w:fill="auto"/>
          </w:tcPr>
          <w:p w14:paraId="424122E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钢化透明玻璃隔断墙</w:t>
            </w:r>
          </w:p>
        </w:tc>
        <w:tc>
          <w:tcPr>
            <w:tcW w:w="1791" w:type="dxa"/>
            <w:shd w:val="clear" w:color="auto" w:fill="auto"/>
          </w:tcPr>
          <w:p w14:paraId="57E4B22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5mm*5mm</w:t>
            </w:r>
            <w:r>
              <w:rPr>
                <w:rFonts w:ascii="宋体" w:eastAsia="宋体" w:hAnsi="宋体" w:cs="宋体" w:hint="eastAsia"/>
                <w:color w:val="000000"/>
                <w:kern w:val="0"/>
                <w:szCs w:val="21"/>
                <w:lang w:bidi="ar"/>
              </w:rPr>
              <w:t>夹胶透明钢化</w:t>
            </w:r>
          </w:p>
        </w:tc>
        <w:tc>
          <w:tcPr>
            <w:tcW w:w="1038" w:type="dxa"/>
            <w:shd w:val="clear" w:color="auto" w:fill="auto"/>
          </w:tcPr>
          <w:p w14:paraId="7B92C7B8"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904EA5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296</w:t>
            </w:r>
          </w:p>
        </w:tc>
        <w:tc>
          <w:tcPr>
            <w:tcW w:w="1078" w:type="dxa"/>
            <w:shd w:val="clear" w:color="auto" w:fill="auto"/>
          </w:tcPr>
          <w:p w14:paraId="5C9EAEE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0.046</w:t>
            </w:r>
          </w:p>
        </w:tc>
        <w:tc>
          <w:tcPr>
            <w:tcW w:w="1109" w:type="dxa"/>
            <w:shd w:val="clear" w:color="auto" w:fill="auto"/>
          </w:tcPr>
          <w:p w14:paraId="4EA8763C"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13.616</w:t>
            </w:r>
          </w:p>
        </w:tc>
        <w:tc>
          <w:tcPr>
            <w:tcW w:w="1034" w:type="dxa"/>
            <w:vMerge/>
            <w:tcBorders>
              <w:right w:val="single" w:sz="12" w:space="0" w:color="auto"/>
            </w:tcBorders>
            <w:shd w:val="clear" w:color="auto" w:fill="auto"/>
          </w:tcPr>
          <w:p w14:paraId="2FCCBCFB"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581C2183" w14:textId="77777777">
        <w:tc>
          <w:tcPr>
            <w:tcW w:w="616" w:type="dxa"/>
            <w:tcBorders>
              <w:left w:val="single" w:sz="12" w:space="0" w:color="auto"/>
            </w:tcBorders>
            <w:shd w:val="clear" w:color="auto" w:fill="auto"/>
            <w:vAlign w:val="center"/>
          </w:tcPr>
          <w:p w14:paraId="6A3A0A23"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15</w:t>
            </w:r>
          </w:p>
        </w:tc>
        <w:tc>
          <w:tcPr>
            <w:tcW w:w="1545" w:type="dxa"/>
            <w:shd w:val="clear" w:color="auto" w:fill="auto"/>
          </w:tcPr>
          <w:p w14:paraId="4FA3D3A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钢化磨砂玻璃隔断墙</w:t>
            </w:r>
          </w:p>
        </w:tc>
        <w:tc>
          <w:tcPr>
            <w:tcW w:w="1791" w:type="dxa"/>
            <w:shd w:val="clear" w:color="auto" w:fill="auto"/>
          </w:tcPr>
          <w:p w14:paraId="5AFB9FE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5mm*6mm</w:t>
            </w:r>
            <w:r>
              <w:rPr>
                <w:rFonts w:ascii="宋体" w:eastAsia="宋体" w:hAnsi="宋体" w:cs="宋体" w:hint="eastAsia"/>
                <w:color w:val="000000"/>
                <w:kern w:val="0"/>
                <w:szCs w:val="21"/>
                <w:lang w:bidi="ar"/>
              </w:rPr>
              <w:t>夹胶磨砂钢化</w:t>
            </w:r>
          </w:p>
        </w:tc>
        <w:tc>
          <w:tcPr>
            <w:tcW w:w="1038" w:type="dxa"/>
            <w:shd w:val="clear" w:color="auto" w:fill="auto"/>
          </w:tcPr>
          <w:p w14:paraId="02336DB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A05C44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17</w:t>
            </w:r>
          </w:p>
        </w:tc>
        <w:tc>
          <w:tcPr>
            <w:tcW w:w="1078" w:type="dxa"/>
            <w:shd w:val="clear" w:color="auto" w:fill="auto"/>
          </w:tcPr>
          <w:p w14:paraId="1A48933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0.05</w:t>
            </w:r>
          </w:p>
        </w:tc>
        <w:tc>
          <w:tcPr>
            <w:tcW w:w="1109" w:type="dxa"/>
            <w:shd w:val="clear" w:color="auto" w:fill="auto"/>
          </w:tcPr>
          <w:p w14:paraId="6D45971D"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0.85</w:t>
            </w:r>
          </w:p>
        </w:tc>
        <w:tc>
          <w:tcPr>
            <w:tcW w:w="1034" w:type="dxa"/>
            <w:vMerge/>
            <w:tcBorders>
              <w:right w:val="single" w:sz="12" w:space="0" w:color="auto"/>
            </w:tcBorders>
            <w:shd w:val="clear" w:color="auto" w:fill="auto"/>
          </w:tcPr>
          <w:p w14:paraId="21C3302E"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5EEECCCD" w14:textId="77777777">
        <w:tc>
          <w:tcPr>
            <w:tcW w:w="616" w:type="dxa"/>
            <w:tcBorders>
              <w:left w:val="single" w:sz="12" w:space="0" w:color="auto"/>
            </w:tcBorders>
            <w:shd w:val="clear" w:color="auto" w:fill="auto"/>
            <w:vAlign w:val="center"/>
          </w:tcPr>
          <w:p w14:paraId="4A3E7F66"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16</w:t>
            </w:r>
          </w:p>
        </w:tc>
        <w:tc>
          <w:tcPr>
            <w:tcW w:w="1545" w:type="dxa"/>
            <w:shd w:val="clear" w:color="auto" w:fill="auto"/>
          </w:tcPr>
          <w:p w14:paraId="5AAA399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铝扣板吊顶</w:t>
            </w:r>
          </w:p>
        </w:tc>
        <w:tc>
          <w:tcPr>
            <w:tcW w:w="1791" w:type="dxa"/>
            <w:shd w:val="clear" w:color="auto" w:fill="auto"/>
          </w:tcPr>
          <w:p w14:paraId="4F70C91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铝材</w:t>
            </w:r>
          </w:p>
        </w:tc>
        <w:tc>
          <w:tcPr>
            <w:tcW w:w="1038" w:type="dxa"/>
            <w:shd w:val="clear" w:color="auto" w:fill="auto"/>
          </w:tcPr>
          <w:p w14:paraId="34DEA89B"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组</w:t>
            </w:r>
          </w:p>
        </w:tc>
        <w:tc>
          <w:tcPr>
            <w:tcW w:w="846" w:type="dxa"/>
            <w:shd w:val="clear" w:color="auto" w:fill="auto"/>
          </w:tcPr>
          <w:p w14:paraId="5CF71FD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165</w:t>
            </w:r>
          </w:p>
        </w:tc>
        <w:tc>
          <w:tcPr>
            <w:tcW w:w="1078" w:type="dxa"/>
            <w:shd w:val="clear" w:color="auto" w:fill="auto"/>
          </w:tcPr>
          <w:p w14:paraId="0F8C892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0.011</w:t>
            </w:r>
          </w:p>
        </w:tc>
        <w:tc>
          <w:tcPr>
            <w:tcW w:w="1109" w:type="dxa"/>
            <w:shd w:val="clear" w:color="auto" w:fill="auto"/>
          </w:tcPr>
          <w:p w14:paraId="1D75F95B"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1.815</w:t>
            </w:r>
          </w:p>
        </w:tc>
        <w:tc>
          <w:tcPr>
            <w:tcW w:w="1034" w:type="dxa"/>
            <w:vMerge/>
            <w:tcBorders>
              <w:right w:val="single" w:sz="12" w:space="0" w:color="auto"/>
            </w:tcBorders>
            <w:shd w:val="clear" w:color="auto" w:fill="auto"/>
          </w:tcPr>
          <w:p w14:paraId="51EBD247"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0F9EC862" w14:textId="77777777">
        <w:tc>
          <w:tcPr>
            <w:tcW w:w="616" w:type="dxa"/>
            <w:tcBorders>
              <w:left w:val="single" w:sz="12" w:space="0" w:color="auto"/>
            </w:tcBorders>
            <w:shd w:val="clear" w:color="auto" w:fill="auto"/>
            <w:vAlign w:val="center"/>
          </w:tcPr>
          <w:p w14:paraId="0A33BA9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17</w:t>
            </w:r>
          </w:p>
        </w:tc>
        <w:tc>
          <w:tcPr>
            <w:tcW w:w="1545" w:type="dxa"/>
            <w:shd w:val="clear" w:color="auto" w:fill="auto"/>
          </w:tcPr>
          <w:p w14:paraId="7D8A6F8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线缆及辅材</w:t>
            </w:r>
          </w:p>
        </w:tc>
        <w:tc>
          <w:tcPr>
            <w:tcW w:w="1791" w:type="dxa"/>
            <w:shd w:val="clear" w:color="auto" w:fill="auto"/>
          </w:tcPr>
          <w:p w14:paraId="42E54FC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线缆及辅材</w:t>
            </w:r>
          </w:p>
        </w:tc>
        <w:tc>
          <w:tcPr>
            <w:tcW w:w="1038" w:type="dxa"/>
            <w:shd w:val="clear" w:color="auto" w:fill="auto"/>
          </w:tcPr>
          <w:p w14:paraId="7231847D"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组</w:t>
            </w:r>
          </w:p>
        </w:tc>
        <w:tc>
          <w:tcPr>
            <w:tcW w:w="846" w:type="dxa"/>
            <w:shd w:val="clear" w:color="auto" w:fill="auto"/>
          </w:tcPr>
          <w:p w14:paraId="70B4A66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5D605B9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3.0046</w:t>
            </w:r>
          </w:p>
        </w:tc>
        <w:tc>
          <w:tcPr>
            <w:tcW w:w="1109" w:type="dxa"/>
            <w:shd w:val="clear" w:color="auto" w:fill="auto"/>
          </w:tcPr>
          <w:p w14:paraId="54A777AA"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3.0046</w:t>
            </w:r>
          </w:p>
        </w:tc>
        <w:tc>
          <w:tcPr>
            <w:tcW w:w="1034" w:type="dxa"/>
            <w:vMerge/>
            <w:tcBorders>
              <w:right w:val="single" w:sz="12" w:space="0" w:color="auto"/>
            </w:tcBorders>
            <w:shd w:val="clear" w:color="auto" w:fill="auto"/>
          </w:tcPr>
          <w:p w14:paraId="37A6A899"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75C0A7B8" w14:textId="77777777">
        <w:tc>
          <w:tcPr>
            <w:tcW w:w="616" w:type="dxa"/>
            <w:tcBorders>
              <w:left w:val="single" w:sz="12" w:space="0" w:color="auto"/>
            </w:tcBorders>
            <w:shd w:val="clear" w:color="auto" w:fill="auto"/>
            <w:vAlign w:val="center"/>
          </w:tcPr>
          <w:p w14:paraId="597A0010"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18</w:t>
            </w:r>
          </w:p>
        </w:tc>
        <w:tc>
          <w:tcPr>
            <w:tcW w:w="1545" w:type="dxa"/>
            <w:shd w:val="clear" w:color="auto" w:fill="auto"/>
          </w:tcPr>
          <w:p w14:paraId="386142F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大会议桌</w:t>
            </w:r>
          </w:p>
        </w:tc>
        <w:tc>
          <w:tcPr>
            <w:tcW w:w="1791" w:type="dxa"/>
            <w:shd w:val="clear" w:color="auto" w:fill="auto"/>
          </w:tcPr>
          <w:p w14:paraId="065235A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6000*2000*760mm</w:t>
            </w:r>
          </w:p>
        </w:tc>
        <w:tc>
          <w:tcPr>
            <w:tcW w:w="1038" w:type="dxa"/>
            <w:shd w:val="clear" w:color="auto" w:fill="auto"/>
          </w:tcPr>
          <w:p w14:paraId="1AE10530"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4590BAC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5C5A7B4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1.75</w:t>
            </w:r>
          </w:p>
        </w:tc>
        <w:tc>
          <w:tcPr>
            <w:tcW w:w="1109" w:type="dxa"/>
            <w:shd w:val="clear" w:color="auto" w:fill="auto"/>
          </w:tcPr>
          <w:p w14:paraId="1638067F"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1.75</w:t>
            </w:r>
          </w:p>
        </w:tc>
        <w:tc>
          <w:tcPr>
            <w:tcW w:w="1034" w:type="dxa"/>
            <w:vMerge/>
            <w:tcBorders>
              <w:right w:val="single" w:sz="12" w:space="0" w:color="auto"/>
            </w:tcBorders>
            <w:shd w:val="clear" w:color="auto" w:fill="auto"/>
          </w:tcPr>
          <w:p w14:paraId="7E5DF659"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05F06573" w14:textId="77777777">
        <w:tc>
          <w:tcPr>
            <w:tcW w:w="616" w:type="dxa"/>
            <w:tcBorders>
              <w:left w:val="single" w:sz="12" w:space="0" w:color="auto"/>
            </w:tcBorders>
            <w:shd w:val="clear" w:color="auto" w:fill="auto"/>
            <w:vAlign w:val="center"/>
          </w:tcPr>
          <w:p w14:paraId="7AEF338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19</w:t>
            </w:r>
          </w:p>
        </w:tc>
        <w:tc>
          <w:tcPr>
            <w:tcW w:w="1545" w:type="dxa"/>
            <w:shd w:val="clear" w:color="auto" w:fill="auto"/>
          </w:tcPr>
          <w:p w14:paraId="4599B63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分体式挂机</w:t>
            </w:r>
          </w:p>
        </w:tc>
        <w:tc>
          <w:tcPr>
            <w:tcW w:w="1791" w:type="dxa"/>
            <w:shd w:val="clear" w:color="auto" w:fill="auto"/>
          </w:tcPr>
          <w:p w14:paraId="34F0178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KFR-26GW</w:t>
            </w:r>
          </w:p>
        </w:tc>
        <w:tc>
          <w:tcPr>
            <w:tcW w:w="1038" w:type="dxa"/>
            <w:shd w:val="clear" w:color="auto" w:fill="auto"/>
          </w:tcPr>
          <w:p w14:paraId="79C43F35"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78B9BCE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0891C6D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0.243</w:t>
            </w:r>
          </w:p>
        </w:tc>
        <w:tc>
          <w:tcPr>
            <w:tcW w:w="1109" w:type="dxa"/>
            <w:shd w:val="clear" w:color="auto" w:fill="auto"/>
          </w:tcPr>
          <w:p w14:paraId="5B86BC03"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0.243</w:t>
            </w:r>
          </w:p>
        </w:tc>
        <w:tc>
          <w:tcPr>
            <w:tcW w:w="1034" w:type="dxa"/>
            <w:vMerge/>
            <w:tcBorders>
              <w:right w:val="single" w:sz="12" w:space="0" w:color="auto"/>
            </w:tcBorders>
            <w:shd w:val="clear" w:color="auto" w:fill="auto"/>
          </w:tcPr>
          <w:p w14:paraId="5AE7B3FA"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2D9831D4" w14:textId="77777777">
        <w:tc>
          <w:tcPr>
            <w:tcW w:w="616" w:type="dxa"/>
            <w:tcBorders>
              <w:left w:val="single" w:sz="12" w:space="0" w:color="auto"/>
            </w:tcBorders>
            <w:shd w:val="clear" w:color="auto" w:fill="auto"/>
            <w:vAlign w:val="center"/>
          </w:tcPr>
          <w:p w14:paraId="7270A84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20</w:t>
            </w:r>
          </w:p>
        </w:tc>
        <w:tc>
          <w:tcPr>
            <w:tcW w:w="1545" w:type="dxa"/>
            <w:shd w:val="clear" w:color="auto" w:fill="auto"/>
          </w:tcPr>
          <w:p w14:paraId="66F4417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分体式</w:t>
            </w:r>
            <w:proofErr w:type="gramStart"/>
            <w:r>
              <w:rPr>
                <w:rFonts w:ascii="宋体" w:eastAsia="宋体" w:hAnsi="宋体" w:cs="宋体" w:hint="eastAsia"/>
                <w:color w:val="000000"/>
                <w:kern w:val="0"/>
                <w:szCs w:val="21"/>
                <w:lang w:bidi="ar"/>
              </w:rPr>
              <w:t>天井机</w:t>
            </w:r>
            <w:proofErr w:type="gramEnd"/>
          </w:p>
        </w:tc>
        <w:tc>
          <w:tcPr>
            <w:tcW w:w="1791" w:type="dxa"/>
            <w:shd w:val="clear" w:color="auto" w:fill="auto"/>
          </w:tcPr>
          <w:p w14:paraId="437F9F4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RCI-125HNAQ</w:t>
            </w:r>
          </w:p>
        </w:tc>
        <w:tc>
          <w:tcPr>
            <w:tcW w:w="1038" w:type="dxa"/>
            <w:shd w:val="clear" w:color="auto" w:fill="auto"/>
          </w:tcPr>
          <w:p w14:paraId="120E8A71"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52E1B92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3888546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1.107</w:t>
            </w:r>
          </w:p>
        </w:tc>
        <w:tc>
          <w:tcPr>
            <w:tcW w:w="1109" w:type="dxa"/>
            <w:shd w:val="clear" w:color="auto" w:fill="auto"/>
          </w:tcPr>
          <w:p w14:paraId="6119A67D"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1.107</w:t>
            </w:r>
          </w:p>
        </w:tc>
        <w:tc>
          <w:tcPr>
            <w:tcW w:w="1034" w:type="dxa"/>
            <w:vMerge/>
            <w:tcBorders>
              <w:right w:val="single" w:sz="12" w:space="0" w:color="auto"/>
            </w:tcBorders>
            <w:shd w:val="clear" w:color="auto" w:fill="auto"/>
          </w:tcPr>
          <w:p w14:paraId="3014EB6B"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47C725D5" w14:textId="77777777">
        <w:tc>
          <w:tcPr>
            <w:tcW w:w="616" w:type="dxa"/>
            <w:tcBorders>
              <w:left w:val="single" w:sz="12" w:space="0" w:color="auto"/>
            </w:tcBorders>
            <w:shd w:val="clear" w:color="auto" w:fill="auto"/>
            <w:vAlign w:val="center"/>
          </w:tcPr>
          <w:p w14:paraId="42BC503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21</w:t>
            </w:r>
          </w:p>
        </w:tc>
        <w:tc>
          <w:tcPr>
            <w:tcW w:w="1545" w:type="dxa"/>
            <w:shd w:val="clear" w:color="auto" w:fill="auto"/>
          </w:tcPr>
          <w:p w14:paraId="4D5DD1F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EX-PRO</w:t>
            </w:r>
            <w:r>
              <w:rPr>
                <w:rFonts w:ascii="宋体" w:eastAsia="宋体" w:hAnsi="宋体" w:cs="宋体" w:hint="eastAsia"/>
                <w:color w:val="000000"/>
                <w:kern w:val="0"/>
                <w:szCs w:val="21"/>
                <w:lang w:bidi="ar"/>
              </w:rPr>
              <w:t>系列室外机</w:t>
            </w:r>
          </w:p>
        </w:tc>
        <w:tc>
          <w:tcPr>
            <w:tcW w:w="1791" w:type="dxa"/>
            <w:shd w:val="clear" w:color="auto" w:fill="auto"/>
          </w:tcPr>
          <w:p w14:paraId="234C492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RAS-160HRN5Q</w:t>
            </w:r>
          </w:p>
        </w:tc>
        <w:tc>
          <w:tcPr>
            <w:tcW w:w="1038" w:type="dxa"/>
            <w:shd w:val="clear" w:color="auto" w:fill="auto"/>
          </w:tcPr>
          <w:p w14:paraId="409FD40F"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4E970A5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1374324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1.845</w:t>
            </w:r>
          </w:p>
        </w:tc>
        <w:tc>
          <w:tcPr>
            <w:tcW w:w="1109" w:type="dxa"/>
            <w:shd w:val="clear" w:color="auto" w:fill="auto"/>
          </w:tcPr>
          <w:p w14:paraId="6BB987A3"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1.845</w:t>
            </w:r>
          </w:p>
        </w:tc>
        <w:tc>
          <w:tcPr>
            <w:tcW w:w="1034" w:type="dxa"/>
            <w:vMerge/>
            <w:tcBorders>
              <w:right w:val="single" w:sz="12" w:space="0" w:color="auto"/>
            </w:tcBorders>
            <w:shd w:val="clear" w:color="auto" w:fill="auto"/>
          </w:tcPr>
          <w:p w14:paraId="47955ABF"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1DCDFE40" w14:textId="77777777">
        <w:tc>
          <w:tcPr>
            <w:tcW w:w="616" w:type="dxa"/>
            <w:tcBorders>
              <w:left w:val="single" w:sz="12" w:space="0" w:color="auto"/>
            </w:tcBorders>
            <w:shd w:val="clear" w:color="auto" w:fill="auto"/>
            <w:vAlign w:val="center"/>
          </w:tcPr>
          <w:p w14:paraId="3E032B0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22</w:t>
            </w:r>
          </w:p>
        </w:tc>
        <w:tc>
          <w:tcPr>
            <w:tcW w:w="1545" w:type="dxa"/>
            <w:shd w:val="clear" w:color="auto" w:fill="auto"/>
          </w:tcPr>
          <w:p w14:paraId="1A97874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EX-PRO</w:t>
            </w:r>
            <w:r>
              <w:rPr>
                <w:rFonts w:ascii="宋体" w:eastAsia="宋体" w:hAnsi="宋体" w:cs="宋体" w:hint="eastAsia"/>
                <w:color w:val="000000"/>
                <w:kern w:val="0"/>
                <w:szCs w:val="21"/>
                <w:lang w:bidi="ar"/>
              </w:rPr>
              <w:t>系列室外机</w:t>
            </w:r>
          </w:p>
        </w:tc>
        <w:tc>
          <w:tcPr>
            <w:tcW w:w="1791" w:type="dxa"/>
            <w:shd w:val="clear" w:color="auto" w:fill="auto"/>
          </w:tcPr>
          <w:p w14:paraId="422DD52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RAS-125HRN5Q</w:t>
            </w:r>
          </w:p>
        </w:tc>
        <w:tc>
          <w:tcPr>
            <w:tcW w:w="1038" w:type="dxa"/>
            <w:shd w:val="clear" w:color="auto" w:fill="auto"/>
          </w:tcPr>
          <w:p w14:paraId="73565C7B"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5326C06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10B155F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1.575</w:t>
            </w:r>
          </w:p>
        </w:tc>
        <w:tc>
          <w:tcPr>
            <w:tcW w:w="1109" w:type="dxa"/>
            <w:shd w:val="clear" w:color="auto" w:fill="auto"/>
          </w:tcPr>
          <w:p w14:paraId="7E3ABC70"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1.575</w:t>
            </w:r>
          </w:p>
        </w:tc>
        <w:tc>
          <w:tcPr>
            <w:tcW w:w="1034" w:type="dxa"/>
            <w:vMerge/>
            <w:tcBorders>
              <w:right w:val="single" w:sz="12" w:space="0" w:color="auto"/>
            </w:tcBorders>
            <w:shd w:val="clear" w:color="auto" w:fill="auto"/>
          </w:tcPr>
          <w:p w14:paraId="2E5C163D"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656FCF5D" w14:textId="77777777">
        <w:tc>
          <w:tcPr>
            <w:tcW w:w="616" w:type="dxa"/>
            <w:tcBorders>
              <w:left w:val="single" w:sz="12" w:space="0" w:color="auto"/>
            </w:tcBorders>
            <w:shd w:val="clear" w:color="auto" w:fill="auto"/>
            <w:vAlign w:val="center"/>
          </w:tcPr>
          <w:p w14:paraId="029F99CC"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23</w:t>
            </w:r>
          </w:p>
        </w:tc>
        <w:tc>
          <w:tcPr>
            <w:tcW w:w="1545" w:type="dxa"/>
            <w:shd w:val="clear" w:color="auto" w:fill="auto"/>
          </w:tcPr>
          <w:p w14:paraId="3FDBD19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单面出风嵌入</w:t>
            </w:r>
            <w:r>
              <w:rPr>
                <w:rFonts w:ascii="宋体" w:eastAsia="宋体" w:hAnsi="宋体" w:cs="宋体" w:hint="eastAsia"/>
                <w:color w:val="000000"/>
                <w:kern w:val="0"/>
                <w:szCs w:val="21"/>
                <w:lang w:bidi="ar"/>
              </w:rPr>
              <w:lastRenderedPageBreak/>
              <w:t>式室内机</w:t>
            </w:r>
          </w:p>
        </w:tc>
        <w:tc>
          <w:tcPr>
            <w:tcW w:w="1791" w:type="dxa"/>
            <w:shd w:val="clear" w:color="auto" w:fill="auto"/>
          </w:tcPr>
          <w:p w14:paraId="6F048DA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lastRenderedPageBreak/>
              <w:t>RCIS-25FSKDNQ</w:t>
            </w:r>
          </w:p>
        </w:tc>
        <w:tc>
          <w:tcPr>
            <w:tcW w:w="1038" w:type="dxa"/>
            <w:shd w:val="clear" w:color="auto" w:fill="auto"/>
          </w:tcPr>
          <w:p w14:paraId="1CBC5EC6"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018C908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w:t>
            </w:r>
          </w:p>
        </w:tc>
        <w:tc>
          <w:tcPr>
            <w:tcW w:w="1078" w:type="dxa"/>
            <w:shd w:val="clear" w:color="auto" w:fill="auto"/>
          </w:tcPr>
          <w:p w14:paraId="0890255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0.567</w:t>
            </w:r>
          </w:p>
        </w:tc>
        <w:tc>
          <w:tcPr>
            <w:tcW w:w="1109" w:type="dxa"/>
            <w:shd w:val="clear" w:color="auto" w:fill="auto"/>
          </w:tcPr>
          <w:p w14:paraId="1CF44B5A"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2.835</w:t>
            </w:r>
          </w:p>
        </w:tc>
        <w:tc>
          <w:tcPr>
            <w:tcW w:w="1034" w:type="dxa"/>
            <w:vMerge/>
            <w:tcBorders>
              <w:right w:val="single" w:sz="12" w:space="0" w:color="auto"/>
            </w:tcBorders>
            <w:shd w:val="clear" w:color="auto" w:fill="auto"/>
          </w:tcPr>
          <w:p w14:paraId="62FB8024"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518D1A6A" w14:textId="77777777">
        <w:tc>
          <w:tcPr>
            <w:tcW w:w="616" w:type="dxa"/>
            <w:tcBorders>
              <w:left w:val="single" w:sz="12" w:space="0" w:color="auto"/>
            </w:tcBorders>
            <w:shd w:val="clear" w:color="auto" w:fill="auto"/>
            <w:vAlign w:val="center"/>
          </w:tcPr>
          <w:p w14:paraId="0D7302B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24</w:t>
            </w:r>
          </w:p>
        </w:tc>
        <w:tc>
          <w:tcPr>
            <w:tcW w:w="1545" w:type="dxa"/>
            <w:shd w:val="clear" w:color="auto" w:fill="auto"/>
          </w:tcPr>
          <w:p w14:paraId="103B2D5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单面出风嵌入式室内机</w:t>
            </w:r>
          </w:p>
        </w:tc>
        <w:tc>
          <w:tcPr>
            <w:tcW w:w="1791" w:type="dxa"/>
            <w:shd w:val="clear" w:color="auto" w:fill="auto"/>
          </w:tcPr>
          <w:p w14:paraId="494687A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RCIS-28FSKDNQ</w:t>
            </w:r>
          </w:p>
        </w:tc>
        <w:tc>
          <w:tcPr>
            <w:tcW w:w="1038" w:type="dxa"/>
            <w:shd w:val="clear" w:color="auto" w:fill="auto"/>
          </w:tcPr>
          <w:p w14:paraId="31CE8B27"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5BBD123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w:t>
            </w:r>
          </w:p>
        </w:tc>
        <w:tc>
          <w:tcPr>
            <w:tcW w:w="1078" w:type="dxa"/>
            <w:shd w:val="clear" w:color="auto" w:fill="auto"/>
          </w:tcPr>
          <w:p w14:paraId="7F70808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0.594</w:t>
            </w:r>
          </w:p>
        </w:tc>
        <w:tc>
          <w:tcPr>
            <w:tcW w:w="1109" w:type="dxa"/>
            <w:shd w:val="clear" w:color="auto" w:fill="auto"/>
          </w:tcPr>
          <w:p w14:paraId="1A00806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1.782</w:t>
            </w:r>
          </w:p>
        </w:tc>
        <w:tc>
          <w:tcPr>
            <w:tcW w:w="1034" w:type="dxa"/>
            <w:vMerge/>
            <w:tcBorders>
              <w:right w:val="single" w:sz="12" w:space="0" w:color="auto"/>
            </w:tcBorders>
            <w:shd w:val="clear" w:color="auto" w:fill="auto"/>
          </w:tcPr>
          <w:p w14:paraId="2049FD74"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48FBE89E" w14:textId="77777777">
        <w:tc>
          <w:tcPr>
            <w:tcW w:w="616" w:type="dxa"/>
            <w:tcBorders>
              <w:left w:val="single" w:sz="12" w:space="0" w:color="auto"/>
            </w:tcBorders>
            <w:shd w:val="clear" w:color="auto" w:fill="auto"/>
            <w:vAlign w:val="center"/>
          </w:tcPr>
          <w:p w14:paraId="2D3B3518"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25</w:t>
            </w:r>
          </w:p>
        </w:tc>
        <w:tc>
          <w:tcPr>
            <w:tcW w:w="1545" w:type="dxa"/>
            <w:shd w:val="clear" w:color="auto" w:fill="auto"/>
          </w:tcPr>
          <w:p w14:paraId="5370925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单面出风嵌入式室内机</w:t>
            </w:r>
          </w:p>
        </w:tc>
        <w:tc>
          <w:tcPr>
            <w:tcW w:w="1791" w:type="dxa"/>
            <w:shd w:val="clear" w:color="auto" w:fill="auto"/>
          </w:tcPr>
          <w:p w14:paraId="20ABDFE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RCIS-50FSKDNQ</w:t>
            </w:r>
          </w:p>
        </w:tc>
        <w:tc>
          <w:tcPr>
            <w:tcW w:w="1038" w:type="dxa"/>
            <w:shd w:val="clear" w:color="auto" w:fill="auto"/>
          </w:tcPr>
          <w:p w14:paraId="7CB9DD96"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0176AB9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40A0BF0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0.612</w:t>
            </w:r>
          </w:p>
        </w:tc>
        <w:tc>
          <w:tcPr>
            <w:tcW w:w="1109" w:type="dxa"/>
            <w:shd w:val="clear" w:color="auto" w:fill="auto"/>
          </w:tcPr>
          <w:p w14:paraId="71CE4CB5"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0.621</w:t>
            </w:r>
          </w:p>
        </w:tc>
        <w:tc>
          <w:tcPr>
            <w:tcW w:w="1034" w:type="dxa"/>
            <w:vMerge/>
            <w:tcBorders>
              <w:right w:val="single" w:sz="12" w:space="0" w:color="auto"/>
            </w:tcBorders>
            <w:shd w:val="clear" w:color="auto" w:fill="auto"/>
          </w:tcPr>
          <w:p w14:paraId="1261B225"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2F15840E" w14:textId="77777777">
        <w:tc>
          <w:tcPr>
            <w:tcW w:w="616" w:type="dxa"/>
            <w:tcBorders>
              <w:left w:val="single" w:sz="12" w:space="0" w:color="auto"/>
            </w:tcBorders>
            <w:shd w:val="clear" w:color="auto" w:fill="auto"/>
            <w:vAlign w:val="center"/>
          </w:tcPr>
          <w:p w14:paraId="0317D190"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26</w:t>
            </w:r>
          </w:p>
        </w:tc>
        <w:tc>
          <w:tcPr>
            <w:tcW w:w="1545" w:type="dxa"/>
            <w:shd w:val="clear" w:color="auto" w:fill="auto"/>
          </w:tcPr>
          <w:p w14:paraId="43CF44D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单面出风嵌入式室内机</w:t>
            </w:r>
          </w:p>
        </w:tc>
        <w:tc>
          <w:tcPr>
            <w:tcW w:w="1791" w:type="dxa"/>
            <w:shd w:val="clear" w:color="auto" w:fill="auto"/>
          </w:tcPr>
          <w:p w14:paraId="01901F6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RCIS-56FSKDNQ</w:t>
            </w:r>
          </w:p>
        </w:tc>
        <w:tc>
          <w:tcPr>
            <w:tcW w:w="1038" w:type="dxa"/>
            <w:shd w:val="clear" w:color="auto" w:fill="auto"/>
          </w:tcPr>
          <w:p w14:paraId="1110BD15"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4A32973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11E0BE8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0.657</w:t>
            </w:r>
          </w:p>
        </w:tc>
        <w:tc>
          <w:tcPr>
            <w:tcW w:w="1109" w:type="dxa"/>
            <w:shd w:val="clear" w:color="auto" w:fill="auto"/>
          </w:tcPr>
          <w:p w14:paraId="75F98459"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0.657</w:t>
            </w:r>
          </w:p>
        </w:tc>
        <w:tc>
          <w:tcPr>
            <w:tcW w:w="1034" w:type="dxa"/>
            <w:vMerge/>
            <w:tcBorders>
              <w:right w:val="single" w:sz="12" w:space="0" w:color="auto"/>
            </w:tcBorders>
            <w:shd w:val="clear" w:color="auto" w:fill="auto"/>
          </w:tcPr>
          <w:p w14:paraId="00574598"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71B5F925" w14:textId="77777777">
        <w:tc>
          <w:tcPr>
            <w:tcW w:w="616" w:type="dxa"/>
            <w:tcBorders>
              <w:left w:val="single" w:sz="12" w:space="0" w:color="auto"/>
            </w:tcBorders>
            <w:shd w:val="clear" w:color="auto" w:fill="auto"/>
            <w:vAlign w:val="center"/>
          </w:tcPr>
          <w:p w14:paraId="6777CA8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27</w:t>
            </w:r>
          </w:p>
        </w:tc>
        <w:tc>
          <w:tcPr>
            <w:tcW w:w="1545" w:type="dxa"/>
            <w:shd w:val="clear" w:color="auto" w:fill="auto"/>
          </w:tcPr>
          <w:p w14:paraId="79A1832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铜管</w:t>
            </w:r>
          </w:p>
        </w:tc>
        <w:tc>
          <w:tcPr>
            <w:tcW w:w="1791" w:type="dxa"/>
            <w:shd w:val="clear" w:color="auto" w:fill="auto"/>
          </w:tcPr>
          <w:p w14:paraId="4431F89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铜</w:t>
            </w:r>
          </w:p>
        </w:tc>
        <w:tc>
          <w:tcPr>
            <w:tcW w:w="1038" w:type="dxa"/>
            <w:shd w:val="clear" w:color="auto" w:fill="auto"/>
          </w:tcPr>
          <w:p w14:paraId="4C19948A"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0C643F0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7CD2178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2.2491</w:t>
            </w:r>
          </w:p>
        </w:tc>
        <w:tc>
          <w:tcPr>
            <w:tcW w:w="1109" w:type="dxa"/>
            <w:shd w:val="clear" w:color="auto" w:fill="auto"/>
          </w:tcPr>
          <w:p w14:paraId="22DC794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2.2491</w:t>
            </w:r>
          </w:p>
        </w:tc>
        <w:tc>
          <w:tcPr>
            <w:tcW w:w="1034" w:type="dxa"/>
            <w:vMerge/>
            <w:tcBorders>
              <w:right w:val="single" w:sz="12" w:space="0" w:color="auto"/>
            </w:tcBorders>
            <w:shd w:val="clear" w:color="auto" w:fill="auto"/>
          </w:tcPr>
          <w:p w14:paraId="7F260C62" w14:textId="77777777" w:rsidR="00E37772" w:rsidRDefault="00E37772">
            <w:pPr>
              <w:spacing w:line="340" w:lineRule="exact"/>
              <w:jc w:val="center"/>
              <w:rPr>
                <w:rFonts w:ascii="宋体" w:hAnsi="宋体"/>
                <w:color w:val="000000"/>
                <w:szCs w:val="21"/>
              </w:rPr>
            </w:pPr>
          </w:p>
        </w:tc>
      </w:tr>
      <w:tr w:rsidR="00E37772" w14:paraId="1B72BE8F" w14:textId="77777777">
        <w:tc>
          <w:tcPr>
            <w:tcW w:w="616" w:type="dxa"/>
            <w:tcBorders>
              <w:left w:val="single" w:sz="12" w:space="0" w:color="auto"/>
            </w:tcBorders>
            <w:shd w:val="clear" w:color="auto" w:fill="auto"/>
            <w:vAlign w:val="center"/>
          </w:tcPr>
          <w:p w14:paraId="6D23EFD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28</w:t>
            </w:r>
          </w:p>
        </w:tc>
        <w:tc>
          <w:tcPr>
            <w:tcW w:w="1545" w:type="dxa"/>
            <w:shd w:val="clear" w:color="auto" w:fill="auto"/>
          </w:tcPr>
          <w:p w14:paraId="16B5A8A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辅材及调试费</w:t>
            </w:r>
          </w:p>
        </w:tc>
        <w:tc>
          <w:tcPr>
            <w:tcW w:w="1791" w:type="dxa"/>
            <w:shd w:val="clear" w:color="auto" w:fill="auto"/>
          </w:tcPr>
          <w:p w14:paraId="521417D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辅材及调试费</w:t>
            </w:r>
          </w:p>
        </w:tc>
        <w:tc>
          <w:tcPr>
            <w:tcW w:w="1038" w:type="dxa"/>
            <w:shd w:val="clear" w:color="auto" w:fill="auto"/>
          </w:tcPr>
          <w:p w14:paraId="67E4432A"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组</w:t>
            </w:r>
          </w:p>
        </w:tc>
        <w:tc>
          <w:tcPr>
            <w:tcW w:w="846" w:type="dxa"/>
            <w:shd w:val="clear" w:color="auto" w:fill="auto"/>
          </w:tcPr>
          <w:p w14:paraId="3AF17FD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8" w:type="dxa"/>
            <w:shd w:val="clear" w:color="auto" w:fill="auto"/>
          </w:tcPr>
          <w:p w14:paraId="5DC2564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2.9079</w:t>
            </w:r>
          </w:p>
        </w:tc>
        <w:tc>
          <w:tcPr>
            <w:tcW w:w="1109" w:type="dxa"/>
            <w:shd w:val="clear" w:color="auto" w:fill="auto"/>
          </w:tcPr>
          <w:p w14:paraId="0375200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2.9079</w:t>
            </w:r>
          </w:p>
        </w:tc>
        <w:tc>
          <w:tcPr>
            <w:tcW w:w="1034" w:type="dxa"/>
            <w:vMerge/>
            <w:tcBorders>
              <w:right w:val="single" w:sz="12" w:space="0" w:color="auto"/>
            </w:tcBorders>
            <w:shd w:val="clear" w:color="auto" w:fill="auto"/>
          </w:tcPr>
          <w:p w14:paraId="3F5ADA3A" w14:textId="77777777" w:rsidR="00E37772" w:rsidRDefault="00E37772">
            <w:pPr>
              <w:spacing w:line="340" w:lineRule="exact"/>
              <w:jc w:val="center"/>
              <w:rPr>
                <w:rFonts w:ascii="宋体" w:hAnsi="宋体"/>
                <w:color w:val="000000"/>
                <w:szCs w:val="21"/>
              </w:rPr>
            </w:pPr>
          </w:p>
        </w:tc>
      </w:tr>
      <w:tr w:rsidR="00E37772" w14:paraId="6B9AD89C" w14:textId="77777777">
        <w:tc>
          <w:tcPr>
            <w:tcW w:w="6914" w:type="dxa"/>
            <w:gridSpan w:val="6"/>
            <w:tcBorders>
              <w:left w:val="single" w:sz="12" w:space="0" w:color="auto"/>
            </w:tcBorders>
            <w:shd w:val="clear" w:color="auto" w:fill="auto"/>
          </w:tcPr>
          <w:p w14:paraId="1C054579"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合计</w:t>
            </w:r>
          </w:p>
        </w:tc>
        <w:tc>
          <w:tcPr>
            <w:tcW w:w="2143" w:type="dxa"/>
            <w:gridSpan w:val="2"/>
            <w:tcBorders>
              <w:right w:val="single" w:sz="12" w:space="0" w:color="auto"/>
            </w:tcBorders>
            <w:shd w:val="clear" w:color="auto" w:fill="auto"/>
          </w:tcPr>
          <w:p w14:paraId="1146FE6A"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251.944</w:t>
            </w:r>
          </w:p>
        </w:tc>
      </w:tr>
    </w:tbl>
    <w:p w14:paraId="2E74CA0A" w14:textId="77777777" w:rsidR="00E37772" w:rsidRDefault="00E37772">
      <w:pPr>
        <w:spacing w:line="560" w:lineRule="exact"/>
        <w:ind w:firstLineChars="200" w:firstLine="640"/>
        <w:outlineLvl w:val="3"/>
        <w:rPr>
          <w:rFonts w:ascii="仿宋" w:eastAsia="仿宋" w:hAnsi="仿宋"/>
          <w:sz w:val="32"/>
          <w:szCs w:val="32"/>
        </w:rPr>
      </w:pPr>
    </w:p>
    <w:p w14:paraId="5177B4BA"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）共建案件现场重建实验室</w:t>
      </w:r>
    </w:p>
    <w:tbl>
      <w:tblPr>
        <w:tblpPr w:leftFromText="180" w:rightFromText="180" w:vertAnchor="text" w:horzAnchor="margin" w:tblpXSpec="center" w:tblpY="166"/>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1513"/>
        <w:gridCol w:w="1896"/>
        <w:gridCol w:w="1035"/>
        <w:gridCol w:w="846"/>
        <w:gridCol w:w="1071"/>
        <w:gridCol w:w="1067"/>
        <w:gridCol w:w="1018"/>
      </w:tblGrid>
      <w:tr w:rsidR="00E37772" w14:paraId="29C4D9B8" w14:textId="77777777">
        <w:tc>
          <w:tcPr>
            <w:tcW w:w="9057" w:type="dxa"/>
            <w:gridSpan w:val="8"/>
            <w:tcBorders>
              <w:top w:val="single" w:sz="12" w:space="0" w:color="auto"/>
              <w:left w:val="single" w:sz="12" w:space="0" w:color="auto"/>
              <w:right w:val="single" w:sz="12" w:space="0" w:color="auto"/>
            </w:tcBorders>
            <w:shd w:val="clear" w:color="auto" w:fill="auto"/>
            <w:vAlign w:val="center"/>
          </w:tcPr>
          <w:p w14:paraId="785D2E44" w14:textId="77777777" w:rsidR="00E37772" w:rsidRDefault="00F8195B">
            <w:pPr>
              <w:spacing w:line="340" w:lineRule="exact"/>
              <w:jc w:val="center"/>
              <w:rPr>
                <w:rFonts w:ascii="宋体" w:hAnsi="宋体"/>
                <w:color w:val="000000"/>
                <w:szCs w:val="21"/>
              </w:rPr>
            </w:pPr>
            <w:r>
              <w:rPr>
                <w:rFonts w:ascii="宋体" w:hAnsi="宋体"/>
                <w:color w:val="000000"/>
                <w:szCs w:val="21"/>
              </w:rPr>
              <w:t>项目设备</w:t>
            </w:r>
            <w:r>
              <w:rPr>
                <w:rFonts w:ascii="宋体" w:hAnsi="宋体" w:hint="eastAsia"/>
                <w:color w:val="000000"/>
                <w:szCs w:val="21"/>
              </w:rPr>
              <w:t>采购清单</w:t>
            </w:r>
          </w:p>
        </w:tc>
      </w:tr>
      <w:tr w:rsidR="00E37772" w14:paraId="306A5A75" w14:textId="77777777">
        <w:tc>
          <w:tcPr>
            <w:tcW w:w="611" w:type="dxa"/>
            <w:tcBorders>
              <w:left w:val="single" w:sz="12" w:space="0" w:color="auto"/>
            </w:tcBorders>
            <w:shd w:val="clear" w:color="auto" w:fill="auto"/>
            <w:vAlign w:val="center"/>
          </w:tcPr>
          <w:p w14:paraId="7FE13AC9" w14:textId="77777777" w:rsidR="00E37772" w:rsidRDefault="00F8195B">
            <w:pPr>
              <w:spacing w:line="340" w:lineRule="exact"/>
              <w:jc w:val="center"/>
              <w:rPr>
                <w:rFonts w:ascii="宋体" w:hAnsi="宋体"/>
                <w:color w:val="000000"/>
                <w:szCs w:val="21"/>
              </w:rPr>
            </w:pPr>
            <w:r>
              <w:rPr>
                <w:rFonts w:ascii="宋体" w:hAnsi="宋体"/>
                <w:color w:val="000000"/>
                <w:szCs w:val="21"/>
              </w:rPr>
              <w:t>序号</w:t>
            </w:r>
          </w:p>
        </w:tc>
        <w:tc>
          <w:tcPr>
            <w:tcW w:w="1513" w:type="dxa"/>
            <w:shd w:val="clear" w:color="auto" w:fill="auto"/>
            <w:vAlign w:val="center"/>
          </w:tcPr>
          <w:p w14:paraId="7E993424" w14:textId="77777777" w:rsidR="00E37772" w:rsidRDefault="00F8195B">
            <w:pPr>
              <w:spacing w:line="340" w:lineRule="exact"/>
              <w:jc w:val="center"/>
              <w:rPr>
                <w:rFonts w:ascii="宋体" w:hAnsi="宋体"/>
                <w:color w:val="000000"/>
                <w:szCs w:val="21"/>
              </w:rPr>
            </w:pPr>
            <w:r>
              <w:rPr>
                <w:rFonts w:ascii="宋体" w:hAnsi="宋体"/>
                <w:color w:val="000000"/>
                <w:szCs w:val="21"/>
              </w:rPr>
              <w:t>设备名称</w:t>
            </w:r>
          </w:p>
        </w:tc>
        <w:tc>
          <w:tcPr>
            <w:tcW w:w="1896" w:type="dxa"/>
            <w:shd w:val="clear" w:color="auto" w:fill="auto"/>
            <w:vAlign w:val="center"/>
          </w:tcPr>
          <w:p w14:paraId="5672447C" w14:textId="77777777" w:rsidR="00E37772" w:rsidRDefault="00F8195B">
            <w:pPr>
              <w:spacing w:line="340" w:lineRule="exact"/>
              <w:jc w:val="center"/>
              <w:rPr>
                <w:rFonts w:ascii="宋体" w:hAnsi="宋体"/>
                <w:color w:val="000000"/>
                <w:szCs w:val="21"/>
              </w:rPr>
            </w:pPr>
            <w:r>
              <w:rPr>
                <w:rFonts w:ascii="宋体" w:hAnsi="宋体"/>
                <w:color w:val="000000"/>
                <w:szCs w:val="21"/>
              </w:rPr>
              <w:t>型号规格</w:t>
            </w:r>
          </w:p>
        </w:tc>
        <w:tc>
          <w:tcPr>
            <w:tcW w:w="1035" w:type="dxa"/>
            <w:shd w:val="clear" w:color="auto" w:fill="auto"/>
            <w:vAlign w:val="center"/>
          </w:tcPr>
          <w:p w14:paraId="78BA292D" w14:textId="77777777" w:rsidR="00E37772" w:rsidRDefault="00F8195B">
            <w:pPr>
              <w:spacing w:line="340" w:lineRule="exact"/>
              <w:jc w:val="center"/>
              <w:rPr>
                <w:rFonts w:ascii="宋体" w:hAnsi="宋体"/>
                <w:color w:val="000000"/>
                <w:szCs w:val="21"/>
              </w:rPr>
            </w:pPr>
            <w:r>
              <w:rPr>
                <w:rFonts w:ascii="宋体" w:hAnsi="宋体"/>
                <w:color w:val="000000"/>
                <w:szCs w:val="21"/>
              </w:rPr>
              <w:t>单位</w:t>
            </w:r>
          </w:p>
        </w:tc>
        <w:tc>
          <w:tcPr>
            <w:tcW w:w="846" w:type="dxa"/>
            <w:shd w:val="clear" w:color="auto" w:fill="auto"/>
            <w:vAlign w:val="center"/>
          </w:tcPr>
          <w:p w14:paraId="18CAA547" w14:textId="77777777" w:rsidR="00E37772" w:rsidRDefault="00F8195B">
            <w:pPr>
              <w:spacing w:line="340" w:lineRule="exact"/>
              <w:jc w:val="center"/>
              <w:rPr>
                <w:rFonts w:ascii="宋体" w:hAnsi="宋体"/>
                <w:color w:val="000000"/>
                <w:szCs w:val="21"/>
              </w:rPr>
            </w:pPr>
            <w:r>
              <w:rPr>
                <w:rFonts w:ascii="宋体" w:hAnsi="宋体"/>
                <w:color w:val="000000"/>
                <w:szCs w:val="21"/>
              </w:rPr>
              <w:t>数量</w:t>
            </w:r>
          </w:p>
        </w:tc>
        <w:tc>
          <w:tcPr>
            <w:tcW w:w="1071" w:type="dxa"/>
            <w:shd w:val="clear" w:color="auto" w:fill="auto"/>
            <w:vAlign w:val="center"/>
          </w:tcPr>
          <w:p w14:paraId="31334712" w14:textId="77777777" w:rsidR="00E37772" w:rsidRDefault="00F8195B">
            <w:pPr>
              <w:spacing w:line="340" w:lineRule="exact"/>
              <w:jc w:val="center"/>
              <w:rPr>
                <w:rFonts w:ascii="宋体" w:hAnsi="宋体"/>
                <w:color w:val="000000"/>
                <w:szCs w:val="21"/>
              </w:rPr>
            </w:pPr>
            <w:r>
              <w:rPr>
                <w:rFonts w:ascii="宋体" w:hAnsi="宋体"/>
                <w:color w:val="000000"/>
                <w:szCs w:val="21"/>
              </w:rPr>
              <w:t>单价</w:t>
            </w:r>
          </w:p>
          <w:p w14:paraId="173A52CF"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1067" w:type="dxa"/>
            <w:shd w:val="clear" w:color="auto" w:fill="auto"/>
            <w:vAlign w:val="center"/>
          </w:tcPr>
          <w:p w14:paraId="33879DCD" w14:textId="77777777" w:rsidR="00E37772" w:rsidRDefault="00F8195B">
            <w:pPr>
              <w:spacing w:line="340" w:lineRule="exact"/>
              <w:jc w:val="center"/>
              <w:rPr>
                <w:rFonts w:ascii="宋体" w:hAnsi="宋体"/>
                <w:color w:val="000000"/>
                <w:szCs w:val="21"/>
              </w:rPr>
            </w:pPr>
            <w:r>
              <w:rPr>
                <w:rFonts w:ascii="宋体" w:hAnsi="宋体"/>
                <w:color w:val="000000"/>
                <w:szCs w:val="21"/>
              </w:rPr>
              <w:t>小计</w:t>
            </w:r>
          </w:p>
          <w:p w14:paraId="74BD89B3"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1018" w:type="dxa"/>
            <w:tcBorders>
              <w:right w:val="single" w:sz="12" w:space="0" w:color="auto"/>
            </w:tcBorders>
            <w:shd w:val="clear" w:color="auto" w:fill="auto"/>
            <w:vAlign w:val="center"/>
          </w:tcPr>
          <w:p w14:paraId="26589C21"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实验</w:t>
            </w:r>
            <w:r>
              <w:rPr>
                <w:rFonts w:ascii="宋体" w:hAnsi="宋体"/>
                <w:color w:val="000000"/>
                <w:szCs w:val="21"/>
              </w:rPr>
              <w:t>实训内容</w:t>
            </w:r>
          </w:p>
        </w:tc>
      </w:tr>
      <w:tr w:rsidR="00E37772" w14:paraId="54E05CFC" w14:textId="77777777">
        <w:tc>
          <w:tcPr>
            <w:tcW w:w="611" w:type="dxa"/>
            <w:tcBorders>
              <w:left w:val="single" w:sz="12" w:space="0" w:color="auto"/>
            </w:tcBorders>
            <w:shd w:val="clear" w:color="auto" w:fill="auto"/>
            <w:vAlign w:val="center"/>
          </w:tcPr>
          <w:p w14:paraId="7B1D046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w:t>
            </w:r>
          </w:p>
        </w:tc>
        <w:tc>
          <w:tcPr>
            <w:tcW w:w="1513" w:type="dxa"/>
            <w:shd w:val="clear" w:color="auto" w:fill="auto"/>
            <w:vAlign w:val="center"/>
          </w:tcPr>
          <w:p w14:paraId="233E0130"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收发器</w:t>
            </w:r>
          </w:p>
        </w:tc>
        <w:tc>
          <w:tcPr>
            <w:tcW w:w="1896" w:type="dxa"/>
            <w:shd w:val="clear" w:color="auto" w:fill="auto"/>
            <w:vAlign w:val="center"/>
          </w:tcPr>
          <w:p w14:paraId="1CC06355"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link</w:t>
            </w:r>
          </w:p>
        </w:tc>
        <w:tc>
          <w:tcPr>
            <w:tcW w:w="1035" w:type="dxa"/>
            <w:shd w:val="clear" w:color="auto" w:fill="auto"/>
            <w:vAlign w:val="center"/>
          </w:tcPr>
          <w:p w14:paraId="1BAF8601" w14:textId="77777777" w:rsidR="00E37772" w:rsidRDefault="00F8195B">
            <w:pPr>
              <w:widowControl/>
              <w:spacing w:line="340" w:lineRule="exact"/>
              <w:jc w:val="center"/>
              <w:textAlignment w:val="center"/>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vAlign w:val="center"/>
          </w:tcPr>
          <w:p w14:paraId="37B48AD6"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2</w:t>
            </w:r>
          </w:p>
        </w:tc>
        <w:tc>
          <w:tcPr>
            <w:tcW w:w="1071" w:type="dxa"/>
            <w:shd w:val="clear" w:color="auto" w:fill="auto"/>
            <w:vAlign w:val="center"/>
          </w:tcPr>
          <w:p w14:paraId="243F0F9B"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0.088</w:t>
            </w:r>
          </w:p>
        </w:tc>
        <w:tc>
          <w:tcPr>
            <w:tcW w:w="1067" w:type="dxa"/>
            <w:shd w:val="clear" w:color="auto" w:fill="auto"/>
            <w:vAlign w:val="center"/>
          </w:tcPr>
          <w:p w14:paraId="22467B50"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0.176</w:t>
            </w:r>
          </w:p>
        </w:tc>
        <w:tc>
          <w:tcPr>
            <w:tcW w:w="1018" w:type="dxa"/>
            <w:vMerge w:val="restart"/>
            <w:tcBorders>
              <w:right w:val="single" w:sz="12" w:space="0" w:color="auto"/>
            </w:tcBorders>
            <w:shd w:val="clear" w:color="auto" w:fill="auto"/>
          </w:tcPr>
          <w:p w14:paraId="04F562EA" w14:textId="77777777" w:rsidR="00E37772" w:rsidRDefault="00F8195B">
            <w:pPr>
              <w:spacing w:line="340" w:lineRule="exact"/>
              <w:jc w:val="left"/>
              <w:rPr>
                <w:rFonts w:ascii="宋体" w:hAnsi="宋体"/>
                <w:color w:val="000000"/>
                <w:szCs w:val="21"/>
              </w:rPr>
            </w:pP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现场保护实训</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现场画图实训</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现场访问实训</w:t>
            </w:r>
            <w:r>
              <w:rPr>
                <w:rFonts w:ascii="宋体" w:eastAsia="宋体" w:hAnsi="宋体" w:cs="宋体" w:hint="eastAsia"/>
                <w:color w:val="000000"/>
                <w:kern w:val="0"/>
                <w:szCs w:val="21"/>
                <w:lang w:bidi="ar"/>
              </w:rPr>
              <w:t>;4</w:t>
            </w:r>
            <w:proofErr w:type="gramStart"/>
            <w:r>
              <w:rPr>
                <w:rFonts w:ascii="宋体" w:eastAsia="宋体" w:hAnsi="宋体" w:cs="宋体" w:hint="eastAsia"/>
                <w:color w:val="000000"/>
                <w:kern w:val="0"/>
                <w:szCs w:val="21"/>
                <w:lang w:bidi="ar"/>
              </w:rPr>
              <w:t>各</w:t>
            </w:r>
            <w:proofErr w:type="gramEnd"/>
            <w:r>
              <w:rPr>
                <w:rFonts w:ascii="宋体" w:eastAsia="宋体" w:hAnsi="宋体" w:cs="宋体" w:hint="eastAsia"/>
                <w:color w:val="000000"/>
                <w:kern w:val="0"/>
                <w:szCs w:val="21"/>
                <w:lang w:bidi="ar"/>
              </w:rPr>
              <w:t>类案件现场勘查实训</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现场分析综合实训</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其他</w:t>
            </w:r>
          </w:p>
        </w:tc>
      </w:tr>
      <w:tr w:rsidR="00E37772" w14:paraId="12EE1DB8" w14:textId="77777777">
        <w:tc>
          <w:tcPr>
            <w:tcW w:w="611" w:type="dxa"/>
            <w:tcBorders>
              <w:left w:val="single" w:sz="12" w:space="0" w:color="auto"/>
            </w:tcBorders>
            <w:shd w:val="clear" w:color="auto" w:fill="auto"/>
            <w:vAlign w:val="center"/>
          </w:tcPr>
          <w:p w14:paraId="3E5C0F4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w:t>
            </w:r>
          </w:p>
        </w:tc>
        <w:tc>
          <w:tcPr>
            <w:tcW w:w="1513" w:type="dxa"/>
            <w:shd w:val="clear" w:color="auto" w:fill="auto"/>
            <w:vAlign w:val="center"/>
          </w:tcPr>
          <w:p w14:paraId="6CC4026B"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光纤及辅材</w:t>
            </w:r>
          </w:p>
        </w:tc>
        <w:tc>
          <w:tcPr>
            <w:tcW w:w="1896" w:type="dxa"/>
            <w:shd w:val="clear" w:color="auto" w:fill="auto"/>
            <w:vAlign w:val="center"/>
          </w:tcPr>
          <w:p w14:paraId="369DAFF8"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光纤及辅材</w:t>
            </w:r>
          </w:p>
        </w:tc>
        <w:tc>
          <w:tcPr>
            <w:tcW w:w="1035" w:type="dxa"/>
            <w:shd w:val="clear" w:color="auto" w:fill="auto"/>
            <w:vAlign w:val="center"/>
          </w:tcPr>
          <w:p w14:paraId="5A74828D" w14:textId="77777777" w:rsidR="00E37772" w:rsidRDefault="00F8195B">
            <w:pPr>
              <w:widowControl/>
              <w:spacing w:line="340" w:lineRule="exact"/>
              <w:jc w:val="center"/>
              <w:textAlignment w:val="center"/>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vAlign w:val="center"/>
          </w:tcPr>
          <w:p w14:paraId="42C143AC"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vAlign w:val="center"/>
          </w:tcPr>
          <w:p w14:paraId="0B4DFF45"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1.6542</w:t>
            </w:r>
          </w:p>
        </w:tc>
        <w:tc>
          <w:tcPr>
            <w:tcW w:w="1067" w:type="dxa"/>
            <w:shd w:val="clear" w:color="auto" w:fill="auto"/>
            <w:vAlign w:val="center"/>
          </w:tcPr>
          <w:p w14:paraId="4A46AF1E"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1.6542</w:t>
            </w:r>
          </w:p>
        </w:tc>
        <w:tc>
          <w:tcPr>
            <w:tcW w:w="1018" w:type="dxa"/>
            <w:vMerge/>
            <w:tcBorders>
              <w:right w:val="single" w:sz="12" w:space="0" w:color="auto"/>
            </w:tcBorders>
            <w:shd w:val="clear" w:color="auto" w:fill="auto"/>
          </w:tcPr>
          <w:p w14:paraId="14B8DC74" w14:textId="77777777" w:rsidR="00E37772" w:rsidRDefault="00E37772">
            <w:pPr>
              <w:spacing w:line="340" w:lineRule="exact"/>
              <w:jc w:val="center"/>
              <w:rPr>
                <w:rFonts w:ascii="宋体" w:hAnsi="宋体"/>
                <w:color w:val="000000"/>
                <w:szCs w:val="21"/>
              </w:rPr>
            </w:pPr>
          </w:p>
        </w:tc>
      </w:tr>
      <w:tr w:rsidR="00E37772" w14:paraId="3A90550D" w14:textId="77777777">
        <w:tc>
          <w:tcPr>
            <w:tcW w:w="611" w:type="dxa"/>
            <w:tcBorders>
              <w:left w:val="single" w:sz="12" w:space="0" w:color="auto"/>
            </w:tcBorders>
            <w:shd w:val="clear" w:color="auto" w:fill="auto"/>
            <w:vAlign w:val="center"/>
          </w:tcPr>
          <w:p w14:paraId="53F6CB9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w:t>
            </w:r>
          </w:p>
        </w:tc>
        <w:tc>
          <w:tcPr>
            <w:tcW w:w="1513" w:type="dxa"/>
            <w:shd w:val="clear" w:color="auto" w:fill="auto"/>
            <w:vAlign w:val="center"/>
          </w:tcPr>
          <w:p w14:paraId="3DEC94ED"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中控台</w:t>
            </w:r>
          </w:p>
        </w:tc>
        <w:tc>
          <w:tcPr>
            <w:tcW w:w="1896" w:type="dxa"/>
            <w:shd w:val="clear" w:color="auto" w:fill="auto"/>
            <w:vAlign w:val="center"/>
          </w:tcPr>
          <w:p w14:paraId="381A2FB9"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XSUN</w:t>
            </w:r>
          </w:p>
        </w:tc>
        <w:tc>
          <w:tcPr>
            <w:tcW w:w="1035" w:type="dxa"/>
            <w:shd w:val="clear" w:color="auto" w:fill="auto"/>
            <w:vAlign w:val="center"/>
          </w:tcPr>
          <w:p w14:paraId="5FA5AE10" w14:textId="77777777" w:rsidR="00E37772" w:rsidRDefault="00F8195B">
            <w:pPr>
              <w:widowControl/>
              <w:spacing w:line="340" w:lineRule="exact"/>
              <w:jc w:val="center"/>
              <w:textAlignment w:val="center"/>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vAlign w:val="center"/>
          </w:tcPr>
          <w:p w14:paraId="72137E31"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vAlign w:val="center"/>
          </w:tcPr>
          <w:p w14:paraId="70DD0A98"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0.238</w:t>
            </w:r>
          </w:p>
        </w:tc>
        <w:tc>
          <w:tcPr>
            <w:tcW w:w="1067" w:type="dxa"/>
            <w:shd w:val="clear" w:color="auto" w:fill="auto"/>
            <w:vAlign w:val="center"/>
          </w:tcPr>
          <w:p w14:paraId="6AEC5F87"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0.238</w:t>
            </w:r>
          </w:p>
        </w:tc>
        <w:tc>
          <w:tcPr>
            <w:tcW w:w="1018" w:type="dxa"/>
            <w:vMerge/>
            <w:tcBorders>
              <w:right w:val="single" w:sz="12" w:space="0" w:color="auto"/>
            </w:tcBorders>
            <w:shd w:val="clear" w:color="auto" w:fill="auto"/>
          </w:tcPr>
          <w:p w14:paraId="0919B70E" w14:textId="77777777" w:rsidR="00E37772" w:rsidRDefault="00E37772">
            <w:pPr>
              <w:spacing w:line="340" w:lineRule="exact"/>
              <w:jc w:val="center"/>
              <w:rPr>
                <w:rFonts w:ascii="宋体" w:hAnsi="宋体"/>
                <w:color w:val="000000"/>
                <w:szCs w:val="21"/>
              </w:rPr>
            </w:pPr>
          </w:p>
        </w:tc>
      </w:tr>
      <w:tr w:rsidR="00E37772" w14:paraId="76CA8B8F" w14:textId="77777777">
        <w:tc>
          <w:tcPr>
            <w:tcW w:w="611" w:type="dxa"/>
            <w:tcBorders>
              <w:left w:val="single" w:sz="12" w:space="0" w:color="auto"/>
            </w:tcBorders>
            <w:shd w:val="clear" w:color="auto" w:fill="auto"/>
            <w:vAlign w:val="center"/>
          </w:tcPr>
          <w:p w14:paraId="4E1B99B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w:t>
            </w:r>
          </w:p>
        </w:tc>
        <w:tc>
          <w:tcPr>
            <w:tcW w:w="1513" w:type="dxa"/>
            <w:shd w:val="clear" w:color="auto" w:fill="auto"/>
            <w:vAlign w:val="center"/>
          </w:tcPr>
          <w:p w14:paraId="13E48142" w14:textId="77777777" w:rsidR="00E37772" w:rsidRDefault="00F8195B">
            <w:pPr>
              <w:widowControl/>
              <w:spacing w:line="340" w:lineRule="exact"/>
              <w:jc w:val="center"/>
              <w:textAlignment w:val="center"/>
              <w:rPr>
                <w:rFonts w:ascii="宋体" w:hAnsi="宋体"/>
                <w:color w:val="000000"/>
                <w:szCs w:val="21"/>
              </w:rPr>
            </w:pPr>
            <w:proofErr w:type="gramStart"/>
            <w:r>
              <w:rPr>
                <w:rFonts w:ascii="宋体" w:eastAsia="宋体" w:hAnsi="宋体" w:cs="宋体" w:hint="eastAsia"/>
                <w:color w:val="000000"/>
                <w:kern w:val="0"/>
                <w:szCs w:val="21"/>
                <w:lang w:bidi="ar"/>
              </w:rPr>
              <w:t>中控桌</w:t>
            </w:r>
            <w:proofErr w:type="gramEnd"/>
          </w:p>
        </w:tc>
        <w:tc>
          <w:tcPr>
            <w:tcW w:w="1896" w:type="dxa"/>
            <w:shd w:val="clear" w:color="auto" w:fill="auto"/>
            <w:vAlign w:val="center"/>
          </w:tcPr>
          <w:p w14:paraId="403F85E9"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志光</w:t>
            </w:r>
            <w:r>
              <w:rPr>
                <w:rFonts w:ascii="宋体" w:eastAsia="宋体" w:hAnsi="宋体" w:cs="宋体" w:hint="eastAsia"/>
                <w:color w:val="000000"/>
                <w:kern w:val="0"/>
                <w:szCs w:val="21"/>
                <w:lang w:bidi="ar"/>
              </w:rPr>
              <w:t>2400*700*730mm</w:t>
            </w:r>
          </w:p>
        </w:tc>
        <w:tc>
          <w:tcPr>
            <w:tcW w:w="1035" w:type="dxa"/>
            <w:shd w:val="clear" w:color="auto" w:fill="auto"/>
            <w:vAlign w:val="center"/>
          </w:tcPr>
          <w:p w14:paraId="600119AE" w14:textId="77777777" w:rsidR="00E37772" w:rsidRDefault="00F8195B">
            <w:pPr>
              <w:widowControl/>
              <w:spacing w:line="340" w:lineRule="exact"/>
              <w:jc w:val="center"/>
              <w:textAlignment w:val="center"/>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vAlign w:val="center"/>
          </w:tcPr>
          <w:p w14:paraId="2543007A"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vAlign w:val="center"/>
          </w:tcPr>
          <w:p w14:paraId="1676211D"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0.32</w:t>
            </w:r>
          </w:p>
        </w:tc>
        <w:tc>
          <w:tcPr>
            <w:tcW w:w="1067" w:type="dxa"/>
            <w:shd w:val="clear" w:color="auto" w:fill="auto"/>
            <w:vAlign w:val="center"/>
          </w:tcPr>
          <w:p w14:paraId="4CE11260"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0.32</w:t>
            </w:r>
          </w:p>
        </w:tc>
        <w:tc>
          <w:tcPr>
            <w:tcW w:w="1018" w:type="dxa"/>
            <w:vMerge/>
            <w:tcBorders>
              <w:right w:val="single" w:sz="12" w:space="0" w:color="auto"/>
            </w:tcBorders>
            <w:shd w:val="clear" w:color="auto" w:fill="auto"/>
          </w:tcPr>
          <w:p w14:paraId="718AD998" w14:textId="77777777" w:rsidR="00E37772" w:rsidRDefault="00E37772">
            <w:pPr>
              <w:spacing w:line="340" w:lineRule="exact"/>
              <w:jc w:val="center"/>
              <w:rPr>
                <w:rFonts w:ascii="宋体" w:hAnsi="宋体"/>
                <w:color w:val="000000"/>
                <w:szCs w:val="21"/>
              </w:rPr>
            </w:pPr>
          </w:p>
        </w:tc>
      </w:tr>
      <w:tr w:rsidR="00E37772" w14:paraId="092B96F7" w14:textId="77777777">
        <w:tc>
          <w:tcPr>
            <w:tcW w:w="611" w:type="dxa"/>
            <w:tcBorders>
              <w:left w:val="single" w:sz="12" w:space="0" w:color="auto"/>
            </w:tcBorders>
            <w:shd w:val="clear" w:color="auto" w:fill="auto"/>
            <w:vAlign w:val="center"/>
          </w:tcPr>
          <w:p w14:paraId="5358EA2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w:t>
            </w:r>
          </w:p>
        </w:tc>
        <w:tc>
          <w:tcPr>
            <w:tcW w:w="1513" w:type="dxa"/>
            <w:shd w:val="clear" w:color="auto" w:fill="auto"/>
            <w:vAlign w:val="center"/>
          </w:tcPr>
          <w:p w14:paraId="151BC817"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定制座椅</w:t>
            </w:r>
          </w:p>
        </w:tc>
        <w:tc>
          <w:tcPr>
            <w:tcW w:w="1896" w:type="dxa"/>
            <w:shd w:val="clear" w:color="auto" w:fill="auto"/>
            <w:vAlign w:val="center"/>
          </w:tcPr>
          <w:p w14:paraId="65D7DFBD"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志光</w:t>
            </w:r>
          </w:p>
        </w:tc>
        <w:tc>
          <w:tcPr>
            <w:tcW w:w="1035" w:type="dxa"/>
            <w:shd w:val="clear" w:color="auto" w:fill="auto"/>
            <w:vAlign w:val="center"/>
          </w:tcPr>
          <w:p w14:paraId="25AF3725" w14:textId="77777777" w:rsidR="00E37772" w:rsidRDefault="00F8195B">
            <w:pPr>
              <w:widowControl/>
              <w:spacing w:line="340" w:lineRule="exact"/>
              <w:jc w:val="center"/>
              <w:textAlignment w:val="center"/>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vAlign w:val="center"/>
          </w:tcPr>
          <w:p w14:paraId="4DE345FB"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vAlign w:val="center"/>
          </w:tcPr>
          <w:p w14:paraId="23008939"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0.0635</w:t>
            </w:r>
          </w:p>
        </w:tc>
        <w:tc>
          <w:tcPr>
            <w:tcW w:w="1067" w:type="dxa"/>
            <w:shd w:val="clear" w:color="auto" w:fill="auto"/>
            <w:vAlign w:val="center"/>
          </w:tcPr>
          <w:p w14:paraId="669D1DC8"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0.0635</w:t>
            </w:r>
          </w:p>
        </w:tc>
        <w:tc>
          <w:tcPr>
            <w:tcW w:w="1018" w:type="dxa"/>
            <w:vMerge/>
            <w:tcBorders>
              <w:right w:val="single" w:sz="12" w:space="0" w:color="auto"/>
            </w:tcBorders>
            <w:shd w:val="clear" w:color="auto" w:fill="auto"/>
          </w:tcPr>
          <w:p w14:paraId="348C65D6" w14:textId="77777777" w:rsidR="00E37772" w:rsidRDefault="00E37772">
            <w:pPr>
              <w:spacing w:line="340" w:lineRule="exact"/>
              <w:jc w:val="center"/>
              <w:rPr>
                <w:rFonts w:ascii="宋体" w:hAnsi="宋体"/>
                <w:color w:val="000000"/>
                <w:szCs w:val="21"/>
              </w:rPr>
            </w:pPr>
          </w:p>
        </w:tc>
      </w:tr>
      <w:tr w:rsidR="00E37772" w14:paraId="3FB12D8E" w14:textId="77777777">
        <w:tc>
          <w:tcPr>
            <w:tcW w:w="611" w:type="dxa"/>
            <w:tcBorders>
              <w:left w:val="single" w:sz="12" w:space="0" w:color="auto"/>
            </w:tcBorders>
            <w:shd w:val="clear" w:color="auto" w:fill="auto"/>
            <w:vAlign w:val="center"/>
          </w:tcPr>
          <w:p w14:paraId="684B3B80"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w:t>
            </w:r>
          </w:p>
        </w:tc>
        <w:tc>
          <w:tcPr>
            <w:tcW w:w="1513" w:type="dxa"/>
            <w:shd w:val="clear" w:color="auto" w:fill="auto"/>
            <w:vAlign w:val="center"/>
          </w:tcPr>
          <w:p w14:paraId="29367910"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实验台</w:t>
            </w:r>
          </w:p>
        </w:tc>
        <w:tc>
          <w:tcPr>
            <w:tcW w:w="1896" w:type="dxa"/>
            <w:shd w:val="clear" w:color="auto" w:fill="auto"/>
            <w:vAlign w:val="center"/>
          </w:tcPr>
          <w:p w14:paraId="29CF334E"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志光</w:t>
            </w:r>
          </w:p>
        </w:tc>
        <w:tc>
          <w:tcPr>
            <w:tcW w:w="1035" w:type="dxa"/>
            <w:shd w:val="clear" w:color="auto" w:fill="auto"/>
            <w:vAlign w:val="center"/>
          </w:tcPr>
          <w:p w14:paraId="0CEFFEAC" w14:textId="77777777" w:rsidR="00E37772" w:rsidRDefault="00F8195B">
            <w:pPr>
              <w:widowControl/>
              <w:spacing w:line="340" w:lineRule="exact"/>
              <w:jc w:val="center"/>
              <w:textAlignment w:val="center"/>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vAlign w:val="center"/>
          </w:tcPr>
          <w:p w14:paraId="6E09BCF6"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30</w:t>
            </w:r>
          </w:p>
        </w:tc>
        <w:tc>
          <w:tcPr>
            <w:tcW w:w="1071" w:type="dxa"/>
            <w:shd w:val="clear" w:color="auto" w:fill="auto"/>
            <w:vAlign w:val="center"/>
          </w:tcPr>
          <w:p w14:paraId="06A31737"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0.085</w:t>
            </w:r>
          </w:p>
        </w:tc>
        <w:tc>
          <w:tcPr>
            <w:tcW w:w="1067" w:type="dxa"/>
            <w:shd w:val="clear" w:color="auto" w:fill="auto"/>
            <w:vAlign w:val="center"/>
          </w:tcPr>
          <w:p w14:paraId="39BE578C"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2.55</w:t>
            </w:r>
          </w:p>
        </w:tc>
        <w:tc>
          <w:tcPr>
            <w:tcW w:w="1018" w:type="dxa"/>
            <w:vMerge/>
            <w:tcBorders>
              <w:right w:val="single" w:sz="12" w:space="0" w:color="auto"/>
            </w:tcBorders>
            <w:shd w:val="clear" w:color="auto" w:fill="auto"/>
          </w:tcPr>
          <w:p w14:paraId="56316309" w14:textId="77777777" w:rsidR="00E37772" w:rsidRDefault="00E37772">
            <w:pPr>
              <w:spacing w:line="340" w:lineRule="exact"/>
              <w:jc w:val="center"/>
              <w:rPr>
                <w:rFonts w:ascii="宋体" w:hAnsi="宋体"/>
                <w:color w:val="000000"/>
                <w:szCs w:val="21"/>
              </w:rPr>
            </w:pPr>
          </w:p>
        </w:tc>
      </w:tr>
      <w:tr w:rsidR="00E37772" w14:paraId="1B1FD37F" w14:textId="77777777">
        <w:tc>
          <w:tcPr>
            <w:tcW w:w="611" w:type="dxa"/>
            <w:tcBorders>
              <w:left w:val="single" w:sz="12" w:space="0" w:color="auto"/>
            </w:tcBorders>
            <w:shd w:val="clear" w:color="auto" w:fill="auto"/>
            <w:vAlign w:val="center"/>
          </w:tcPr>
          <w:p w14:paraId="0B2D7FE6"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7</w:t>
            </w:r>
          </w:p>
        </w:tc>
        <w:tc>
          <w:tcPr>
            <w:tcW w:w="1513" w:type="dxa"/>
            <w:shd w:val="clear" w:color="auto" w:fill="auto"/>
            <w:vAlign w:val="center"/>
          </w:tcPr>
          <w:p w14:paraId="6B904FD4"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椅子</w:t>
            </w:r>
          </w:p>
        </w:tc>
        <w:tc>
          <w:tcPr>
            <w:tcW w:w="1896" w:type="dxa"/>
            <w:shd w:val="clear" w:color="auto" w:fill="auto"/>
            <w:vAlign w:val="center"/>
          </w:tcPr>
          <w:p w14:paraId="1A53577A"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志光</w:t>
            </w:r>
          </w:p>
        </w:tc>
        <w:tc>
          <w:tcPr>
            <w:tcW w:w="1035" w:type="dxa"/>
            <w:shd w:val="clear" w:color="auto" w:fill="auto"/>
            <w:vAlign w:val="center"/>
          </w:tcPr>
          <w:p w14:paraId="0A4FA6AF" w14:textId="77777777" w:rsidR="00E37772" w:rsidRDefault="00F8195B">
            <w:pPr>
              <w:widowControl/>
              <w:spacing w:line="340" w:lineRule="exact"/>
              <w:jc w:val="center"/>
              <w:textAlignment w:val="center"/>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vAlign w:val="center"/>
          </w:tcPr>
          <w:p w14:paraId="2CBA465E"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60</w:t>
            </w:r>
          </w:p>
        </w:tc>
        <w:tc>
          <w:tcPr>
            <w:tcW w:w="1071" w:type="dxa"/>
            <w:shd w:val="clear" w:color="auto" w:fill="auto"/>
            <w:vAlign w:val="center"/>
          </w:tcPr>
          <w:p w14:paraId="012A3FDF"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0.265</w:t>
            </w:r>
          </w:p>
        </w:tc>
        <w:tc>
          <w:tcPr>
            <w:tcW w:w="1067" w:type="dxa"/>
            <w:shd w:val="clear" w:color="auto" w:fill="auto"/>
            <w:vAlign w:val="center"/>
          </w:tcPr>
          <w:p w14:paraId="4CE0F892"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1.59</w:t>
            </w:r>
          </w:p>
        </w:tc>
        <w:tc>
          <w:tcPr>
            <w:tcW w:w="1018" w:type="dxa"/>
            <w:vMerge/>
            <w:tcBorders>
              <w:right w:val="single" w:sz="12" w:space="0" w:color="auto"/>
            </w:tcBorders>
            <w:shd w:val="clear" w:color="auto" w:fill="auto"/>
          </w:tcPr>
          <w:p w14:paraId="6DACD978" w14:textId="77777777" w:rsidR="00E37772" w:rsidRDefault="00E37772">
            <w:pPr>
              <w:spacing w:line="340" w:lineRule="exact"/>
              <w:jc w:val="center"/>
              <w:rPr>
                <w:rFonts w:ascii="宋体" w:hAnsi="宋体"/>
                <w:color w:val="000000"/>
                <w:szCs w:val="21"/>
              </w:rPr>
            </w:pPr>
          </w:p>
        </w:tc>
      </w:tr>
      <w:tr w:rsidR="00E37772" w14:paraId="71AA0F32" w14:textId="77777777">
        <w:tc>
          <w:tcPr>
            <w:tcW w:w="611" w:type="dxa"/>
            <w:tcBorders>
              <w:left w:val="single" w:sz="12" w:space="0" w:color="auto"/>
            </w:tcBorders>
            <w:shd w:val="clear" w:color="auto" w:fill="auto"/>
            <w:vAlign w:val="center"/>
          </w:tcPr>
          <w:p w14:paraId="2F016F34"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8</w:t>
            </w:r>
          </w:p>
        </w:tc>
        <w:tc>
          <w:tcPr>
            <w:tcW w:w="1513" w:type="dxa"/>
            <w:shd w:val="clear" w:color="auto" w:fill="auto"/>
            <w:vAlign w:val="center"/>
          </w:tcPr>
          <w:p w14:paraId="6513DCFA"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抗静电地板</w:t>
            </w:r>
          </w:p>
        </w:tc>
        <w:tc>
          <w:tcPr>
            <w:tcW w:w="1896" w:type="dxa"/>
            <w:shd w:val="clear" w:color="auto" w:fill="auto"/>
            <w:vAlign w:val="center"/>
          </w:tcPr>
          <w:p w14:paraId="461160C6"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红日</w:t>
            </w:r>
          </w:p>
        </w:tc>
        <w:tc>
          <w:tcPr>
            <w:tcW w:w="1035" w:type="dxa"/>
            <w:shd w:val="clear" w:color="auto" w:fill="auto"/>
            <w:vAlign w:val="center"/>
          </w:tcPr>
          <w:p w14:paraId="23BA72BC" w14:textId="77777777" w:rsidR="00E37772" w:rsidRDefault="00F8195B">
            <w:pPr>
              <w:widowControl/>
              <w:spacing w:line="340" w:lineRule="exact"/>
              <w:jc w:val="center"/>
              <w:textAlignment w:val="center"/>
              <w:rPr>
                <w:rFonts w:ascii="宋体" w:hAnsi="宋体"/>
                <w:color w:val="000000"/>
                <w:szCs w:val="21"/>
              </w:rPr>
            </w:pPr>
            <w:r>
              <w:rPr>
                <w:rFonts w:ascii="宋体" w:hAnsi="宋体" w:hint="eastAsia"/>
                <w:color w:val="000000"/>
                <w:szCs w:val="21"/>
              </w:rPr>
              <w:t>组</w:t>
            </w:r>
          </w:p>
        </w:tc>
        <w:tc>
          <w:tcPr>
            <w:tcW w:w="846" w:type="dxa"/>
            <w:shd w:val="clear" w:color="auto" w:fill="auto"/>
            <w:vAlign w:val="center"/>
          </w:tcPr>
          <w:p w14:paraId="42D051DD"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109</w:t>
            </w:r>
          </w:p>
        </w:tc>
        <w:tc>
          <w:tcPr>
            <w:tcW w:w="1071" w:type="dxa"/>
            <w:shd w:val="clear" w:color="auto" w:fill="auto"/>
            <w:vAlign w:val="center"/>
          </w:tcPr>
          <w:p w14:paraId="4CE174A2"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0.034</w:t>
            </w:r>
          </w:p>
        </w:tc>
        <w:tc>
          <w:tcPr>
            <w:tcW w:w="1067" w:type="dxa"/>
            <w:shd w:val="clear" w:color="auto" w:fill="auto"/>
            <w:vAlign w:val="center"/>
          </w:tcPr>
          <w:p w14:paraId="00445388"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3.706</w:t>
            </w:r>
          </w:p>
        </w:tc>
        <w:tc>
          <w:tcPr>
            <w:tcW w:w="1018" w:type="dxa"/>
            <w:vMerge/>
            <w:tcBorders>
              <w:right w:val="single" w:sz="12" w:space="0" w:color="auto"/>
            </w:tcBorders>
            <w:shd w:val="clear" w:color="auto" w:fill="auto"/>
          </w:tcPr>
          <w:p w14:paraId="5845325D" w14:textId="77777777" w:rsidR="00E37772" w:rsidRDefault="00E37772">
            <w:pPr>
              <w:spacing w:line="340" w:lineRule="exact"/>
              <w:jc w:val="center"/>
              <w:rPr>
                <w:rFonts w:ascii="宋体" w:hAnsi="宋体"/>
                <w:color w:val="000000"/>
                <w:szCs w:val="21"/>
              </w:rPr>
            </w:pPr>
          </w:p>
        </w:tc>
      </w:tr>
      <w:tr w:rsidR="00E37772" w14:paraId="65C811FF" w14:textId="77777777">
        <w:tc>
          <w:tcPr>
            <w:tcW w:w="611" w:type="dxa"/>
            <w:tcBorders>
              <w:left w:val="single" w:sz="12" w:space="0" w:color="auto"/>
            </w:tcBorders>
            <w:shd w:val="clear" w:color="auto" w:fill="auto"/>
            <w:vAlign w:val="center"/>
          </w:tcPr>
          <w:p w14:paraId="2415F198"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9</w:t>
            </w:r>
          </w:p>
        </w:tc>
        <w:tc>
          <w:tcPr>
            <w:tcW w:w="1513" w:type="dxa"/>
            <w:shd w:val="clear" w:color="auto" w:fill="auto"/>
            <w:vAlign w:val="center"/>
          </w:tcPr>
          <w:p w14:paraId="78E21494"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踢脚线及辅材</w:t>
            </w:r>
          </w:p>
        </w:tc>
        <w:tc>
          <w:tcPr>
            <w:tcW w:w="1896" w:type="dxa"/>
            <w:shd w:val="clear" w:color="auto" w:fill="auto"/>
            <w:vAlign w:val="center"/>
          </w:tcPr>
          <w:p w14:paraId="143C7318"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海利</w:t>
            </w:r>
          </w:p>
        </w:tc>
        <w:tc>
          <w:tcPr>
            <w:tcW w:w="1035" w:type="dxa"/>
            <w:shd w:val="clear" w:color="auto" w:fill="auto"/>
            <w:vAlign w:val="center"/>
          </w:tcPr>
          <w:p w14:paraId="6E1826F9" w14:textId="77777777" w:rsidR="00E37772" w:rsidRDefault="00F8195B">
            <w:pPr>
              <w:widowControl/>
              <w:spacing w:line="340" w:lineRule="exact"/>
              <w:jc w:val="center"/>
              <w:textAlignment w:val="center"/>
              <w:rPr>
                <w:rFonts w:ascii="宋体" w:hAnsi="宋体"/>
                <w:color w:val="000000"/>
                <w:szCs w:val="21"/>
              </w:rPr>
            </w:pPr>
            <w:r>
              <w:rPr>
                <w:rFonts w:ascii="宋体" w:hAnsi="宋体" w:hint="eastAsia"/>
                <w:color w:val="000000"/>
                <w:szCs w:val="21"/>
              </w:rPr>
              <w:t>组</w:t>
            </w:r>
          </w:p>
        </w:tc>
        <w:tc>
          <w:tcPr>
            <w:tcW w:w="846" w:type="dxa"/>
            <w:shd w:val="clear" w:color="auto" w:fill="auto"/>
            <w:vAlign w:val="center"/>
          </w:tcPr>
          <w:p w14:paraId="2F9C14B2"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vAlign w:val="center"/>
          </w:tcPr>
          <w:p w14:paraId="11D2BC6B"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0.6745</w:t>
            </w:r>
          </w:p>
        </w:tc>
        <w:tc>
          <w:tcPr>
            <w:tcW w:w="1067" w:type="dxa"/>
            <w:shd w:val="clear" w:color="auto" w:fill="auto"/>
            <w:vAlign w:val="center"/>
          </w:tcPr>
          <w:p w14:paraId="5C9320D9"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0.6745</w:t>
            </w:r>
          </w:p>
        </w:tc>
        <w:tc>
          <w:tcPr>
            <w:tcW w:w="1018" w:type="dxa"/>
            <w:vMerge/>
            <w:tcBorders>
              <w:right w:val="single" w:sz="12" w:space="0" w:color="auto"/>
            </w:tcBorders>
            <w:shd w:val="clear" w:color="auto" w:fill="auto"/>
          </w:tcPr>
          <w:p w14:paraId="136005B8" w14:textId="77777777" w:rsidR="00E37772" w:rsidRDefault="00E37772">
            <w:pPr>
              <w:spacing w:line="340" w:lineRule="exact"/>
              <w:rPr>
                <w:rFonts w:ascii="宋体" w:hAnsi="宋体"/>
                <w:color w:val="000000"/>
                <w:szCs w:val="21"/>
              </w:rPr>
            </w:pPr>
          </w:p>
        </w:tc>
      </w:tr>
      <w:tr w:rsidR="00E37772" w14:paraId="7CBAC909" w14:textId="77777777">
        <w:tc>
          <w:tcPr>
            <w:tcW w:w="611" w:type="dxa"/>
            <w:tcBorders>
              <w:left w:val="single" w:sz="12" w:space="0" w:color="auto"/>
            </w:tcBorders>
            <w:shd w:val="clear" w:color="auto" w:fill="auto"/>
            <w:vAlign w:val="center"/>
          </w:tcPr>
          <w:p w14:paraId="47675FA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10</w:t>
            </w:r>
          </w:p>
        </w:tc>
        <w:tc>
          <w:tcPr>
            <w:tcW w:w="1513" w:type="dxa"/>
            <w:shd w:val="clear" w:color="auto" w:fill="auto"/>
            <w:vAlign w:val="center"/>
          </w:tcPr>
          <w:p w14:paraId="63CD0805"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线缆</w:t>
            </w:r>
          </w:p>
        </w:tc>
        <w:tc>
          <w:tcPr>
            <w:tcW w:w="1896" w:type="dxa"/>
            <w:shd w:val="clear" w:color="auto" w:fill="auto"/>
            <w:vAlign w:val="center"/>
          </w:tcPr>
          <w:p w14:paraId="4BB981CE" w14:textId="77777777" w:rsidR="00E37772" w:rsidRDefault="00F8195B">
            <w:pPr>
              <w:widowControl/>
              <w:spacing w:line="340" w:lineRule="exact"/>
              <w:jc w:val="center"/>
              <w:textAlignment w:val="center"/>
              <w:rPr>
                <w:rFonts w:ascii="宋体" w:hAnsi="宋体"/>
                <w:color w:val="000000"/>
                <w:szCs w:val="21"/>
              </w:rPr>
            </w:pPr>
            <w:proofErr w:type="gramStart"/>
            <w:r>
              <w:rPr>
                <w:rFonts w:ascii="宋体" w:eastAsia="宋体" w:hAnsi="宋体" w:cs="宋体" w:hint="eastAsia"/>
                <w:color w:val="000000"/>
                <w:kern w:val="0"/>
                <w:szCs w:val="21"/>
                <w:lang w:bidi="ar"/>
              </w:rPr>
              <w:t>阳工</w:t>
            </w:r>
            <w:proofErr w:type="gramEnd"/>
          </w:p>
        </w:tc>
        <w:tc>
          <w:tcPr>
            <w:tcW w:w="1035" w:type="dxa"/>
            <w:shd w:val="clear" w:color="auto" w:fill="auto"/>
            <w:vAlign w:val="center"/>
          </w:tcPr>
          <w:p w14:paraId="26B59B72" w14:textId="77777777" w:rsidR="00E37772" w:rsidRDefault="00F8195B">
            <w:pPr>
              <w:widowControl/>
              <w:spacing w:line="340" w:lineRule="exact"/>
              <w:jc w:val="center"/>
              <w:textAlignment w:val="center"/>
              <w:rPr>
                <w:rFonts w:ascii="宋体" w:hAnsi="宋体"/>
                <w:color w:val="000000"/>
                <w:szCs w:val="21"/>
              </w:rPr>
            </w:pPr>
            <w:r>
              <w:rPr>
                <w:rFonts w:ascii="宋体" w:hAnsi="宋体" w:hint="eastAsia"/>
                <w:color w:val="000000"/>
                <w:szCs w:val="21"/>
              </w:rPr>
              <w:t>组</w:t>
            </w:r>
          </w:p>
        </w:tc>
        <w:tc>
          <w:tcPr>
            <w:tcW w:w="846" w:type="dxa"/>
            <w:shd w:val="clear" w:color="auto" w:fill="auto"/>
            <w:vAlign w:val="center"/>
          </w:tcPr>
          <w:p w14:paraId="20193590"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vAlign w:val="center"/>
          </w:tcPr>
          <w:p w14:paraId="0228A44B"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2.15</w:t>
            </w:r>
          </w:p>
        </w:tc>
        <w:tc>
          <w:tcPr>
            <w:tcW w:w="1067" w:type="dxa"/>
            <w:shd w:val="clear" w:color="auto" w:fill="auto"/>
            <w:vAlign w:val="center"/>
          </w:tcPr>
          <w:p w14:paraId="6C336F97" w14:textId="77777777" w:rsidR="00E37772" w:rsidRDefault="00F8195B">
            <w:pPr>
              <w:widowControl/>
              <w:spacing w:line="340" w:lineRule="exact"/>
              <w:jc w:val="center"/>
              <w:textAlignment w:val="center"/>
              <w:rPr>
                <w:rFonts w:ascii="宋体" w:hAnsi="宋体"/>
                <w:color w:val="000000"/>
                <w:szCs w:val="21"/>
              </w:rPr>
            </w:pPr>
            <w:r>
              <w:rPr>
                <w:rFonts w:ascii="宋体" w:eastAsia="宋体" w:hAnsi="宋体" w:cs="宋体" w:hint="eastAsia"/>
                <w:color w:val="000000"/>
                <w:kern w:val="0"/>
                <w:szCs w:val="21"/>
                <w:lang w:bidi="ar"/>
              </w:rPr>
              <w:t>2.15</w:t>
            </w:r>
          </w:p>
        </w:tc>
        <w:tc>
          <w:tcPr>
            <w:tcW w:w="1018" w:type="dxa"/>
            <w:vMerge/>
            <w:tcBorders>
              <w:right w:val="single" w:sz="12" w:space="0" w:color="auto"/>
            </w:tcBorders>
            <w:shd w:val="clear" w:color="auto" w:fill="auto"/>
          </w:tcPr>
          <w:p w14:paraId="0C4CE35B" w14:textId="77777777" w:rsidR="00E37772" w:rsidRDefault="00E37772">
            <w:pPr>
              <w:spacing w:line="340" w:lineRule="exact"/>
              <w:jc w:val="center"/>
              <w:rPr>
                <w:rFonts w:ascii="宋体" w:hAnsi="宋体"/>
                <w:color w:val="000000"/>
                <w:szCs w:val="21"/>
              </w:rPr>
            </w:pPr>
          </w:p>
        </w:tc>
      </w:tr>
      <w:tr w:rsidR="00E37772" w14:paraId="2A9C75E5" w14:textId="77777777">
        <w:tc>
          <w:tcPr>
            <w:tcW w:w="611" w:type="dxa"/>
            <w:tcBorders>
              <w:left w:val="single" w:sz="12" w:space="0" w:color="auto"/>
            </w:tcBorders>
            <w:shd w:val="clear" w:color="auto" w:fill="auto"/>
            <w:vAlign w:val="center"/>
          </w:tcPr>
          <w:p w14:paraId="24BF5A34"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11</w:t>
            </w:r>
          </w:p>
        </w:tc>
        <w:tc>
          <w:tcPr>
            <w:tcW w:w="1513" w:type="dxa"/>
            <w:shd w:val="clear" w:color="auto" w:fill="auto"/>
          </w:tcPr>
          <w:p w14:paraId="5BF4412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幕布</w:t>
            </w:r>
          </w:p>
        </w:tc>
        <w:tc>
          <w:tcPr>
            <w:tcW w:w="1896" w:type="dxa"/>
            <w:shd w:val="clear" w:color="auto" w:fill="auto"/>
          </w:tcPr>
          <w:p w14:paraId="44743AD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红叶</w:t>
            </w:r>
            <w:r>
              <w:rPr>
                <w:rFonts w:ascii="宋体" w:eastAsia="宋体" w:hAnsi="宋体" w:cs="宋体" w:hint="eastAsia"/>
                <w:color w:val="000000"/>
                <w:kern w:val="0"/>
                <w:szCs w:val="21"/>
                <w:lang w:bidi="ar"/>
              </w:rPr>
              <w:t>120</w:t>
            </w:r>
            <w:r>
              <w:rPr>
                <w:rFonts w:ascii="宋体" w:eastAsia="宋体" w:hAnsi="宋体" w:cs="宋体" w:hint="eastAsia"/>
                <w:color w:val="000000"/>
                <w:kern w:val="0"/>
                <w:szCs w:val="21"/>
                <w:lang w:bidi="ar"/>
              </w:rPr>
              <w:t>寸</w:t>
            </w:r>
          </w:p>
        </w:tc>
        <w:tc>
          <w:tcPr>
            <w:tcW w:w="1035" w:type="dxa"/>
            <w:shd w:val="clear" w:color="auto" w:fill="auto"/>
          </w:tcPr>
          <w:p w14:paraId="3A029430"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0FFBCAD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49A2101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0.165</w:t>
            </w:r>
          </w:p>
        </w:tc>
        <w:tc>
          <w:tcPr>
            <w:tcW w:w="1067" w:type="dxa"/>
            <w:shd w:val="clear" w:color="auto" w:fill="auto"/>
          </w:tcPr>
          <w:p w14:paraId="69504F1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0.165</w:t>
            </w:r>
          </w:p>
        </w:tc>
        <w:tc>
          <w:tcPr>
            <w:tcW w:w="1018" w:type="dxa"/>
            <w:vMerge/>
            <w:tcBorders>
              <w:right w:val="single" w:sz="12" w:space="0" w:color="auto"/>
            </w:tcBorders>
            <w:shd w:val="clear" w:color="auto" w:fill="auto"/>
          </w:tcPr>
          <w:p w14:paraId="48F64406" w14:textId="77777777" w:rsidR="00E37772" w:rsidRDefault="00E37772">
            <w:pPr>
              <w:spacing w:line="340" w:lineRule="exact"/>
              <w:jc w:val="center"/>
              <w:rPr>
                <w:rFonts w:ascii="宋体" w:hAnsi="宋体"/>
                <w:color w:val="000000"/>
                <w:szCs w:val="21"/>
              </w:rPr>
            </w:pPr>
          </w:p>
        </w:tc>
      </w:tr>
      <w:tr w:rsidR="00E37772" w14:paraId="02203B36" w14:textId="77777777">
        <w:tc>
          <w:tcPr>
            <w:tcW w:w="611" w:type="dxa"/>
            <w:tcBorders>
              <w:left w:val="single" w:sz="12" w:space="0" w:color="auto"/>
            </w:tcBorders>
            <w:shd w:val="clear" w:color="auto" w:fill="auto"/>
            <w:vAlign w:val="center"/>
          </w:tcPr>
          <w:p w14:paraId="4F63924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12</w:t>
            </w:r>
          </w:p>
        </w:tc>
        <w:tc>
          <w:tcPr>
            <w:tcW w:w="1513" w:type="dxa"/>
            <w:shd w:val="clear" w:color="auto" w:fill="auto"/>
          </w:tcPr>
          <w:p w14:paraId="39EEAD1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无线</w:t>
            </w:r>
            <w:proofErr w:type="gramStart"/>
            <w:r>
              <w:rPr>
                <w:rFonts w:ascii="宋体" w:eastAsia="宋体" w:hAnsi="宋体" w:cs="宋体" w:hint="eastAsia"/>
                <w:color w:val="000000"/>
                <w:kern w:val="0"/>
                <w:szCs w:val="21"/>
                <w:lang w:bidi="ar"/>
              </w:rPr>
              <w:t>咪</w:t>
            </w:r>
            <w:proofErr w:type="gramEnd"/>
            <w:r>
              <w:rPr>
                <w:rFonts w:ascii="宋体" w:eastAsia="宋体" w:hAnsi="宋体" w:cs="宋体" w:hint="eastAsia"/>
                <w:color w:val="000000"/>
                <w:kern w:val="0"/>
                <w:szCs w:val="21"/>
                <w:lang w:bidi="ar"/>
              </w:rPr>
              <w:t>及话筒</w:t>
            </w:r>
          </w:p>
        </w:tc>
        <w:tc>
          <w:tcPr>
            <w:tcW w:w="1896" w:type="dxa"/>
            <w:shd w:val="clear" w:color="auto" w:fill="auto"/>
          </w:tcPr>
          <w:p w14:paraId="14723CC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海天</w:t>
            </w:r>
          </w:p>
        </w:tc>
        <w:tc>
          <w:tcPr>
            <w:tcW w:w="1035" w:type="dxa"/>
            <w:shd w:val="clear" w:color="auto" w:fill="auto"/>
          </w:tcPr>
          <w:p w14:paraId="7D921200"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67C9924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3AFE30A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0.099</w:t>
            </w:r>
          </w:p>
        </w:tc>
        <w:tc>
          <w:tcPr>
            <w:tcW w:w="1067" w:type="dxa"/>
            <w:shd w:val="clear" w:color="auto" w:fill="auto"/>
          </w:tcPr>
          <w:p w14:paraId="449DFFC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0.099</w:t>
            </w:r>
          </w:p>
        </w:tc>
        <w:tc>
          <w:tcPr>
            <w:tcW w:w="1018" w:type="dxa"/>
            <w:vMerge/>
            <w:tcBorders>
              <w:right w:val="single" w:sz="12" w:space="0" w:color="auto"/>
            </w:tcBorders>
            <w:shd w:val="clear" w:color="auto" w:fill="auto"/>
          </w:tcPr>
          <w:p w14:paraId="7C69CE67" w14:textId="77777777" w:rsidR="00E37772" w:rsidRDefault="00E37772">
            <w:pPr>
              <w:spacing w:line="340" w:lineRule="exact"/>
              <w:jc w:val="center"/>
              <w:rPr>
                <w:rFonts w:ascii="宋体" w:hAnsi="宋体"/>
                <w:color w:val="000000"/>
                <w:szCs w:val="21"/>
              </w:rPr>
            </w:pPr>
          </w:p>
        </w:tc>
      </w:tr>
      <w:tr w:rsidR="00E37772" w14:paraId="184747CB" w14:textId="77777777">
        <w:tc>
          <w:tcPr>
            <w:tcW w:w="611" w:type="dxa"/>
            <w:tcBorders>
              <w:left w:val="single" w:sz="12" w:space="0" w:color="auto"/>
            </w:tcBorders>
            <w:shd w:val="clear" w:color="auto" w:fill="auto"/>
            <w:vAlign w:val="center"/>
          </w:tcPr>
          <w:p w14:paraId="298C2869"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13</w:t>
            </w:r>
          </w:p>
        </w:tc>
        <w:tc>
          <w:tcPr>
            <w:tcW w:w="1513" w:type="dxa"/>
            <w:shd w:val="clear" w:color="auto" w:fill="auto"/>
          </w:tcPr>
          <w:p w14:paraId="00F71AE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音箱功放一体机</w:t>
            </w:r>
          </w:p>
        </w:tc>
        <w:tc>
          <w:tcPr>
            <w:tcW w:w="1896" w:type="dxa"/>
            <w:shd w:val="clear" w:color="auto" w:fill="auto"/>
          </w:tcPr>
          <w:p w14:paraId="22D05A8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海天</w:t>
            </w:r>
            <w:r>
              <w:rPr>
                <w:rFonts w:ascii="宋体" w:eastAsia="宋体" w:hAnsi="宋体" w:cs="宋体" w:hint="eastAsia"/>
                <w:color w:val="000000"/>
                <w:kern w:val="0"/>
                <w:szCs w:val="21"/>
                <w:lang w:bidi="ar"/>
              </w:rPr>
              <w:t>63.6*23.8*20.2mm</w:t>
            </w:r>
          </w:p>
        </w:tc>
        <w:tc>
          <w:tcPr>
            <w:tcW w:w="1035" w:type="dxa"/>
            <w:shd w:val="clear" w:color="auto" w:fill="auto"/>
          </w:tcPr>
          <w:p w14:paraId="2E2DA68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859E12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1B1F19B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0.278</w:t>
            </w:r>
          </w:p>
        </w:tc>
        <w:tc>
          <w:tcPr>
            <w:tcW w:w="1067" w:type="dxa"/>
            <w:shd w:val="clear" w:color="auto" w:fill="auto"/>
          </w:tcPr>
          <w:p w14:paraId="1329D4A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0.278</w:t>
            </w:r>
          </w:p>
        </w:tc>
        <w:tc>
          <w:tcPr>
            <w:tcW w:w="1018" w:type="dxa"/>
            <w:vMerge/>
            <w:tcBorders>
              <w:right w:val="single" w:sz="12" w:space="0" w:color="auto"/>
            </w:tcBorders>
            <w:shd w:val="clear" w:color="auto" w:fill="auto"/>
          </w:tcPr>
          <w:p w14:paraId="46CF42ED" w14:textId="77777777" w:rsidR="00E37772" w:rsidRDefault="00E37772">
            <w:pPr>
              <w:spacing w:line="340" w:lineRule="exact"/>
              <w:jc w:val="center"/>
              <w:rPr>
                <w:rFonts w:ascii="宋体" w:hAnsi="宋体"/>
                <w:color w:val="000000"/>
                <w:szCs w:val="21"/>
              </w:rPr>
            </w:pPr>
          </w:p>
        </w:tc>
      </w:tr>
      <w:tr w:rsidR="00E37772" w14:paraId="3C70A78D" w14:textId="77777777">
        <w:tc>
          <w:tcPr>
            <w:tcW w:w="611" w:type="dxa"/>
            <w:tcBorders>
              <w:left w:val="single" w:sz="12" w:space="0" w:color="auto"/>
            </w:tcBorders>
            <w:shd w:val="clear" w:color="auto" w:fill="auto"/>
            <w:vAlign w:val="center"/>
          </w:tcPr>
          <w:p w14:paraId="0199EFB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14</w:t>
            </w:r>
          </w:p>
        </w:tc>
        <w:tc>
          <w:tcPr>
            <w:tcW w:w="1513" w:type="dxa"/>
            <w:shd w:val="clear" w:color="auto" w:fill="auto"/>
          </w:tcPr>
          <w:p w14:paraId="098D34F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机柜</w:t>
            </w:r>
          </w:p>
        </w:tc>
        <w:tc>
          <w:tcPr>
            <w:tcW w:w="1896" w:type="dxa"/>
            <w:shd w:val="clear" w:color="auto" w:fill="auto"/>
          </w:tcPr>
          <w:p w14:paraId="0934BAA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金盾</w:t>
            </w:r>
          </w:p>
        </w:tc>
        <w:tc>
          <w:tcPr>
            <w:tcW w:w="1035" w:type="dxa"/>
            <w:shd w:val="clear" w:color="auto" w:fill="auto"/>
          </w:tcPr>
          <w:p w14:paraId="46E94104"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7D701C5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50FB3A1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0.169</w:t>
            </w:r>
          </w:p>
        </w:tc>
        <w:tc>
          <w:tcPr>
            <w:tcW w:w="1067" w:type="dxa"/>
            <w:shd w:val="clear" w:color="auto" w:fill="auto"/>
          </w:tcPr>
          <w:p w14:paraId="50F1AA4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0.169</w:t>
            </w:r>
          </w:p>
        </w:tc>
        <w:tc>
          <w:tcPr>
            <w:tcW w:w="1018" w:type="dxa"/>
            <w:vMerge/>
            <w:tcBorders>
              <w:right w:val="single" w:sz="12" w:space="0" w:color="auto"/>
            </w:tcBorders>
            <w:shd w:val="clear" w:color="auto" w:fill="auto"/>
          </w:tcPr>
          <w:p w14:paraId="621E38A9" w14:textId="77777777" w:rsidR="00E37772" w:rsidRDefault="00E37772">
            <w:pPr>
              <w:spacing w:line="340" w:lineRule="exact"/>
              <w:jc w:val="center"/>
              <w:rPr>
                <w:rFonts w:ascii="宋体" w:hAnsi="宋体"/>
                <w:color w:val="000000"/>
                <w:szCs w:val="21"/>
              </w:rPr>
            </w:pPr>
          </w:p>
        </w:tc>
      </w:tr>
      <w:tr w:rsidR="00E37772" w14:paraId="33E7FC5C" w14:textId="77777777">
        <w:tc>
          <w:tcPr>
            <w:tcW w:w="611" w:type="dxa"/>
            <w:tcBorders>
              <w:left w:val="single" w:sz="12" w:space="0" w:color="auto"/>
            </w:tcBorders>
            <w:shd w:val="clear" w:color="auto" w:fill="auto"/>
            <w:vAlign w:val="center"/>
          </w:tcPr>
          <w:p w14:paraId="48D8A53D"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15</w:t>
            </w:r>
          </w:p>
        </w:tc>
        <w:tc>
          <w:tcPr>
            <w:tcW w:w="1513" w:type="dxa"/>
            <w:shd w:val="clear" w:color="auto" w:fill="auto"/>
          </w:tcPr>
          <w:p w14:paraId="3A47E6E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交换机</w:t>
            </w:r>
          </w:p>
        </w:tc>
        <w:tc>
          <w:tcPr>
            <w:tcW w:w="1896" w:type="dxa"/>
            <w:shd w:val="clear" w:color="auto" w:fill="auto"/>
          </w:tcPr>
          <w:p w14:paraId="737232A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华为三层交换机</w:t>
            </w:r>
          </w:p>
        </w:tc>
        <w:tc>
          <w:tcPr>
            <w:tcW w:w="1035" w:type="dxa"/>
            <w:shd w:val="clear" w:color="auto" w:fill="auto"/>
          </w:tcPr>
          <w:p w14:paraId="7F0D87A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51B10C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71" w:type="dxa"/>
            <w:shd w:val="clear" w:color="auto" w:fill="auto"/>
          </w:tcPr>
          <w:p w14:paraId="3A5F71C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0.375</w:t>
            </w:r>
          </w:p>
        </w:tc>
        <w:tc>
          <w:tcPr>
            <w:tcW w:w="1067" w:type="dxa"/>
            <w:shd w:val="clear" w:color="auto" w:fill="auto"/>
          </w:tcPr>
          <w:p w14:paraId="7A9D47D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0.75</w:t>
            </w:r>
          </w:p>
        </w:tc>
        <w:tc>
          <w:tcPr>
            <w:tcW w:w="1018" w:type="dxa"/>
            <w:vMerge/>
            <w:tcBorders>
              <w:right w:val="single" w:sz="12" w:space="0" w:color="auto"/>
            </w:tcBorders>
            <w:shd w:val="clear" w:color="auto" w:fill="auto"/>
          </w:tcPr>
          <w:p w14:paraId="7EDB08A7" w14:textId="77777777" w:rsidR="00E37772" w:rsidRDefault="00E37772">
            <w:pPr>
              <w:spacing w:line="340" w:lineRule="exact"/>
              <w:jc w:val="center"/>
              <w:rPr>
                <w:rFonts w:ascii="宋体" w:hAnsi="宋体"/>
                <w:color w:val="000000"/>
                <w:szCs w:val="21"/>
              </w:rPr>
            </w:pPr>
          </w:p>
        </w:tc>
      </w:tr>
      <w:tr w:rsidR="00E37772" w14:paraId="65564DD7" w14:textId="77777777">
        <w:tc>
          <w:tcPr>
            <w:tcW w:w="611" w:type="dxa"/>
            <w:tcBorders>
              <w:left w:val="single" w:sz="12" w:space="0" w:color="auto"/>
            </w:tcBorders>
            <w:shd w:val="clear" w:color="auto" w:fill="auto"/>
            <w:vAlign w:val="center"/>
          </w:tcPr>
          <w:p w14:paraId="65C91B7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16</w:t>
            </w:r>
          </w:p>
        </w:tc>
        <w:tc>
          <w:tcPr>
            <w:tcW w:w="1513" w:type="dxa"/>
            <w:shd w:val="clear" w:color="auto" w:fill="auto"/>
          </w:tcPr>
          <w:p w14:paraId="6F301127"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辅材</w:t>
            </w:r>
          </w:p>
        </w:tc>
        <w:tc>
          <w:tcPr>
            <w:tcW w:w="1896" w:type="dxa"/>
            <w:shd w:val="clear" w:color="auto" w:fill="auto"/>
          </w:tcPr>
          <w:p w14:paraId="220EEC59"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南宁</w:t>
            </w:r>
          </w:p>
        </w:tc>
        <w:tc>
          <w:tcPr>
            <w:tcW w:w="1035" w:type="dxa"/>
            <w:shd w:val="clear" w:color="auto" w:fill="auto"/>
          </w:tcPr>
          <w:p w14:paraId="318DCA7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79C9FD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3EAD549F"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1.8407</w:t>
            </w:r>
          </w:p>
        </w:tc>
        <w:tc>
          <w:tcPr>
            <w:tcW w:w="1067" w:type="dxa"/>
            <w:shd w:val="clear" w:color="auto" w:fill="auto"/>
          </w:tcPr>
          <w:p w14:paraId="1A943D38"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1.8407</w:t>
            </w:r>
          </w:p>
        </w:tc>
        <w:tc>
          <w:tcPr>
            <w:tcW w:w="1018" w:type="dxa"/>
            <w:vMerge/>
            <w:tcBorders>
              <w:right w:val="single" w:sz="12" w:space="0" w:color="auto"/>
            </w:tcBorders>
            <w:shd w:val="clear" w:color="auto" w:fill="auto"/>
          </w:tcPr>
          <w:p w14:paraId="43FD3E92" w14:textId="77777777" w:rsidR="00E37772" w:rsidRDefault="00E37772">
            <w:pPr>
              <w:spacing w:line="340" w:lineRule="exact"/>
              <w:jc w:val="center"/>
              <w:rPr>
                <w:rFonts w:ascii="宋体" w:hAnsi="宋体"/>
                <w:color w:val="000000"/>
                <w:szCs w:val="21"/>
              </w:rPr>
            </w:pPr>
          </w:p>
        </w:tc>
      </w:tr>
      <w:tr w:rsidR="00E37772" w14:paraId="26B5C8C9" w14:textId="77777777">
        <w:tc>
          <w:tcPr>
            <w:tcW w:w="611" w:type="dxa"/>
            <w:tcBorders>
              <w:left w:val="single" w:sz="12" w:space="0" w:color="auto"/>
            </w:tcBorders>
            <w:shd w:val="clear" w:color="auto" w:fill="auto"/>
            <w:vAlign w:val="center"/>
          </w:tcPr>
          <w:p w14:paraId="3AF5130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17</w:t>
            </w:r>
          </w:p>
        </w:tc>
        <w:tc>
          <w:tcPr>
            <w:tcW w:w="1513" w:type="dxa"/>
            <w:shd w:val="clear" w:color="auto" w:fill="auto"/>
          </w:tcPr>
          <w:p w14:paraId="66E8299E"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案件现场模拟</w:t>
            </w:r>
            <w:r>
              <w:rPr>
                <w:rFonts w:ascii="宋体" w:eastAsia="宋体" w:hAnsi="宋体" w:cs="宋体" w:hint="eastAsia"/>
                <w:color w:val="000000"/>
                <w:kern w:val="0"/>
                <w:szCs w:val="21"/>
                <w:lang w:bidi="ar"/>
              </w:rPr>
              <w:lastRenderedPageBreak/>
              <w:t>复原系统控制平台</w:t>
            </w:r>
          </w:p>
        </w:tc>
        <w:tc>
          <w:tcPr>
            <w:tcW w:w="1896" w:type="dxa"/>
            <w:shd w:val="clear" w:color="auto" w:fill="auto"/>
          </w:tcPr>
          <w:p w14:paraId="73917B1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lastRenderedPageBreak/>
              <w:t>1</w:t>
            </w:r>
            <w:r>
              <w:rPr>
                <w:rFonts w:ascii="宋体" w:eastAsia="宋体" w:hAnsi="宋体" w:cs="宋体" w:hint="eastAsia"/>
                <w:color w:val="000000"/>
                <w:kern w:val="0"/>
                <w:szCs w:val="21"/>
                <w:lang w:bidi="ar"/>
              </w:rPr>
              <w:t>套主机软件</w:t>
            </w:r>
            <w:r>
              <w:rPr>
                <w:rFonts w:ascii="宋体" w:eastAsia="宋体" w:hAnsi="宋体" w:cs="宋体" w:hint="eastAsia"/>
                <w:color w:val="000000"/>
                <w:kern w:val="0"/>
                <w:szCs w:val="21"/>
                <w:lang w:bidi="ar"/>
              </w:rPr>
              <w:t>+30</w:t>
            </w:r>
            <w:r>
              <w:rPr>
                <w:rFonts w:ascii="宋体" w:eastAsia="宋体" w:hAnsi="宋体" w:cs="宋体" w:hint="eastAsia"/>
                <w:color w:val="000000"/>
                <w:kern w:val="0"/>
                <w:szCs w:val="21"/>
                <w:lang w:bidi="ar"/>
              </w:rPr>
              <w:lastRenderedPageBreak/>
              <w:t>套学生软件</w:t>
            </w:r>
          </w:p>
        </w:tc>
        <w:tc>
          <w:tcPr>
            <w:tcW w:w="1035" w:type="dxa"/>
            <w:shd w:val="clear" w:color="auto" w:fill="auto"/>
          </w:tcPr>
          <w:p w14:paraId="2F2B583A"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lastRenderedPageBreak/>
              <w:t>套</w:t>
            </w:r>
          </w:p>
        </w:tc>
        <w:tc>
          <w:tcPr>
            <w:tcW w:w="846" w:type="dxa"/>
            <w:shd w:val="clear" w:color="auto" w:fill="auto"/>
          </w:tcPr>
          <w:p w14:paraId="2CE4781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53E108F0"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19</w:t>
            </w:r>
          </w:p>
        </w:tc>
        <w:tc>
          <w:tcPr>
            <w:tcW w:w="1067" w:type="dxa"/>
            <w:shd w:val="clear" w:color="auto" w:fill="auto"/>
          </w:tcPr>
          <w:p w14:paraId="7B20CA8E"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19</w:t>
            </w:r>
          </w:p>
        </w:tc>
        <w:tc>
          <w:tcPr>
            <w:tcW w:w="1018" w:type="dxa"/>
            <w:vMerge/>
            <w:tcBorders>
              <w:right w:val="single" w:sz="12" w:space="0" w:color="auto"/>
            </w:tcBorders>
            <w:shd w:val="clear" w:color="auto" w:fill="auto"/>
          </w:tcPr>
          <w:p w14:paraId="3407B4F4" w14:textId="77777777" w:rsidR="00E37772" w:rsidRDefault="00E37772">
            <w:pPr>
              <w:spacing w:line="340" w:lineRule="exact"/>
              <w:jc w:val="center"/>
              <w:rPr>
                <w:rFonts w:ascii="宋体" w:hAnsi="宋体"/>
                <w:color w:val="000000"/>
                <w:szCs w:val="21"/>
              </w:rPr>
            </w:pPr>
          </w:p>
        </w:tc>
      </w:tr>
      <w:tr w:rsidR="00E37772" w14:paraId="0763DAC1" w14:textId="77777777">
        <w:tc>
          <w:tcPr>
            <w:tcW w:w="611" w:type="dxa"/>
            <w:tcBorders>
              <w:left w:val="single" w:sz="12" w:space="0" w:color="auto"/>
            </w:tcBorders>
            <w:shd w:val="clear" w:color="auto" w:fill="auto"/>
            <w:vAlign w:val="center"/>
          </w:tcPr>
          <w:p w14:paraId="26E4A030"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18</w:t>
            </w:r>
          </w:p>
        </w:tc>
        <w:tc>
          <w:tcPr>
            <w:tcW w:w="1513" w:type="dxa"/>
            <w:shd w:val="clear" w:color="auto" w:fill="auto"/>
          </w:tcPr>
          <w:p w14:paraId="2BE20AC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案件现场模拟复原视频采集系统</w:t>
            </w:r>
          </w:p>
        </w:tc>
        <w:tc>
          <w:tcPr>
            <w:tcW w:w="1896" w:type="dxa"/>
            <w:shd w:val="clear" w:color="auto" w:fill="auto"/>
          </w:tcPr>
          <w:p w14:paraId="19C38C98"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专用终端</w:t>
            </w:r>
          </w:p>
        </w:tc>
        <w:tc>
          <w:tcPr>
            <w:tcW w:w="1035" w:type="dxa"/>
            <w:shd w:val="clear" w:color="auto" w:fill="auto"/>
          </w:tcPr>
          <w:p w14:paraId="7DF56E12"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B8C93F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14</w:t>
            </w:r>
          </w:p>
        </w:tc>
        <w:tc>
          <w:tcPr>
            <w:tcW w:w="1071" w:type="dxa"/>
            <w:shd w:val="clear" w:color="auto" w:fill="auto"/>
          </w:tcPr>
          <w:p w14:paraId="6B1616AB"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2.3</w:t>
            </w:r>
          </w:p>
        </w:tc>
        <w:tc>
          <w:tcPr>
            <w:tcW w:w="1067" w:type="dxa"/>
            <w:shd w:val="clear" w:color="auto" w:fill="auto"/>
          </w:tcPr>
          <w:p w14:paraId="49707C15"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32.2</w:t>
            </w:r>
          </w:p>
        </w:tc>
        <w:tc>
          <w:tcPr>
            <w:tcW w:w="1018" w:type="dxa"/>
            <w:vMerge/>
            <w:tcBorders>
              <w:right w:val="single" w:sz="12" w:space="0" w:color="auto"/>
            </w:tcBorders>
            <w:shd w:val="clear" w:color="auto" w:fill="auto"/>
          </w:tcPr>
          <w:p w14:paraId="7B550313" w14:textId="77777777" w:rsidR="00E37772" w:rsidRDefault="00E37772">
            <w:pPr>
              <w:spacing w:line="340" w:lineRule="exact"/>
              <w:jc w:val="center"/>
              <w:rPr>
                <w:rFonts w:ascii="宋体" w:hAnsi="宋体"/>
                <w:color w:val="000000"/>
                <w:szCs w:val="21"/>
              </w:rPr>
            </w:pPr>
          </w:p>
        </w:tc>
      </w:tr>
      <w:tr w:rsidR="00E37772" w14:paraId="4DEAC1F6" w14:textId="77777777">
        <w:tc>
          <w:tcPr>
            <w:tcW w:w="611" w:type="dxa"/>
            <w:tcBorders>
              <w:left w:val="single" w:sz="12" w:space="0" w:color="auto"/>
            </w:tcBorders>
            <w:shd w:val="clear" w:color="auto" w:fill="auto"/>
            <w:vAlign w:val="center"/>
          </w:tcPr>
          <w:p w14:paraId="1CCBD27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19</w:t>
            </w:r>
          </w:p>
        </w:tc>
        <w:tc>
          <w:tcPr>
            <w:tcW w:w="1513" w:type="dxa"/>
            <w:shd w:val="clear" w:color="auto" w:fill="auto"/>
          </w:tcPr>
          <w:p w14:paraId="5256DDF9"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案件现场模拟复原系统航空箱</w:t>
            </w:r>
          </w:p>
        </w:tc>
        <w:tc>
          <w:tcPr>
            <w:tcW w:w="1896" w:type="dxa"/>
            <w:shd w:val="clear" w:color="auto" w:fill="auto"/>
          </w:tcPr>
          <w:p w14:paraId="698E8E1E"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定制合金航空箱</w:t>
            </w:r>
          </w:p>
        </w:tc>
        <w:tc>
          <w:tcPr>
            <w:tcW w:w="1035" w:type="dxa"/>
            <w:shd w:val="clear" w:color="auto" w:fill="auto"/>
          </w:tcPr>
          <w:p w14:paraId="1CEF0DF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9F8446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w:t>
            </w:r>
          </w:p>
        </w:tc>
        <w:tc>
          <w:tcPr>
            <w:tcW w:w="1071" w:type="dxa"/>
            <w:shd w:val="clear" w:color="auto" w:fill="auto"/>
          </w:tcPr>
          <w:p w14:paraId="646504AC"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0.195</w:t>
            </w:r>
          </w:p>
        </w:tc>
        <w:tc>
          <w:tcPr>
            <w:tcW w:w="1067" w:type="dxa"/>
            <w:shd w:val="clear" w:color="auto" w:fill="auto"/>
          </w:tcPr>
          <w:p w14:paraId="127131D9"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2.925</w:t>
            </w:r>
          </w:p>
        </w:tc>
        <w:tc>
          <w:tcPr>
            <w:tcW w:w="1018" w:type="dxa"/>
            <w:vMerge/>
            <w:tcBorders>
              <w:right w:val="single" w:sz="12" w:space="0" w:color="auto"/>
            </w:tcBorders>
            <w:shd w:val="clear" w:color="auto" w:fill="auto"/>
          </w:tcPr>
          <w:p w14:paraId="1B9212DF" w14:textId="77777777" w:rsidR="00E37772" w:rsidRDefault="00E37772">
            <w:pPr>
              <w:spacing w:line="340" w:lineRule="exact"/>
              <w:jc w:val="center"/>
              <w:rPr>
                <w:rFonts w:ascii="宋体" w:hAnsi="宋体"/>
                <w:color w:val="000000"/>
                <w:szCs w:val="21"/>
              </w:rPr>
            </w:pPr>
          </w:p>
        </w:tc>
      </w:tr>
      <w:tr w:rsidR="00E37772" w14:paraId="246003C2" w14:textId="77777777">
        <w:tc>
          <w:tcPr>
            <w:tcW w:w="611" w:type="dxa"/>
            <w:tcBorders>
              <w:left w:val="single" w:sz="12" w:space="0" w:color="auto"/>
            </w:tcBorders>
            <w:shd w:val="clear" w:color="auto" w:fill="auto"/>
            <w:vAlign w:val="center"/>
          </w:tcPr>
          <w:p w14:paraId="421FE91D"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20</w:t>
            </w:r>
          </w:p>
        </w:tc>
        <w:tc>
          <w:tcPr>
            <w:tcW w:w="1513" w:type="dxa"/>
            <w:shd w:val="clear" w:color="auto" w:fill="auto"/>
          </w:tcPr>
          <w:p w14:paraId="5D3EC2D8"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案件现场模拟复原系统安全系统</w:t>
            </w:r>
          </w:p>
        </w:tc>
        <w:tc>
          <w:tcPr>
            <w:tcW w:w="1896" w:type="dxa"/>
            <w:shd w:val="clear" w:color="auto" w:fill="auto"/>
          </w:tcPr>
          <w:p w14:paraId="4BC5B2FB"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采集专用终端</w:t>
            </w:r>
          </w:p>
        </w:tc>
        <w:tc>
          <w:tcPr>
            <w:tcW w:w="1035" w:type="dxa"/>
            <w:shd w:val="clear" w:color="auto" w:fill="auto"/>
          </w:tcPr>
          <w:p w14:paraId="7A70313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D1C98E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0D23411F"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1.5</w:t>
            </w:r>
          </w:p>
        </w:tc>
        <w:tc>
          <w:tcPr>
            <w:tcW w:w="1067" w:type="dxa"/>
            <w:shd w:val="clear" w:color="auto" w:fill="auto"/>
          </w:tcPr>
          <w:p w14:paraId="1C85FC4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1.5</w:t>
            </w:r>
          </w:p>
        </w:tc>
        <w:tc>
          <w:tcPr>
            <w:tcW w:w="1018" w:type="dxa"/>
            <w:vMerge/>
            <w:tcBorders>
              <w:right w:val="single" w:sz="12" w:space="0" w:color="auto"/>
            </w:tcBorders>
            <w:shd w:val="clear" w:color="auto" w:fill="auto"/>
          </w:tcPr>
          <w:p w14:paraId="5B2B3A14" w14:textId="77777777" w:rsidR="00E37772" w:rsidRDefault="00E37772">
            <w:pPr>
              <w:spacing w:line="340" w:lineRule="exact"/>
              <w:jc w:val="center"/>
              <w:rPr>
                <w:rFonts w:ascii="宋体" w:hAnsi="宋体"/>
                <w:color w:val="000000"/>
                <w:szCs w:val="21"/>
              </w:rPr>
            </w:pPr>
          </w:p>
        </w:tc>
      </w:tr>
      <w:tr w:rsidR="00E37772" w14:paraId="6B71D123" w14:textId="77777777">
        <w:tc>
          <w:tcPr>
            <w:tcW w:w="611" w:type="dxa"/>
            <w:tcBorders>
              <w:left w:val="single" w:sz="12" w:space="0" w:color="auto"/>
            </w:tcBorders>
            <w:shd w:val="clear" w:color="auto" w:fill="auto"/>
            <w:vAlign w:val="center"/>
          </w:tcPr>
          <w:p w14:paraId="127CF1EF"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21</w:t>
            </w:r>
          </w:p>
        </w:tc>
        <w:tc>
          <w:tcPr>
            <w:tcW w:w="1513" w:type="dxa"/>
            <w:shd w:val="clear" w:color="auto" w:fill="auto"/>
          </w:tcPr>
          <w:p w14:paraId="5E5A2A1A"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执法记录仪</w:t>
            </w:r>
          </w:p>
        </w:tc>
        <w:tc>
          <w:tcPr>
            <w:tcW w:w="1896" w:type="dxa"/>
            <w:shd w:val="clear" w:color="auto" w:fill="auto"/>
          </w:tcPr>
          <w:p w14:paraId="440DFDD6"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执法记录仪</w:t>
            </w:r>
          </w:p>
        </w:tc>
        <w:tc>
          <w:tcPr>
            <w:tcW w:w="1035" w:type="dxa"/>
            <w:shd w:val="clear" w:color="auto" w:fill="auto"/>
          </w:tcPr>
          <w:p w14:paraId="67CFE523"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2D966D3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50</w:t>
            </w:r>
          </w:p>
        </w:tc>
        <w:tc>
          <w:tcPr>
            <w:tcW w:w="1071" w:type="dxa"/>
            <w:shd w:val="clear" w:color="auto" w:fill="auto"/>
          </w:tcPr>
          <w:p w14:paraId="7EE8E0B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0.422</w:t>
            </w:r>
          </w:p>
        </w:tc>
        <w:tc>
          <w:tcPr>
            <w:tcW w:w="1067" w:type="dxa"/>
            <w:shd w:val="clear" w:color="auto" w:fill="auto"/>
          </w:tcPr>
          <w:p w14:paraId="4701075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21.1</w:t>
            </w:r>
          </w:p>
        </w:tc>
        <w:tc>
          <w:tcPr>
            <w:tcW w:w="1018" w:type="dxa"/>
            <w:vMerge/>
            <w:tcBorders>
              <w:right w:val="single" w:sz="12" w:space="0" w:color="auto"/>
            </w:tcBorders>
            <w:shd w:val="clear" w:color="auto" w:fill="auto"/>
          </w:tcPr>
          <w:p w14:paraId="0D82BBF8" w14:textId="77777777" w:rsidR="00E37772" w:rsidRDefault="00E37772">
            <w:pPr>
              <w:spacing w:line="340" w:lineRule="exact"/>
              <w:jc w:val="center"/>
              <w:rPr>
                <w:rFonts w:ascii="宋体" w:hAnsi="宋体"/>
                <w:color w:val="000000"/>
                <w:szCs w:val="21"/>
              </w:rPr>
            </w:pPr>
          </w:p>
        </w:tc>
      </w:tr>
      <w:tr w:rsidR="00E37772" w14:paraId="5727D3B3" w14:textId="77777777">
        <w:tc>
          <w:tcPr>
            <w:tcW w:w="611" w:type="dxa"/>
            <w:tcBorders>
              <w:left w:val="single" w:sz="12" w:space="0" w:color="auto"/>
            </w:tcBorders>
            <w:shd w:val="clear" w:color="auto" w:fill="auto"/>
            <w:vAlign w:val="center"/>
          </w:tcPr>
          <w:p w14:paraId="087126D3"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22</w:t>
            </w:r>
          </w:p>
        </w:tc>
        <w:tc>
          <w:tcPr>
            <w:tcW w:w="1513" w:type="dxa"/>
            <w:shd w:val="clear" w:color="auto" w:fill="auto"/>
          </w:tcPr>
          <w:p w14:paraId="77EB30E9"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执法记录集中管理平台</w:t>
            </w:r>
          </w:p>
        </w:tc>
        <w:tc>
          <w:tcPr>
            <w:tcW w:w="1896" w:type="dxa"/>
            <w:shd w:val="clear" w:color="auto" w:fill="auto"/>
          </w:tcPr>
          <w:p w14:paraId="14C046B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执法记录集中管理平台</w:t>
            </w:r>
          </w:p>
        </w:tc>
        <w:tc>
          <w:tcPr>
            <w:tcW w:w="1035" w:type="dxa"/>
            <w:shd w:val="clear" w:color="auto" w:fill="auto"/>
          </w:tcPr>
          <w:p w14:paraId="2F64CB72"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8DD916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77201713"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7.3</w:t>
            </w:r>
          </w:p>
        </w:tc>
        <w:tc>
          <w:tcPr>
            <w:tcW w:w="1067" w:type="dxa"/>
            <w:shd w:val="clear" w:color="auto" w:fill="auto"/>
          </w:tcPr>
          <w:p w14:paraId="25221B01"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7.3</w:t>
            </w:r>
          </w:p>
        </w:tc>
        <w:tc>
          <w:tcPr>
            <w:tcW w:w="1018" w:type="dxa"/>
            <w:vMerge/>
            <w:tcBorders>
              <w:right w:val="single" w:sz="12" w:space="0" w:color="auto"/>
            </w:tcBorders>
            <w:shd w:val="clear" w:color="auto" w:fill="auto"/>
          </w:tcPr>
          <w:p w14:paraId="2872CCCE" w14:textId="77777777" w:rsidR="00E37772" w:rsidRDefault="00E37772">
            <w:pPr>
              <w:spacing w:line="340" w:lineRule="exact"/>
              <w:jc w:val="center"/>
              <w:rPr>
                <w:rFonts w:ascii="宋体" w:hAnsi="宋体"/>
                <w:color w:val="000000"/>
                <w:szCs w:val="21"/>
              </w:rPr>
            </w:pPr>
          </w:p>
        </w:tc>
      </w:tr>
      <w:tr w:rsidR="00E37772" w14:paraId="3ADD82F8" w14:textId="77777777">
        <w:tc>
          <w:tcPr>
            <w:tcW w:w="611" w:type="dxa"/>
            <w:tcBorders>
              <w:left w:val="single" w:sz="12" w:space="0" w:color="auto"/>
            </w:tcBorders>
            <w:shd w:val="clear" w:color="auto" w:fill="auto"/>
            <w:vAlign w:val="center"/>
          </w:tcPr>
          <w:p w14:paraId="2DF16434"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23</w:t>
            </w:r>
          </w:p>
        </w:tc>
        <w:tc>
          <w:tcPr>
            <w:tcW w:w="1513" w:type="dxa"/>
            <w:shd w:val="clear" w:color="auto" w:fill="auto"/>
          </w:tcPr>
          <w:p w14:paraId="209DE121"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视频采集工作站</w:t>
            </w:r>
          </w:p>
        </w:tc>
        <w:tc>
          <w:tcPr>
            <w:tcW w:w="1896" w:type="dxa"/>
            <w:shd w:val="clear" w:color="auto" w:fill="auto"/>
          </w:tcPr>
          <w:p w14:paraId="63D27857"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视频采集工作站</w:t>
            </w:r>
          </w:p>
        </w:tc>
        <w:tc>
          <w:tcPr>
            <w:tcW w:w="1035" w:type="dxa"/>
            <w:shd w:val="clear" w:color="auto" w:fill="auto"/>
          </w:tcPr>
          <w:p w14:paraId="1C5F9B2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ACF7F6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25569B22"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4.5</w:t>
            </w:r>
          </w:p>
        </w:tc>
        <w:tc>
          <w:tcPr>
            <w:tcW w:w="1067" w:type="dxa"/>
            <w:shd w:val="clear" w:color="auto" w:fill="auto"/>
          </w:tcPr>
          <w:p w14:paraId="068A3A9A"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4.5</w:t>
            </w:r>
          </w:p>
        </w:tc>
        <w:tc>
          <w:tcPr>
            <w:tcW w:w="1018" w:type="dxa"/>
            <w:vMerge/>
            <w:tcBorders>
              <w:right w:val="single" w:sz="12" w:space="0" w:color="auto"/>
            </w:tcBorders>
            <w:shd w:val="clear" w:color="auto" w:fill="auto"/>
          </w:tcPr>
          <w:p w14:paraId="7FF6D1DA" w14:textId="77777777" w:rsidR="00E37772" w:rsidRDefault="00E37772">
            <w:pPr>
              <w:spacing w:line="340" w:lineRule="exact"/>
              <w:jc w:val="center"/>
              <w:rPr>
                <w:rFonts w:ascii="宋体" w:hAnsi="宋体"/>
                <w:color w:val="000000"/>
                <w:szCs w:val="21"/>
              </w:rPr>
            </w:pPr>
          </w:p>
        </w:tc>
      </w:tr>
      <w:tr w:rsidR="00E37772" w14:paraId="167EC450" w14:textId="77777777">
        <w:tc>
          <w:tcPr>
            <w:tcW w:w="611" w:type="dxa"/>
            <w:tcBorders>
              <w:left w:val="single" w:sz="12" w:space="0" w:color="auto"/>
            </w:tcBorders>
            <w:shd w:val="clear" w:color="auto" w:fill="auto"/>
            <w:vAlign w:val="center"/>
          </w:tcPr>
          <w:p w14:paraId="5EF637C9"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24</w:t>
            </w:r>
          </w:p>
        </w:tc>
        <w:tc>
          <w:tcPr>
            <w:tcW w:w="1513" w:type="dxa"/>
            <w:shd w:val="clear" w:color="auto" w:fill="auto"/>
          </w:tcPr>
          <w:p w14:paraId="26C7161A"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电子证据管理一体机及存储阵列系统</w:t>
            </w:r>
          </w:p>
        </w:tc>
        <w:tc>
          <w:tcPr>
            <w:tcW w:w="1896" w:type="dxa"/>
            <w:shd w:val="clear" w:color="auto" w:fill="auto"/>
          </w:tcPr>
          <w:p w14:paraId="3EA7B57E"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一体机</w:t>
            </w:r>
          </w:p>
        </w:tc>
        <w:tc>
          <w:tcPr>
            <w:tcW w:w="1035" w:type="dxa"/>
            <w:shd w:val="clear" w:color="auto" w:fill="auto"/>
          </w:tcPr>
          <w:p w14:paraId="42EA78A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8230B9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337F60F0"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19</w:t>
            </w:r>
          </w:p>
        </w:tc>
        <w:tc>
          <w:tcPr>
            <w:tcW w:w="1067" w:type="dxa"/>
            <w:shd w:val="clear" w:color="auto" w:fill="auto"/>
          </w:tcPr>
          <w:p w14:paraId="38B6B7EC"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19</w:t>
            </w:r>
          </w:p>
        </w:tc>
        <w:tc>
          <w:tcPr>
            <w:tcW w:w="1018" w:type="dxa"/>
            <w:vMerge/>
            <w:tcBorders>
              <w:right w:val="single" w:sz="12" w:space="0" w:color="auto"/>
            </w:tcBorders>
            <w:shd w:val="clear" w:color="auto" w:fill="auto"/>
          </w:tcPr>
          <w:p w14:paraId="54BA9F51" w14:textId="77777777" w:rsidR="00E37772" w:rsidRDefault="00E37772">
            <w:pPr>
              <w:spacing w:line="340" w:lineRule="exact"/>
              <w:jc w:val="center"/>
              <w:rPr>
                <w:rFonts w:ascii="宋体" w:hAnsi="宋体"/>
                <w:color w:val="000000"/>
                <w:szCs w:val="21"/>
              </w:rPr>
            </w:pPr>
          </w:p>
        </w:tc>
      </w:tr>
      <w:tr w:rsidR="00E37772" w14:paraId="04BA2172" w14:textId="77777777">
        <w:tc>
          <w:tcPr>
            <w:tcW w:w="611" w:type="dxa"/>
            <w:tcBorders>
              <w:left w:val="single" w:sz="12" w:space="0" w:color="auto"/>
            </w:tcBorders>
            <w:shd w:val="clear" w:color="auto" w:fill="auto"/>
            <w:vAlign w:val="center"/>
          </w:tcPr>
          <w:p w14:paraId="183DFB6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25</w:t>
            </w:r>
          </w:p>
        </w:tc>
        <w:tc>
          <w:tcPr>
            <w:tcW w:w="1513" w:type="dxa"/>
            <w:shd w:val="clear" w:color="auto" w:fill="auto"/>
          </w:tcPr>
          <w:p w14:paraId="1CE20C5D"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车载取证系统</w:t>
            </w:r>
          </w:p>
        </w:tc>
        <w:tc>
          <w:tcPr>
            <w:tcW w:w="1896" w:type="dxa"/>
            <w:shd w:val="clear" w:color="auto" w:fill="auto"/>
          </w:tcPr>
          <w:p w14:paraId="270107E1"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取证系统</w:t>
            </w:r>
          </w:p>
        </w:tc>
        <w:tc>
          <w:tcPr>
            <w:tcW w:w="1035" w:type="dxa"/>
            <w:shd w:val="clear" w:color="auto" w:fill="auto"/>
          </w:tcPr>
          <w:p w14:paraId="6D981023"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DB000E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71" w:type="dxa"/>
            <w:shd w:val="clear" w:color="auto" w:fill="auto"/>
          </w:tcPr>
          <w:p w14:paraId="641F973A"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4.5375</w:t>
            </w:r>
          </w:p>
        </w:tc>
        <w:tc>
          <w:tcPr>
            <w:tcW w:w="1067" w:type="dxa"/>
            <w:shd w:val="clear" w:color="auto" w:fill="auto"/>
          </w:tcPr>
          <w:p w14:paraId="2AF968E8"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9.075</w:t>
            </w:r>
          </w:p>
        </w:tc>
        <w:tc>
          <w:tcPr>
            <w:tcW w:w="1018" w:type="dxa"/>
            <w:vMerge/>
            <w:tcBorders>
              <w:right w:val="single" w:sz="12" w:space="0" w:color="auto"/>
            </w:tcBorders>
            <w:shd w:val="clear" w:color="auto" w:fill="auto"/>
          </w:tcPr>
          <w:p w14:paraId="3D3A6825" w14:textId="77777777" w:rsidR="00E37772" w:rsidRDefault="00E37772">
            <w:pPr>
              <w:spacing w:line="340" w:lineRule="exact"/>
              <w:jc w:val="center"/>
              <w:rPr>
                <w:rFonts w:ascii="宋体" w:hAnsi="宋体"/>
                <w:color w:val="000000"/>
                <w:szCs w:val="21"/>
              </w:rPr>
            </w:pPr>
          </w:p>
        </w:tc>
      </w:tr>
      <w:tr w:rsidR="00E37772" w14:paraId="516DBDDF" w14:textId="77777777">
        <w:tc>
          <w:tcPr>
            <w:tcW w:w="611" w:type="dxa"/>
            <w:tcBorders>
              <w:left w:val="single" w:sz="12" w:space="0" w:color="auto"/>
            </w:tcBorders>
            <w:shd w:val="clear" w:color="auto" w:fill="auto"/>
            <w:vAlign w:val="center"/>
          </w:tcPr>
          <w:p w14:paraId="73A1C94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26</w:t>
            </w:r>
          </w:p>
        </w:tc>
        <w:tc>
          <w:tcPr>
            <w:tcW w:w="1513" w:type="dxa"/>
            <w:shd w:val="clear" w:color="auto" w:fill="auto"/>
          </w:tcPr>
          <w:p w14:paraId="20B2E7AF"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案件现场模拟复原系统控制平台</w:t>
            </w:r>
          </w:p>
        </w:tc>
        <w:tc>
          <w:tcPr>
            <w:tcW w:w="1896" w:type="dxa"/>
            <w:shd w:val="clear" w:color="auto" w:fill="auto"/>
          </w:tcPr>
          <w:p w14:paraId="0A6EDE0C"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套主机软件</w:t>
            </w:r>
            <w:r>
              <w:rPr>
                <w:rFonts w:ascii="宋体" w:eastAsia="宋体" w:hAnsi="宋体" w:cs="宋体" w:hint="eastAsia"/>
                <w:color w:val="000000"/>
                <w:kern w:val="0"/>
                <w:szCs w:val="21"/>
                <w:lang w:bidi="ar"/>
              </w:rPr>
              <w:t>+30</w:t>
            </w:r>
            <w:r>
              <w:rPr>
                <w:rFonts w:ascii="宋体" w:eastAsia="宋体" w:hAnsi="宋体" w:cs="宋体" w:hint="eastAsia"/>
                <w:color w:val="000000"/>
                <w:kern w:val="0"/>
                <w:szCs w:val="21"/>
                <w:lang w:bidi="ar"/>
              </w:rPr>
              <w:t>套学生软件</w:t>
            </w:r>
          </w:p>
        </w:tc>
        <w:tc>
          <w:tcPr>
            <w:tcW w:w="1035" w:type="dxa"/>
            <w:shd w:val="clear" w:color="auto" w:fill="auto"/>
          </w:tcPr>
          <w:p w14:paraId="5A49320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511DF5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71" w:type="dxa"/>
            <w:shd w:val="clear" w:color="auto" w:fill="auto"/>
          </w:tcPr>
          <w:p w14:paraId="59B1AC13"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19</w:t>
            </w:r>
          </w:p>
        </w:tc>
        <w:tc>
          <w:tcPr>
            <w:tcW w:w="1067" w:type="dxa"/>
            <w:shd w:val="clear" w:color="auto" w:fill="auto"/>
          </w:tcPr>
          <w:p w14:paraId="102339D6"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19</w:t>
            </w:r>
          </w:p>
        </w:tc>
        <w:tc>
          <w:tcPr>
            <w:tcW w:w="1018" w:type="dxa"/>
            <w:vMerge/>
            <w:tcBorders>
              <w:right w:val="single" w:sz="12" w:space="0" w:color="auto"/>
            </w:tcBorders>
            <w:shd w:val="clear" w:color="auto" w:fill="auto"/>
          </w:tcPr>
          <w:p w14:paraId="326E6D8E" w14:textId="77777777" w:rsidR="00E37772" w:rsidRDefault="00E37772">
            <w:pPr>
              <w:spacing w:line="340" w:lineRule="exact"/>
              <w:jc w:val="center"/>
              <w:rPr>
                <w:rFonts w:ascii="宋体" w:hAnsi="宋体"/>
                <w:color w:val="000000"/>
                <w:szCs w:val="21"/>
              </w:rPr>
            </w:pPr>
          </w:p>
        </w:tc>
      </w:tr>
      <w:tr w:rsidR="00E37772" w14:paraId="02847123" w14:textId="77777777">
        <w:tc>
          <w:tcPr>
            <w:tcW w:w="6972" w:type="dxa"/>
            <w:gridSpan w:val="6"/>
            <w:tcBorders>
              <w:left w:val="single" w:sz="12" w:space="0" w:color="auto"/>
            </w:tcBorders>
            <w:shd w:val="clear" w:color="auto" w:fill="auto"/>
          </w:tcPr>
          <w:p w14:paraId="7A19F351"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合计</w:t>
            </w:r>
          </w:p>
        </w:tc>
        <w:tc>
          <w:tcPr>
            <w:tcW w:w="2085" w:type="dxa"/>
            <w:gridSpan w:val="2"/>
            <w:tcBorders>
              <w:right w:val="single" w:sz="12" w:space="0" w:color="auto"/>
            </w:tcBorders>
            <w:shd w:val="clear" w:color="auto" w:fill="auto"/>
          </w:tcPr>
          <w:p w14:paraId="50986C6D"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152.0239</w:t>
            </w:r>
          </w:p>
        </w:tc>
      </w:tr>
    </w:tbl>
    <w:p w14:paraId="2DF4EF88" w14:textId="77777777" w:rsidR="00E37772" w:rsidRDefault="00E37772">
      <w:pPr>
        <w:spacing w:line="560" w:lineRule="exact"/>
        <w:ind w:firstLineChars="200" w:firstLine="640"/>
        <w:outlineLvl w:val="3"/>
        <w:rPr>
          <w:rFonts w:ascii="仿宋" w:eastAsia="仿宋" w:hAnsi="仿宋"/>
          <w:sz w:val="32"/>
          <w:szCs w:val="32"/>
        </w:rPr>
      </w:pPr>
    </w:p>
    <w:p w14:paraId="28960781"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3</w:t>
      </w:r>
      <w:r>
        <w:rPr>
          <w:rFonts w:ascii="仿宋" w:eastAsia="仿宋" w:hAnsi="仿宋" w:hint="eastAsia"/>
          <w:sz w:val="32"/>
          <w:szCs w:val="32"/>
        </w:rPr>
        <w:t>）共建足迹实验室</w:t>
      </w:r>
    </w:p>
    <w:tbl>
      <w:tblPr>
        <w:tblpPr w:leftFromText="180" w:rightFromText="180" w:vertAnchor="text" w:horzAnchor="margin" w:tblpXSpec="center" w:tblpY="166"/>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725"/>
        <w:gridCol w:w="1415"/>
        <w:gridCol w:w="1132"/>
        <w:gridCol w:w="741"/>
        <w:gridCol w:w="1115"/>
        <w:gridCol w:w="1150"/>
        <w:gridCol w:w="1132"/>
      </w:tblGrid>
      <w:tr w:rsidR="00E37772" w14:paraId="16DC7D7B" w14:textId="77777777">
        <w:tc>
          <w:tcPr>
            <w:tcW w:w="9057" w:type="dxa"/>
            <w:gridSpan w:val="8"/>
            <w:tcBorders>
              <w:top w:val="single" w:sz="12" w:space="0" w:color="auto"/>
              <w:left w:val="single" w:sz="12" w:space="0" w:color="auto"/>
              <w:right w:val="single" w:sz="12" w:space="0" w:color="auto"/>
            </w:tcBorders>
            <w:shd w:val="clear" w:color="auto" w:fill="auto"/>
            <w:vAlign w:val="center"/>
          </w:tcPr>
          <w:p w14:paraId="1EAABB34" w14:textId="77777777" w:rsidR="00E37772" w:rsidRDefault="00F8195B">
            <w:pPr>
              <w:spacing w:line="340" w:lineRule="exact"/>
              <w:jc w:val="center"/>
              <w:rPr>
                <w:rFonts w:ascii="宋体" w:hAnsi="宋体"/>
                <w:color w:val="000000"/>
                <w:szCs w:val="21"/>
              </w:rPr>
            </w:pPr>
            <w:r>
              <w:rPr>
                <w:rFonts w:ascii="宋体" w:hAnsi="宋体"/>
                <w:color w:val="000000"/>
                <w:szCs w:val="21"/>
              </w:rPr>
              <w:t>项目设备</w:t>
            </w:r>
            <w:r>
              <w:rPr>
                <w:rFonts w:ascii="宋体" w:hAnsi="宋体" w:hint="eastAsia"/>
                <w:color w:val="000000"/>
                <w:szCs w:val="21"/>
              </w:rPr>
              <w:t>采购清单</w:t>
            </w:r>
          </w:p>
        </w:tc>
      </w:tr>
      <w:tr w:rsidR="00E37772" w14:paraId="600FC726" w14:textId="77777777">
        <w:tc>
          <w:tcPr>
            <w:tcW w:w="647" w:type="dxa"/>
            <w:tcBorders>
              <w:left w:val="single" w:sz="12" w:space="0" w:color="auto"/>
            </w:tcBorders>
            <w:shd w:val="clear" w:color="auto" w:fill="auto"/>
            <w:vAlign w:val="center"/>
          </w:tcPr>
          <w:p w14:paraId="23C68504" w14:textId="77777777" w:rsidR="00E37772" w:rsidRDefault="00F8195B">
            <w:pPr>
              <w:spacing w:line="340" w:lineRule="exact"/>
              <w:jc w:val="center"/>
              <w:rPr>
                <w:rFonts w:ascii="宋体" w:hAnsi="宋体"/>
                <w:color w:val="000000"/>
                <w:szCs w:val="21"/>
              </w:rPr>
            </w:pPr>
            <w:r>
              <w:rPr>
                <w:rFonts w:ascii="宋体" w:hAnsi="宋体"/>
                <w:color w:val="000000"/>
                <w:szCs w:val="21"/>
              </w:rPr>
              <w:t>序号</w:t>
            </w:r>
          </w:p>
        </w:tc>
        <w:tc>
          <w:tcPr>
            <w:tcW w:w="1725" w:type="dxa"/>
            <w:shd w:val="clear" w:color="auto" w:fill="auto"/>
            <w:vAlign w:val="center"/>
          </w:tcPr>
          <w:p w14:paraId="11E9C02D" w14:textId="77777777" w:rsidR="00E37772" w:rsidRDefault="00F8195B">
            <w:pPr>
              <w:spacing w:line="340" w:lineRule="exact"/>
              <w:jc w:val="center"/>
              <w:rPr>
                <w:rFonts w:ascii="宋体" w:hAnsi="宋体"/>
                <w:color w:val="000000"/>
                <w:szCs w:val="21"/>
              </w:rPr>
            </w:pPr>
            <w:r>
              <w:rPr>
                <w:rFonts w:ascii="宋体" w:hAnsi="宋体"/>
                <w:color w:val="000000"/>
                <w:szCs w:val="21"/>
              </w:rPr>
              <w:t>设备名称</w:t>
            </w:r>
          </w:p>
        </w:tc>
        <w:tc>
          <w:tcPr>
            <w:tcW w:w="1415" w:type="dxa"/>
            <w:shd w:val="clear" w:color="auto" w:fill="auto"/>
            <w:vAlign w:val="center"/>
          </w:tcPr>
          <w:p w14:paraId="4F7E2A08" w14:textId="77777777" w:rsidR="00E37772" w:rsidRDefault="00F8195B">
            <w:pPr>
              <w:spacing w:line="340" w:lineRule="exact"/>
              <w:jc w:val="center"/>
              <w:rPr>
                <w:rFonts w:ascii="宋体" w:hAnsi="宋体"/>
                <w:color w:val="000000"/>
                <w:szCs w:val="21"/>
              </w:rPr>
            </w:pPr>
            <w:r>
              <w:rPr>
                <w:rFonts w:ascii="宋体" w:hAnsi="宋体"/>
                <w:color w:val="000000"/>
                <w:szCs w:val="21"/>
              </w:rPr>
              <w:t>型号规格</w:t>
            </w:r>
          </w:p>
        </w:tc>
        <w:tc>
          <w:tcPr>
            <w:tcW w:w="1132" w:type="dxa"/>
            <w:shd w:val="clear" w:color="auto" w:fill="auto"/>
            <w:vAlign w:val="center"/>
          </w:tcPr>
          <w:p w14:paraId="361F4AC6" w14:textId="77777777" w:rsidR="00E37772" w:rsidRDefault="00F8195B">
            <w:pPr>
              <w:spacing w:line="340" w:lineRule="exact"/>
              <w:jc w:val="center"/>
              <w:rPr>
                <w:rFonts w:ascii="宋体" w:hAnsi="宋体"/>
                <w:color w:val="000000"/>
                <w:szCs w:val="21"/>
              </w:rPr>
            </w:pPr>
            <w:r>
              <w:rPr>
                <w:rFonts w:ascii="宋体" w:hAnsi="宋体"/>
                <w:color w:val="000000"/>
                <w:szCs w:val="21"/>
              </w:rPr>
              <w:t>单位</w:t>
            </w:r>
          </w:p>
        </w:tc>
        <w:tc>
          <w:tcPr>
            <w:tcW w:w="741" w:type="dxa"/>
            <w:shd w:val="clear" w:color="auto" w:fill="auto"/>
            <w:vAlign w:val="center"/>
          </w:tcPr>
          <w:p w14:paraId="69846DE9" w14:textId="77777777" w:rsidR="00E37772" w:rsidRDefault="00F8195B">
            <w:pPr>
              <w:spacing w:line="340" w:lineRule="exact"/>
              <w:jc w:val="center"/>
              <w:rPr>
                <w:rFonts w:ascii="宋体" w:hAnsi="宋体"/>
                <w:color w:val="000000"/>
                <w:szCs w:val="21"/>
              </w:rPr>
            </w:pPr>
            <w:r>
              <w:rPr>
                <w:rFonts w:ascii="宋体" w:hAnsi="宋体"/>
                <w:color w:val="000000"/>
                <w:szCs w:val="21"/>
              </w:rPr>
              <w:t>数量</w:t>
            </w:r>
          </w:p>
        </w:tc>
        <w:tc>
          <w:tcPr>
            <w:tcW w:w="1115" w:type="dxa"/>
            <w:shd w:val="clear" w:color="auto" w:fill="auto"/>
            <w:vAlign w:val="center"/>
          </w:tcPr>
          <w:p w14:paraId="187977A3" w14:textId="77777777" w:rsidR="00E37772" w:rsidRDefault="00F8195B">
            <w:pPr>
              <w:spacing w:line="340" w:lineRule="exact"/>
              <w:jc w:val="center"/>
              <w:rPr>
                <w:rFonts w:ascii="宋体" w:hAnsi="宋体"/>
                <w:color w:val="000000"/>
                <w:szCs w:val="21"/>
              </w:rPr>
            </w:pPr>
            <w:r>
              <w:rPr>
                <w:rFonts w:ascii="宋体" w:hAnsi="宋体"/>
                <w:color w:val="000000"/>
                <w:szCs w:val="21"/>
              </w:rPr>
              <w:t>单价</w:t>
            </w:r>
          </w:p>
          <w:p w14:paraId="06EF6296"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1150" w:type="dxa"/>
            <w:shd w:val="clear" w:color="auto" w:fill="auto"/>
            <w:vAlign w:val="center"/>
          </w:tcPr>
          <w:p w14:paraId="28A5DB14" w14:textId="77777777" w:rsidR="00E37772" w:rsidRDefault="00F8195B">
            <w:pPr>
              <w:spacing w:line="340" w:lineRule="exact"/>
              <w:jc w:val="center"/>
              <w:rPr>
                <w:rFonts w:ascii="宋体" w:hAnsi="宋体"/>
                <w:color w:val="000000"/>
                <w:szCs w:val="21"/>
              </w:rPr>
            </w:pPr>
            <w:r>
              <w:rPr>
                <w:rFonts w:ascii="宋体" w:hAnsi="宋体"/>
                <w:color w:val="000000"/>
                <w:szCs w:val="21"/>
              </w:rPr>
              <w:t>小计</w:t>
            </w:r>
          </w:p>
          <w:p w14:paraId="7DD245C9"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1132" w:type="dxa"/>
            <w:tcBorders>
              <w:right w:val="single" w:sz="12" w:space="0" w:color="auto"/>
            </w:tcBorders>
            <w:shd w:val="clear" w:color="auto" w:fill="auto"/>
            <w:vAlign w:val="center"/>
          </w:tcPr>
          <w:p w14:paraId="06CC20B7"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实验</w:t>
            </w:r>
            <w:r>
              <w:rPr>
                <w:rFonts w:ascii="宋体" w:hAnsi="宋体"/>
                <w:color w:val="000000"/>
                <w:szCs w:val="21"/>
              </w:rPr>
              <w:t>实训内容</w:t>
            </w:r>
          </w:p>
        </w:tc>
      </w:tr>
      <w:tr w:rsidR="00E37772" w14:paraId="3CB4A2B6" w14:textId="77777777">
        <w:tc>
          <w:tcPr>
            <w:tcW w:w="647" w:type="dxa"/>
            <w:tcBorders>
              <w:left w:val="single" w:sz="12" w:space="0" w:color="auto"/>
            </w:tcBorders>
            <w:shd w:val="clear" w:color="auto" w:fill="auto"/>
            <w:vAlign w:val="center"/>
          </w:tcPr>
          <w:p w14:paraId="5857DF4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w:t>
            </w:r>
          </w:p>
        </w:tc>
        <w:tc>
          <w:tcPr>
            <w:tcW w:w="1725" w:type="dxa"/>
            <w:shd w:val="clear" w:color="auto" w:fill="auto"/>
          </w:tcPr>
          <w:p w14:paraId="3E1CDAB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足迹应用与实验室管理平台</w:t>
            </w:r>
            <w:r>
              <w:rPr>
                <w:rFonts w:ascii="宋体" w:eastAsia="宋体" w:hAnsi="宋体" w:cs="宋体" w:hint="eastAsia"/>
                <w:color w:val="000000"/>
                <w:kern w:val="0"/>
                <w:szCs w:val="21"/>
                <w:lang w:bidi="ar"/>
              </w:rPr>
              <w:t>V2.0</w:t>
            </w:r>
          </w:p>
        </w:tc>
        <w:tc>
          <w:tcPr>
            <w:tcW w:w="1415" w:type="dxa"/>
            <w:shd w:val="clear" w:color="auto" w:fill="auto"/>
          </w:tcPr>
          <w:p w14:paraId="740076D9"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r>
              <w:rPr>
                <w:rFonts w:ascii="宋体" w:eastAsia="宋体" w:hAnsi="宋体" w:cs="宋体" w:hint="eastAsia"/>
                <w:color w:val="000000"/>
                <w:kern w:val="0"/>
                <w:szCs w:val="21"/>
                <w:lang w:bidi="ar"/>
              </w:rPr>
              <w:t>V2.0</w:t>
            </w:r>
          </w:p>
        </w:tc>
        <w:tc>
          <w:tcPr>
            <w:tcW w:w="1132" w:type="dxa"/>
            <w:shd w:val="clear" w:color="auto" w:fill="auto"/>
          </w:tcPr>
          <w:p w14:paraId="50DC5C2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30C7ADE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7767C5D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41</w:t>
            </w:r>
          </w:p>
        </w:tc>
        <w:tc>
          <w:tcPr>
            <w:tcW w:w="1150" w:type="dxa"/>
            <w:shd w:val="clear" w:color="auto" w:fill="auto"/>
          </w:tcPr>
          <w:p w14:paraId="631ECA0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41</w:t>
            </w:r>
          </w:p>
        </w:tc>
        <w:tc>
          <w:tcPr>
            <w:tcW w:w="1132" w:type="dxa"/>
            <w:vMerge w:val="restart"/>
            <w:tcBorders>
              <w:right w:val="single" w:sz="12" w:space="0" w:color="auto"/>
            </w:tcBorders>
            <w:shd w:val="clear" w:color="auto" w:fill="auto"/>
          </w:tcPr>
          <w:p w14:paraId="2F38B260"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1.</w:t>
            </w:r>
            <w:r>
              <w:rPr>
                <w:rFonts w:ascii="宋体" w:hAnsi="宋体" w:hint="eastAsia"/>
                <w:color w:val="000000"/>
                <w:szCs w:val="21"/>
              </w:rPr>
              <w:t>现场保护实训</w:t>
            </w:r>
            <w:r>
              <w:rPr>
                <w:rFonts w:ascii="宋体" w:hAnsi="宋体" w:hint="eastAsia"/>
                <w:color w:val="000000"/>
                <w:szCs w:val="21"/>
              </w:rPr>
              <w:t>;2.</w:t>
            </w:r>
            <w:r>
              <w:rPr>
                <w:rFonts w:ascii="宋体" w:hAnsi="宋体" w:hint="eastAsia"/>
                <w:color w:val="000000"/>
                <w:szCs w:val="21"/>
              </w:rPr>
              <w:t>现场画图实训</w:t>
            </w:r>
            <w:r>
              <w:rPr>
                <w:rFonts w:ascii="宋体" w:hAnsi="宋体" w:hint="eastAsia"/>
                <w:color w:val="000000"/>
                <w:szCs w:val="21"/>
              </w:rPr>
              <w:t>;3</w:t>
            </w:r>
            <w:proofErr w:type="gramStart"/>
            <w:r>
              <w:rPr>
                <w:rFonts w:ascii="宋体" w:hAnsi="宋体" w:hint="eastAsia"/>
                <w:color w:val="000000"/>
                <w:szCs w:val="21"/>
              </w:rPr>
              <w:t>各</w:t>
            </w:r>
            <w:proofErr w:type="gramEnd"/>
            <w:r>
              <w:rPr>
                <w:rFonts w:ascii="宋体" w:hAnsi="宋体" w:hint="eastAsia"/>
                <w:color w:val="000000"/>
                <w:szCs w:val="21"/>
              </w:rPr>
              <w:t>类案件现场</w:t>
            </w:r>
            <w:r>
              <w:rPr>
                <w:rFonts w:ascii="宋体" w:hAnsi="宋体" w:hint="eastAsia"/>
                <w:color w:val="000000"/>
                <w:szCs w:val="21"/>
              </w:rPr>
              <w:lastRenderedPageBreak/>
              <w:t>勘查实训</w:t>
            </w:r>
            <w:r>
              <w:rPr>
                <w:rFonts w:ascii="宋体" w:hAnsi="宋体" w:hint="eastAsia"/>
                <w:color w:val="000000"/>
                <w:szCs w:val="21"/>
              </w:rPr>
              <w:t>;4.</w:t>
            </w:r>
            <w:r>
              <w:rPr>
                <w:rFonts w:ascii="宋体" w:hAnsi="宋体" w:hint="eastAsia"/>
                <w:color w:val="000000"/>
                <w:szCs w:val="21"/>
              </w:rPr>
              <w:t>现场分析综合实训</w:t>
            </w:r>
            <w:r>
              <w:rPr>
                <w:rFonts w:ascii="宋体" w:hAnsi="宋体" w:hint="eastAsia"/>
                <w:color w:val="000000"/>
                <w:szCs w:val="21"/>
              </w:rPr>
              <w:t>;</w:t>
            </w:r>
          </w:p>
          <w:p w14:paraId="2D1FEC2F"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1.</w:t>
            </w:r>
            <w:r>
              <w:rPr>
                <w:rFonts w:ascii="宋体" w:hAnsi="宋体" w:hint="eastAsia"/>
                <w:color w:val="000000"/>
                <w:szCs w:val="21"/>
              </w:rPr>
              <w:t>侦查方向和范围的调整；</w:t>
            </w:r>
            <w:r>
              <w:rPr>
                <w:rFonts w:ascii="宋体" w:hAnsi="宋体" w:hint="eastAsia"/>
                <w:color w:val="000000"/>
                <w:szCs w:val="21"/>
              </w:rPr>
              <w:t>3.</w:t>
            </w:r>
            <w:r>
              <w:rPr>
                <w:rFonts w:ascii="宋体" w:hAnsi="宋体" w:hint="eastAsia"/>
                <w:color w:val="000000"/>
                <w:szCs w:val="21"/>
              </w:rPr>
              <w:t>嫌疑对象的确定与排除；</w:t>
            </w:r>
            <w:r>
              <w:rPr>
                <w:rFonts w:ascii="宋体" w:hAnsi="宋体" w:hint="eastAsia"/>
                <w:color w:val="000000"/>
                <w:szCs w:val="21"/>
              </w:rPr>
              <w:t>4.</w:t>
            </w:r>
            <w:r>
              <w:rPr>
                <w:rFonts w:ascii="宋体" w:hAnsi="宋体" w:hint="eastAsia"/>
                <w:color w:val="000000"/>
                <w:szCs w:val="21"/>
              </w:rPr>
              <w:t>不同性质刑事案件侦查方法训练</w:t>
            </w:r>
          </w:p>
        </w:tc>
      </w:tr>
      <w:tr w:rsidR="00E37772" w14:paraId="206BD272" w14:textId="77777777">
        <w:tc>
          <w:tcPr>
            <w:tcW w:w="647" w:type="dxa"/>
            <w:tcBorders>
              <w:left w:val="single" w:sz="12" w:space="0" w:color="auto"/>
            </w:tcBorders>
            <w:shd w:val="clear" w:color="auto" w:fill="auto"/>
            <w:vAlign w:val="center"/>
          </w:tcPr>
          <w:p w14:paraId="78D2FF93"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w:t>
            </w:r>
          </w:p>
        </w:tc>
        <w:tc>
          <w:tcPr>
            <w:tcW w:w="1725" w:type="dxa"/>
            <w:shd w:val="clear" w:color="auto" w:fill="auto"/>
          </w:tcPr>
          <w:p w14:paraId="51A393F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足迹分析与检验平台</w:t>
            </w:r>
            <w:r>
              <w:rPr>
                <w:rFonts w:ascii="宋体" w:eastAsia="宋体" w:hAnsi="宋体" w:cs="宋体" w:hint="eastAsia"/>
                <w:color w:val="000000"/>
                <w:kern w:val="0"/>
                <w:szCs w:val="21"/>
                <w:lang w:bidi="ar"/>
              </w:rPr>
              <w:t>V2.0</w:t>
            </w:r>
          </w:p>
        </w:tc>
        <w:tc>
          <w:tcPr>
            <w:tcW w:w="1415" w:type="dxa"/>
            <w:shd w:val="clear" w:color="auto" w:fill="auto"/>
          </w:tcPr>
          <w:p w14:paraId="0B70B51E"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r>
              <w:rPr>
                <w:rFonts w:ascii="宋体" w:eastAsia="宋体" w:hAnsi="宋体" w:cs="宋体" w:hint="eastAsia"/>
                <w:color w:val="000000"/>
                <w:kern w:val="0"/>
                <w:szCs w:val="21"/>
                <w:lang w:bidi="ar"/>
              </w:rPr>
              <w:t>V2.0</w:t>
            </w:r>
          </w:p>
        </w:tc>
        <w:tc>
          <w:tcPr>
            <w:tcW w:w="1132" w:type="dxa"/>
            <w:shd w:val="clear" w:color="auto" w:fill="auto"/>
          </w:tcPr>
          <w:p w14:paraId="7DE0E47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37A9754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7B05331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32.4</w:t>
            </w:r>
          </w:p>
        </w:tc>
        <w:tc>
          <w:tcPr>
            <w:tcW w:w="1150" w:type="dxa"/>
            <w:shd w:val="clear" w:color="auto" w:fill="auto"/>
          </w:tcPr>
          <w:p w14:paraId="1185840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32.4</w:t>
            </w:r>
          </w:p>
        </w:tc>
        <w:tc>
          <w:tcPr>
            <w:tcW w:w="1132" w:type="dxa"/>
            <w:vMerge/>
            <w:tcBorders>
              <w:right w:val="single" w:sz="12" w:space="0" w:color="auto"/>
            </w:tcBorders>
            <w:shd w:val="clear" w:color="auto" w:fill="auto"/>
          </w:tcPr>
          <w:p w14:paraId="4A259FAF" w14:textId="77777777" w:rsidR="00E37772" w:rsidRDefault="00E37772">
            <w:pPr>
              <w:spacing w:line="340" w:lineRule="exact"/>
              <w:jc w:val="center"/>
              <w:rPr>
                <w:rFonts w:ascii="宋体" w:hAnsi="宋体"/>
                <w:color w:val="000000"/>
                <w:szCs w:val="21"/>
              </w:rPr>
            </w:pPr>
          </w:p>
        </w:tc>
      </w:tr>
      <w:tr w:rsidR="00E37772" w14:paraId="3DA1A163" w14:textId="77777777">
        <w:tc>
          <w:tcPr>
            <w:tcW w:w="647" w:type="dxa"/>
            <w:tcBorders>
              <w:left w:val="single" w:sz="12" w:space="0" w:color="auto"/>
            </w:tcBorders>
            <w:shd w:val="clear" w:color="auto" w:fill="auto"/>
            <w:vAlign w:val="center"/>
          </w:tcPr>
          <w:p w14:paraId="63751908"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w:t>
            </w:r>
          </w:p>
        </w:tc>
        <w:tc>
          <w:tcPr>
            <w:tcW w:w="1725" w:type="dxa"/>
            <w:shd w:val="clear" w:color="auto" w:fill="auto"/>
          </w:tcPr>
          <w:p w14:paraId="1E4E3BE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立体足迹采集与分析比对平台</w:t>
            </w:r>
            <w:r>
              <w:rPr>
                <w:rFonts w:ascii="宋体" w:eastAsia="宋体" w:hAnsi="宋体" w:cs="宋体" w:hint="eastAsia"/>
                <w:color w:val="000000"/>
                <w:kern w:val="0"/>
                <w:szCs w:val="21"/>
                <w:lang w:bidi="ar"/>
              </w:rPr>
              <w:lastRenderedPageBreak/>
              <w:t>V2.0</w:t>
            </w:r>
          </w:p>
        </w:tc>
        <w:tc>
          <w:tcPr>
            <w:tcW w:w="1415" w:type="dxa"/>
            <w:shd w:val="clear" w:color="auto" w:fill="auto"/>
          </w:tcPr>
          <w:p w14:paraId="3A5CA0ED"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lastRenderedPageBreak/>
              <w:t>恒锐</w:t>
            </w:r>
            <w:proofErr w:type="gramEnd"/>
            <w:r>
              <w:rPr>
                <w:rFonts w:ascii="宋体" w:eastAsia="宋体" w:hAnsi="宋体" w:cs="宋体" w:hint="eastAsia"/>
                <w:color w:val="000000"/>
                <w:kern w:val="0"/>
                <w:szCs w:val="21"/>
                <w:lang w:bidi="ar"/>
              </w:rPr>
              <w:t>V2.0</w:t>
            </w:r>
          </w:p>
        </w:tc>
        <w:tc>
          <w:tcPr>
            <w:tcW w:w="1132" w:type="dxa"/>
            <w:shd w:val="clear" w:color="auto" w:fill="auto"/>
          </w:tcPr>
          <w:p w14:paraId="0E966AAF"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3B87731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5657506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33.6</w:t>
            </w:r>
          </w:p>
        </w:tc>
        <w:tc>
          <w:tcPr>
            <w:tcW w:w="1150" w:type="dxa"/>
            <w:shd w:val="clear" w:color="auto" w:fill="auto"/>
          </w:tcPr>
          <w:p w14:paraId="6EB4AD2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33.6</w:t>
            </w:r>
          </w:p>
        </w:tc>
        <w:tc>
          <w:tcPr>
            <w:tcW w:w="1132" w:type="dxa"/>
            <w:vMerge/>
            <w:tcBorders>
              <w:right w:val="single" w:sz="12" w:space="0" w:color="auto"/>
            </w:tcBorders>
            <w:shd w:val="clear" w:color="auto" w:fill="auto"/>
          </w:tcPr>
          <w:p w14:paraId="246479CE" w14:textId="77777777" w:rsidR="00E37772" w:rsidRDefault="00E37772">
            <w:pPr>
              <w:spacing w:line="340" w:lineRule="exact"/>
              <w:jc w:val="center"/>
              <w:rPr>
                <w:rFonts w:ascii="宋体" w:hAnsi="宋体"/>
                <w:color w:val="000000"/>
                <w:szCs w:val="21"/>
              </w:rPr>
            </w:pPr>
          </w:p>
        </w:tc>
      </w:tr>
      <w:tr w:rsidR="00E37772" w14:paraId="431498C5" w14:textId="77777777">
        <w:tc>
          <w:tcPr>
            <w:tcW w:w="647" w:type="dxa"/>
            <w:tcBorders>
              <w:left w:val="single" w:sz="12" w:space="0" w:color="auto"/>
            </w:tcBorders>
            <w:shd w:val="clear" w:color="auto" w:fill="auto"/>
            <w:vAlign w:val="center"/>
          </w:tcPr>
          <w:p w14:paraId="7CB92CB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w:t>
            </w:r>
          </w:p>
        </w:tc>
        <w:tc>
          <w:tcPr>
            <w:tcW w:w="1725" w:type="dxa"/>
            <w:shd w:val="clear" w:color="auto" w:fill="auto"/>
          </w:tcPr>
          <w:p w14:paraId="66F5CCA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立体足迹采集池</w:t>
            </w:r>
          </w:p>
        </w:tc>
        <w:tc>
          <w:tcPr>
            <w:tcW w:w="1415" w:type="dxa"/>
            <w:shd w:val="clear" w:color="auto" w:fill="auto"/>
          </w:tcPr>
          <w:p w14:paraId="7EB866CC"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r>
              <w:rPr>
                <w:rFonts w:ascii="宋体" w:eastAsia="宋体" w:hAnsi="宋体" w:cs="宋体" w:hint="eastAsia"/>
                <w:color w:val="000000"/>
                <w:kern w:val="0"/>
                <w:szCs w:val="21"/>
                <w:lang w:bidi="ar"/>
              </w:rPr>
              <w:t>V2.0</w:t>
            </w:r>
          </w:p>
        </w:tc>
        <w:tc>
          <w:tcPr>
            <w:tcW w:w="1132" w:type="dxa"/>
            <w:shd w:val="clear" w:color="auto" w:fill="auto"/>
          </w:tcPr>
          <w:p w14:paraId="034C9B4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2CEE576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4E9BC50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14.88</w:t>
            </w:r>
          </w:p>
        </w:tc>
        <w:tc>
          <w:tcPr>
            <w:tcW w:w="1150" w:type="dxa"/>
            <w:shd w:val="clear" w:color="auto" w:fill="auto"/>
          </w:tcPr>
          <w:p w14:paraId="48E1F69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14.88</w:t>
            </w:r>
          </w:p>
        </w:tc>
        <w:tc>
          <w:tcPr>
            <w:tcW w:w="1132" w:type="dxa"/>
            <w:vMerge/>
            <w:tcBorders>
              <w:right w:val="single" w:sz="12" w:space="0" w:color="auto"/>
            </w:tcBorders>
            <w:shd w:val="clear" w:color="auto" w:fill="auto"/>
          </w:tcPr>
          <w:p w14:paraId="1FBD7A96" w14:textId="77777777" w:rsidR="00E37772" w:rsidRDefault="00E37772">
            <w:pPr>
              <w:spacing w:line="340" w:lineRule="exact"/>
              <w:jc w:val="center"/>
              <w:rPr>
                <w:rFonts w:ascii="宋体" w:hAnsi="宋体"/>
                <w:color w:val="000000"/>
                <w:szCs w:val="21"/>
              </w:rPr>
            </w:pPr>
          </w:p>
        </w:tc>
      </w:tr>
      <w:tr w:rsidR="00E37772" w14:paraId="2D41C269" w14:textId="77777777">
        <w:tc>
          <w:tcPr>
            <w:tcW w:w="647" w:type="dxa"/>
            <w:tcBorders>
              <w:left w:val="single" w:sz="12" w:space="0" w:color="auto"/>
            </w:tcBorders>
            <w:shd w:val="clear" w:color="auto" w:fill="auto"/>
            <w:vAlign w:val="center"/>
          </w:tcPr>
          <w:p w14:paraId="083593F6"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w:t>
            </w:r>
          </w:p>
        </w:tc>
        <w:tc>
          <w:tcPr>
            <w:tcW w:w="1725" w:type="dxa"/>
            <w:shd w:val="clear" w:color="auto" w:fill="auto"/>
          </w:tcPr>
          <w:p w14:paraId="0A7A086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立体（</w:t>
            </w:r>
            <w:r>
              <w:rPr>
                <w:rFonts w:ascii="宋体" w:eastAsia="宋体" w:hAnsi="宋体" w:cs="宋体" w:hint="eastAsia"/>
                <w:color w:val="000000"/>
                <w:kern w:val="0"/>
                <w:szCs w:val="21"/>
                <w:lang w:bidi="ar"/>
              </w:rPr>
              <w:t>3D</w:t>
            </w:r>
            <w:r>
              <w:rPr>
                <w:rFonts w:ascii="宋体" w:eastAsia="宋体" w:hAnsi="宋体" w:cs="宋体" w:hint="eastAsia"/>
                <w:color w:val="000000"/>
                <w:kern w:val="0"/>
                <w:szCs w:val="21"/>
                <w:lang w:bidi="ar"/>
              </w:rPr>
              <w:t>）足迹打印设备</w:t>
            </w:r>
          </w:p>
        </w:tc>
        <w:tc>
          <w:tcPr>
            <w:tcW w:w="1415" w:type="dxa"/>
            <w:shd w:val="clear" w:color="auto" w:fill="auto"/>
          </w:tcPr>
          <w:p w14:paraId="06A12E90"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r>
              <w:rPr>
                <w:rFonts w:ascii="宋体" w:eastAsia="宋体" w:hAnsi="宋体" w:cs="宋体" w:hint="eastAsia"/>
                <w:color w:val="000000"/>
                <w:kern w:val="0"/>
                <w:szCs w:val="21"/>
                <w:lang w:bidi="ar"/>
              </w:rPr>
              <w:t>Z18</w:t>
            </w:r>
          </w:p>
        </w:tc>
        <w:tc>
          <w:tcPr>
            <w:tcW w:w="1132" w:type="dxa"/>
            <w:shd w:val="clear" w:color="auto" w:fill="auto"/>
          </w:tcPr>
          <w:p w14:paraId="7084074D"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14190FA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20797AA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10.88</w:t>
            </w:r>
          </w:p>
        </w:tc>
        <w:tc>
          <w:tcPr>
            <w:tcW w:w="1150" w:type="dxa"/>
            <w:shd w:val="clear" w:color="auto" w:fill="auto"/>
          </w:tcPr>
          <w:p w14:paraId="6F63AA2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10.88</w:t>
            </w:r>
          </w:p>
        </w:tc>
        <w:tc>
          <w:tcPr>
            <w:tcW w:w="1132" w:type="dxa"/>
            <w:vMerge/>
            <w:tcBorders>
              <w:right w:val="single" w:sz="12" w:space="0" w:color="auto"/>
            </w:tcBorders>
            <w:shd w:val="clear" w:color="auto" w:fill="auto"/>
          </w:tcPr>
          <w:p w14:paraId="5D84085D" w14:textId="77777777" w:rsidR="00E37772" w:rsidRDefault="00E37772">
            <w:pPr>
              <w:spacing w:line="340" w:lineRule="exact"/>
              <w:jc w:val="center"/>
              <w:rPr>
                <w:rFonts w:ascii="宋体" w:hAnsi="宋体"/>
                <w:color w:val="000000"/>
                <w:szCs w:val="21"/>
              </w:rPr>
            </w:pPr>
          </w:p>
        </w:tc>
      </w:tr>
      <w:tr w:rsidR="00E37772" w14:paraId="15C12073" w14:textId="77777777">
        <w:tc>
          <w:tcPr>
            <w:tcW w:w="647" w:type="dxa"/>
            <w:tcBorders>
              <w:left w:val="single" w:sz="12" w:space="0" w:color="auto"/>
            </w:tcBorders>
            <w:shd w:val="clear" w:color="auto" w:fill="auto"/>
            <w:vAlign w:val="center"/>
          </w:tcPr>
          <w:p w14:paraId="4ECBFBD4"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w:t>
            </w:r>
          </w:p>
        </w:tc>
        <w:tc>
          <w:tcPr>
            <w:tcW w:w="1725" w:type="dxa"/>
            <w:shd w:val="clear" w:color="auto" w:fill="auto"/>
          </w:tcPr>
          <w:p w14:paraId="0288CB0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成趟足迹采集与分析比对平台</w:t>
            </w:r>
          </w:p>
        </w:tc>
        <w:tc>
          <w:tcPr>
            <w:tcW w:w="1415" w:type="dxa"/>
            <w:shd w:val="clear" w:color="auto" w:fill="auto"/>
          </w:tcPr>
          <w:p w14:paraId="54E0E125"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r>
              <w:rPr>
                <w:rFonts w:ascii="宋体" w:eastAsia="宋体" w:hAnsi="宋体" w:cs="宋体" w:hint="eastAsia"/>
                <w:color w:val="000000"/>
                <w:kern w:val="0"/>
                <w:szCs w:val="21"/>
                <w:lang w:bidi="ar"/>
              </w:rPr>
              <w:t>V2.0</w:t>
            </w:r>
          </w:p>
        </w:tc>
        <w:tc>
          <w:tcPr>
            <w:tcW w:w="1132" w:type="dxa"/>
            <w:shd w:val="clear" w:color="auto" w:fill="auto"/>
          </w:tcPr>
          <w:p w14:paraId="522A24FB"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35D9882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7549FBC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37.6</w:t>
            </w:r>
          </w:p>
        </w:tc>
        <w:tc>
          <w:tcPr>
            <w:tcW w:w="1150" w:type="dxa"/>
            <w:shd w:val="clear" w:color="auto" w:fill="auto"/>
          </w:tcPr>
          <w:p w14:paraId="324C6AB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37.6</w:t>
            </w:r>
          </w:p>
        </w:tc>
        <w:tc>
          <w:tcPr>
            <w:tcW w:w="1132" w:type="dxa"/>
            <w:vMerge/>
            <w:tcBorders>
              <w:right w:val="single" w:sz="12" w:space="0" w:color="auto"/>
            </w:tcBorders>
            <w:shd w:val="clear" w:color="auto" w:fill="auto"/>
          </w:tcPr>
          <w:p w14:paraId="38A7BB17" w14:textId="77777777" w:rsidR="00E37772" w:rsidRDefault="00E37772">
            <w:pPr>
              <w:spacing w:line="340" w:lineRule="exact"/>
              <w:jc w:val="center"/>
              <w:rPr>
                <w:rFonts w:ascii="宋体" w:hAnsi="宋体"/>
                <w:color w:val="000000"/>
                <w:szCs w:val="21"/>
              </w:rPr>
            </w:pPr>
          </w:p>
        </w:tc>
      </w:tr>
      <w:tr w:rsidR="00E37772" w14:paraId="62260946" w14:textId="77777777">
        <w:tc>
          <w:tcPr>
            <w:tcW w:w="647" w:type="dxa"/>
            <w:tcBorders>
              <w:left w:val="single" w:sz="12" w:space="0" w:color="auto"/>
            </w:tcBorders>
            <w:shd w:val="clear" w:color="auto" w:fill="auto"/>
            <w:vAlign w:val="center"/>
          </w:tcPr>
          <w:p w14:paraId="2D068D0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7</w:t>
            </w:r>
          </w:p>
        </w:tc>
        <w:tc>
          <w:tcPr>
            <w:tcW w:w="1725" w:type="dxa"/>
            <w:shd w:val="clear" w:color="auto" w:fill="auto"/>
          </w:tcPr>
          <w:p w14:paraId="6F5C462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足迹采集仪</w:t>
            </w:r>
          </w:p>
        </w:tc>
        <w:tc>
          <w:tcPr>
            <w:tcW w:w="1415" w:type="dxa"/>
            <w:shd w:val="clear" w:color="auto" w:fill="auto"/>
          </w:tcPr>
          <w:p w14:paraId="41FC9B30"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r>
              <w:rPr>
                <w:rFonts w:ascii="宋体" w:eastAsia="宋体" w:hAnsi="宋体" w:cs="宋体" w:hint="eastAsia"/>
                <w:color w:val="000000"/>
                <w:kern w:val="0"/>
                <w:szCs w:val="21"/>
                <w:lang w:bidi="ar"/>
              </w:rPr>
              <w:t>V2.0</w:t>
            </w:r>
          </w:p>
        </w:tc>
        <w:tc>
          <w:tcPr>
            <w:tcW w:w="1132" w:type="dxa"/>
            <w:shd w:val="clear" w:color="auto" w:fill="auto"/>
          </w:tcPr>
          <w:p w14:paraId="12DA69DD"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601C0C9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2F1AE2E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2.65</w:t>
            </w:r>
          </w:p>
        </w:tc>
        <w:tc>
          <w:tcPr>
            <w:tcW w:w="1150" w:type="dxa"/>
            <w:shd w:val="clear" w:color="auto" w:fill="auto"/>
          </w:tcPr>
          <w:p w14:paraId="357EA12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2.65</w:t>
            </w:r>
          </w:p>
        </w:tc>
        <w:tc>
          <w:tcPr>
            <w:tcW w:w="1132" w:type="dxa"/>
            <w:vMerge/>
            <w:tcBorders>
              <w:right w:val="single" w:sz="12" w:space="0" w:color="auto"/>
            </w:tcBorders>
            <w:shd w:val="clear" w:color="auto" w:fill="auto"/>
          </w:tcPr>
          <w:p w14:paraId="55F9906A" w14:textId="77777777" w:rsidR="00E37772" w:rsidRDefault="00E37772">
            <w:pPr>
              <w:spacing w:line="340" w:lineRule="exact"/>
              <w:jc w:val="center"/>
              <w:rPr>
                <w:rFonts w:ascii="宋体" w:hAnsi="宋体"/>
                <w:color w:val="000000"/>
                <w:szCs w:val="21"/>
              </w:rPr>
            </w:pPr>
          </w:p>
        </w:tc>
      </w:tr>
      <w:tr w:rsidR="00E37772" w14:paraId="0F6674A5" w14:textId="77777777">
        <w:tc>
          <w:tcPr>
            <w:tcW w:w="647" w:type="dxa"/>
            <w:tcBorders>
              <w:left w:val="single" w:sz="12" w:space="0" w:color="auto"/>
            </w:tcBorders>
            <w:shd w:val="clear" w:color="auto" w:fill="auto"/>
            <w:vAlign w:val="center"/>
          </w:tcPr>
          <w:p w14:paraId="683EA94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8</w:t>
            </w:r>
          </w:p>
        </w:tc>
        <w:tc>
          <w:tcPr>
            <w:tcW w:w="1725" w:type="dxa"/>
            <w:shd w:val="clear" w:color="auto" w:fill="auto"/>
          </w:tcPr>
          <w:p w14:paraId="46F1FE3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现场足迹采集平台</w:t>
            </w:r>
          </w:p>
        </w:tc>
        <w:tc>
          <w:tcPr>
            <w:tcW w:w="1415" w:type="dxa"/>
            <w:shd w:val="clear" w:color="auto" w:fill="auto"/>
          </w:tcPr>
          <w:p w14:paraId="4CB32906"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r>
              <w:rPr>
                <w:rFonts w:ascii="宋体" w:eastAsia="宋体" w:hAnsi="宋体" w:cs="宋体" w:hint="eastAsia"/>
                <w:color w:val="000000"/>
                <w:kern w:val="0"/>
                <w:szCs w:val="21"/>
                <w:lang w:bidi="ar"/>
              </w:rPr>
              <w:t>V1.0</w:t>
            </w:r>
          </w:p>
        </w:tc>
        <w:tc>
          <w:tcPr>
            <w:tcW w:w="1132" w:type="dxa"/>
            <w:shd w:val="clear" w:color="auto" w:fill="auto"/>
          </w:tcPr>
          <w:p w14:paraId="1039B43B"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10C4083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4B7CC69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5.88</w:t>
            </w:r>
          </w:p>
        </w:tc>
        <w:tc>
          <w:tcPr>
            <w:tcW w:w="1150" w:type="dxa"/>
            <w:shd w:val="clear" w:color="auto" w:fill="auto"/>
          </w:tcPr>
          <w:p w14:paraId="0CDBF5D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5.88</w:t>
            </w:r>
          </w:p>
        </w:tc>
        <w:tc>
          <w:tcPr>
            <w:tcW w:w="1132" w:type="dxa"/>
            <w:vMerge/>
            <w:tcBorders>
              <w:right w:val="single" w:sz="12" w:space="0" w:color="auto"/>
            </w:tcBorders>
            <w:shd w:val="clear" w:color="auto" w:fill="auto"/>
          </w:tcPr>
          <w:p w14:paraId="6D73D2AF" w14:textId="77777777" w:rsidR="00E37772" w:rsidRDefault="00E37772">
            <w:pPr>
              <w:spacing w:line="340" w:lineRule="exact"/>
              <w:jc w:val="center"/>
              <w:rPr>
                <w:rFonts w:ascii="宋体" w:hAnsi="宋体"/>
                <w:color w:val="000000"/>
                <w:szCs w:val="21"/>
              </w:rPr>
            </w:pPr>
          </w:p>
        </w:tc>
      </w:tr>
      <w:tr w:rsidR="00E37772" w14:paraId="39671159" w14:textId="77777777">
        <w:tc>
          <w:tcPr>
            <w:tcW w:w="647" w:type="dxa"/>
            <w:tcBorders>
              <w:left w:val="single" w:sz="12" w:space="0" w:color="auto"/>
            </w:tcBorders>
            <w:shd w:val="clear" w:color="auto" w:fill="auto"/>
            <w:vAlign w:val="center"/>
          </w:tcPr>
          <w:p w14:paraId="68959529"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9</w:t>
            </w:r>
          </w:p>
        </w:tc>
        <w:tc>
          <w:tcPr>
            <w:tcW w:w="1725" w:type="dxa"/>
            <w:shd w:val="clear" w:color="auto" w:fill="auto"/>
          </w:tcPr>
          <w:p w14:paraId="4D88411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现场足迹采集仪</w:t>
            </w:r>
          </w:p>
        </w:tc>
        <w:tc>
          <w:tcPr>
            <w:tcW w:w="1415" w:type="dxa"/>
            <w:shd w:val="clear" w:color="auto" w:fill="auto"/>
          </w:tcPr>
          <w:p w14:paraId="7F35676A"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r>
              <w:rPr>
                <w:rFonts w:ascii="宋体" w:eastAsia="宋体" w:hAnsi="宋体" w:cs="宋体" w:hint="eastAsia"/>
                <w:color w:val="000000"/>
                <w:kern w:val="0"/>
                <w:szCs w:val="21"/>
                <w:lang w:bidi="ar"/>
              </w:rPr>
              <w:t>V2.0</w:t>
            </w:r>
          </w:p>
        </w:tc>
        <w:tc>
          <w:tcPr>
            <w:tcW w:w="1132" w:type="dxa"/>
            <w:shd w:val="clear" w:color="auto" w:fill="auto"/>
          </w:tcPr>
          <w:p w14:paraId="3ECD54D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663C24A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2C56FA2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8.58</w:t>
            </w:r>
          </w:p>
        </w:tc>
        <w:tc>
          <w:tcPr>
            <w:tcW w:w="1150" w:type="dxa"/>
            <w:shd w:val="clear" w:color="auto" w:fill="auto"/>
          </w:tcPr>
          <w:p w14:paraId="1FC6873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8.58</w:t>
            </w:r>
          </w:p>
        </w:tc>
        <w:tc>
          <w:tcPr>
            <w:tcW w:w="1132" w:type="dxa"/>
            <w:vMerge/>
            <w:tcBorders>
              <w:right w:val="single" w:sz="12" w:space="0" w:color="auto"/>
            </w:tcBorders>
            <w:shd w:val="clear" w:color="auto" w:fill="auto"/>
          </w:tcPr>
          <w:p w14:paraId="1E3D86BF" w14:textId="77777777" w:rsidR="00E37772" w:rsidRDefault="00E37772">
            <w:pPr>
              <w:spacing w:line="340" w:lineRule="exact"/>
              <w:jc w:val="center"/>
              <w:rPr>
                <w:rFonts w:ascii="宋体" w:hAnsi="宋体"/>
                <w:color w:val="000000"/>
                <w:szCs w:val="21"/>
              </w:rPr>
            </w:pPr>
          </w:p>
        </w:tc>
      </w:tr>
      <w:tr w:rsidR="00E37772" w14:paraId="130FB12E" w14:textId="77777777">
        <w:tc>
          <w:tcPr>
            <w:tcW w:w="647" w:type="dxa"/>
            <w:tcBorders>
              <w:left w:val="single" w:sz="12" w:space="0" w:color="auto"/>
            </w:tcBorders>
            <w:shd w:val="clear" w:color="auto" w:fill="auto"/>
            <w:vAlign w:val="center"/>
          </w:tcPr>
          <w:p w14:paraId="4211538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10</w:t>
            </w:r>
          </w:p>
        </w:tc>
        <w:tc>
          <w:tcPr>
            <w:tcW w:w="1725" w:type="dxa"/>
            <w:shd w:val="clear" w:color="auto" w:fill="auto"/>
          </w:tcPr>
          <w:p w14:paraId="2DBD635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足迹胶贴翻拍架</w:t>
            </w:r>
          </w:p>
        </w:tc>
        <w:tc>
          <w:tcPr>
            <w:tcW w:w="1415" w:type="dxa"/>
            <w:shd w:val="clear" w:color="auto" w:fill="auto"/>
          </w:tcPr>
          <w:p w14:paraId="5598D486"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p>
        </w:tc>
        <w:tc>
          <w:tcPr>
            <w:tcW w:w="1132" w:type="dxa"/>
            <w:shd w:val="clear" w:color="auto" w:fill="auto"/>
          </w:tcPr>
          <w:p w14:paraId="631E034D"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11718D0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4C3BCFC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0.33</w:t>
            </w:r>
          </w:p>
        </w:tc>
        <w:tc>
          <w:tcPr>
            <w:tcW w:w="1150" w:type="dxa"/>
            <w:shd w:val="clear" w:color="auto" w:fill="auto"/>
          </w:tcPr>
          <w:p w14:paraId="2DA00D9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0.33</w:t>
            </w:r>
          </w:p>
        </w:tc>
        <w:tc>
          <w:tcPr>
            <w:tcW w:w="1132" w:type="dxa"/>
            <w:vMerge/>
            <w:tcBorders>
              <w:right w:val="single" w:sz="12" w:space="0" w:color="auto"/>
            </w:tcBorders>
            <w:shd w:val="clear" w:color="auto" w:fill="auto"/>
          </w:tcPr>
          <w:p w14:paraId="703742EF" w14:textId="77777777" w:rsidR="00E37772" w:rsidRDefault="00E37772">
            <w:pPr>
              <w:spacing w:line="340" w:lineRule="exact"/>
              <w:jc w:val="center"/>
              <w:rPr>
                <w:rFonts w:ascii="宋体" w:hAnsi="宋体"/>
                <w:color w:val="000000"/>
                <w:szCs w:val="21"/>
              </w:rPr>
            </w:pPr>
          </w:p>
        </w:tc>
      </w:tr>
      <w:tr w:rsidR="00E37772" w14:paraId="10D71D95" w14:textId="77777777">
        <w:tc>
          <w:tcPr>
            <w:tcW w:w="647" w:type="dxa"/>
            <w:tcBorders>
              <w:left w:val="single" w:sz="12" w:space="0" w:color="auto"/>
            </w:tcBorders>
            <w:shd w:val="clear" w:color="auto" w:fill="auto"/>
            <w:vAlign w:val="center"/>
          </w:tcPr>
          <w:p w14:paraId="5C0CE9F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11</w:t>
            </w:r>
          </w:p>
        </w:tc>
        <w:tc>
          <w:tcPr>
            <w:tcW w:w="1725" w:type="dxa"/>
            <w:shd w:val="clear" w:color="auto" w:fill="auto"/>
          </w:tcPr>
          <w:p w14:paraId="76792BD4"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现场足迹提取胶</w:t>
            </w:r>
          </w:p>
        </w:tc>
        <w:tc>
          <w:tcPr>
            <w:tcW w:w="1415" w:type="dxa"/>
            <w:shd w:val="clear" w:color="auto" w:fill="auto"/>
          </w:tcPr>
          <w:p w14:paraId="21936891"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p>
        </w:tc>
        <w:tc>
          <w:tcPr>
            <w:tcW w:w="1132" w:type="dxa"/>
            <w:shd w:val="clear" w:color="auto" w:fill="auto"/>
          </w:tcPr>
          <w:p w14:paraId="2F1F429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5D4A725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0C12865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0.39</w:t>
            </w:r>
          </w:p>
        </w:tc>
        <w:tc>
          <w:tcPr>
            <w:tcW w:w="1150" w:type="dxa"/>
            <w:shd w:val="clear" w:color="auto" w:fill="auto"/>
          </w:tcPr>
          <w:p w14:paraId="3DB8C40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0.39</w:t>
            </w:r>
          </w:p>
        </w:tc>
        <w:tc>
          <w:tcPr>
            <w:tcW w:w="1132" w:type="dxa"/>
            <w:vMerge/>
            <w:tcBorders>
              <w:right w:val="single" w:sz="12" w:space="0" w:color="auto"/>
            </w:tcBorders>
            <w:shd w:val="clear" w:color="auto" w:fill="auto"/>
          </w:tcPr>
          <w:p w14:paraId="7444DCCA" w14:textId="77777777" w:rsidR="00E37772" w:rsidRDefault="00E37772">
            <w:pPr>
              <w:spacing w:line="340" w:lineRule="exact"/>
              <w:jc w:val="center"/>
              <w:rPr>
                <w:rFonts w:ascii="宋体" w:hAnsi="宋体"/>
                <w:color w:val="000000"/>
                <w:szCs w:val="21"/>
              </w:rPr>
            </w:pPr>
          </w:p>
        </w:tc>
      </w:tr>
      <w:tr w:rsidR="00E37772" w14:paraId="7E5657FB" w14:textId="77777777">
        <w:tc>
          <w:tcPr>
            <w:tcW w:w="647" w:type="dxa"/>
            <w:tcBorders>
              <w:left w:val="single" w:sz="12" w:space="0" w:color="auto"/>
            </w:tcBorders>
            <w:shd w:val="clear" w:color="auto" w:fill="auto"/>
            <w:vAlign w:val="center"/>
          </w:tcPr>
          <w:p w14:paraId="27969BB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12</w:t>
            </w:r>
          </w:p>
        </w:tc>
        <w:tc>
          <w:tcPr>
            <w:tcW w:w="1725" w:type="dxa"/>
            <w:shd w:val="clear" w:color="auto" w:fill="auto"/>
          </w:tcPr>
          <w:p w14:paraId="57DFC8D7"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实验室环境项目</w:t>
            </w:r>
          </w:p>
        </w:tc>
        <w:tc>
          <w:tcPr>
            <w:tcW w:w="1415" w:type="dxa"/>
            <w:shd w:val="clear" w:color="auto" w:fill="auto"/>
          </w:tcPr>
          <w:p w14:paraId="3F28BD64"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恒锐</w:t>
            </w:r>
            <w:proofErr w:type="gramEnd"/>
          </w:p>
        </w:tc>
        <w:tc>
          <w:tcPr>
            <w:tcW w:w="1132" w:type="dxa"/>
            <w:shd w:val="clear" w:color="auto" w:fill="auto"/>
          </w:tcPr>
          <w:p w14:paraId="18F684A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741" w:type="dxa"/>
            <w:shd w:val="clear" w:color="auto" w:fill="auto"/>
          </w:tcPr>
          <w:p w14:paraId="444B3CD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115" w:type="dxa"/>
            <w:shd w:val="clear" w:color="auto" w:fill="auto"/>
          </w:tcPr>
          <w:p w14:paraId="156A56A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5.4</w:t>
            </w:r>
          </w:p>
        </w:tc>
        <w:tc>
          <w:tcPr>
            <w:tcW w:w="1150" w:type="dxa"/>
            <w:shd w:val="clear" w:color="auto" w:fill="auto"/>
          </w:tcPr>
          <w:p w14:paraId="2B8B2E3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5.4</w:t>
            </w:r>
          </w:p>
        </w:tc>
        <w:tc>
          <w:tcPr>
            <w:tcW w:w="1132" w:type="dxa"/>
            <w:vMerge/>
            <w:tcBorders>
              <w:right w:val="single" w:sz="12" w:space="0" w:color="auto"/>
            </w:tcBorders>
            <w:shd w:val="clear" w:color="auto" w:fill="auto"/>
          </w:tcPr>
          <w:p w14:paraId="1579D7BE" w14:textId="77777777" w:rsidR="00E37772" w:rsidRDefault="00E37772">
            <w:pPr>
              <w:spacing w:line="340" w:lineRule="exact"/>
              <w:jc w:val="center"/>
              <w:rPr>
                <w:rFonts w:ascii="宋体" w:hAnsi="宋体"/>
                <w:color w:val="000000"/>
                <w:szCs w:val="21"/>
              </w:rPr>
            </w:pPr>
          </w:p>
        </w:tc>
      </w:tr>
      <w:tr w:rsidR="00E37772" w14:paraId="79D34D72" w14:textId="77777777">
        <w:tc>
          <w:tcPr>
            <w:tcW w:w="6775" w:type="dxa"/>
            <w:gridSpan w:val="6"/>
            <w:tcBorders>
              <w:left w:val="single" w:sz="12" w:space="0" w:color="auto"/>
            </w:tcBorders>
            <w:shd w:val="clear" w:color="auto" w:fill="auto"/>
          </w:tcPr>
          <w:p w14:paraId="517A2EB8"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合计</w:t>
            </w:r>
          </w:p>
        </w:tc>
        <w:tc>
          <w:tcPr>
            <w:tcW w:w="2282" w:type="dxa"/>
            <w:gridSpan w:val="2"/>
            <w:tcBorders>
              <w:right w:val="single" w:sz="12" w:space="0" w:color="auto"/>
            </w:tcBorders>
            <w:shd w:val="clear" w:color="auto" w:fill="auto"/>
          </w:tcPr>
          <w:p w14:paraId="575F3078"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193.59</w:t>
            </w:r>
          </w:p>
        </w:tc>
      </w:tr>
    </w:tbl>
    <w:p w14:paraId="3A4F1729" w14:textId="77777777" w:rsidR="00E37772" w:rsidRDefault="00E37772">
      <w:pPr>
        <w:spacing w:line="560" w:lineRule="exact"/>
        <w:ind w:firstLineChars="200" w:firstLine="640"/>
        <w:outlineLvl w:val="3"/>
        <w:rPr>
          <w:rFonts w:ascii="仿宋" w:eastAsia="仿宋" w:hAnsi="仿宋"/>
          <w:sz w:val="32"/>
          <w:szCs w:val="32"/>
        </w:rPr>
      </w:pPr>
    </w:p>
    <w:p w14:paraId="07384668"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4</w:t>
      </w:r>
      <w:r>
        <w:rPr>
          <w:rFonts w:ascii="仿宋" w:eastAsia="仿宋" w:hAnsi="仿宋" w:hint="eastAsia"/>
          <w:sz w:val="32"/>
          <w:szCs w:val="32"/>
        </w:rPr>
        <w:t>）建设视频侦查及警务图像技术应用实验室</w:t>
      </w:r>
    </w:p>
    <w:tbl>
      <w:tblPr>
        <w:tblpPr w:leftFromText="180" w:rightFromText="180" w:vertAnchor="text" w:horzAnchor="margin" w:tblpXSpec="center" w:tblpY="166"/>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299"/>
        <w:gridCol w:w="2526"/>
        <w:gridCol w:w="901"/>
        <w:gridCol w:w="846"/>
        <w:gridCol w:w="1027"/>
        <w:gridCol w:w="982"/>
        <w:gridCol w:w="901"/>
      </w:tblGrid>
      <w:tr w:rsidR="00E37772" w14:paraId="17A015B2" w14:textId="77777777">
        <w:tc>
          <w:tcPr>
            <w:tcW w:w="9057" w:type="dxa"/>
            <w:gridSpan w:val="8"/>
            <w:tcBorders>
              <w:top w:val="single" w:sz="12" w:space="0" w:color="auto"/>
              <w:left w:val="single" w:sz="12" w:space="0" w:color="auto"/>
              <w:right w:val="single" w:sz="12" w:space="0" w:color="auto"/>
            </w:tcBorders>
            <w:shd w:val="clear" w:color="auto" w:fill="auto"/>
            <w:vAlign w:val="center"/>
          </w:tcPr>
          <w:p w14:paraId="14F1B456" w14:textId="77777777" w:rsidR="00E37772" w:rsidRDefault="00F8195B">
            <w:pPr>
              <w:spacing w:line="340" w:lineRule="exact"/>
              <w:jc w:val="center"/>
              <w:rPr>
                <w:rFonts w:ascii="宋体" w:hAnsi="宋体"/>
                <w:color w:val="000000"/>
                <w:szCs w:val="21"/>
              </w:rPr>
            </w:pPr>
            <w:r>
              <w:rPr>
                <w:rFonts w:ascii="宋体" w:hAnsi="宋体"/>
                <w:color w:val="000000"/>
                <w:szCs w:val="21"/>
              </w:rPr>
              <w:t>项目设备</w:t>
            </w:r>
            <w:r>
              <w:rPr>
                <w:rFonts w:ascii="宋体" w:hAnsi="宋体" w:hint="eastAsia"/>
                <w:color w:val="000000"/>
                <w:szCs w:val="21"/>
              </w:rPr>
              <w:t>采购清单</w:t>
            </w:r>
          </w:p>
        </w:tc>
      </w:tr>
      <w:tr w:rsidR="00E37772" w14:paraId="20B7C82A" w14:textId="77777777">
        <w:tc>
          <w:tcPr>
            <w:tcW w:w="575" w:type="dxa"/>
            <w:tcBorders>
              <w:left w:val="single" w:sz="12" w:space="0" w:color="auto"/>
            </w:tcBorders>
            <w:shd w:val="clear" w:color="auto" w:fill="auto"/>
            <w:vAlign w:val="center"/>
          </w:tcPr>
          <w:p w14:paraId="736D07F5" w14:textId="77777777" w:rsidR="00E37772" w:rsidRDefault="00F8195B">
            <w:pPr>
              <w:spacing w:line="340" w:lineRule="exact"/>
              <w:jc w:val="center"/>
              <w:rPr>
                <w:rFonts w:ascii="宋体" w:hAnsi="宋体"/>
                <w:color w:val="000000"/>
                <w:szCs w:val="21"/>
              </w:rPr>
            </w:pPr>
            <w:r>
              <w:rPr>
                <w:rFonts w:ascii="宋体" w:hAnsi="宋体"/>
                <w:color w:val="000000"/>
                <w:szCs w:val="21"/>
              </w:rPr>
              <w:t>序号</w:t>
            </w:r>
          </w:p>
        </w:tc>
        <w:tc>
          <w:tcPr>
            <w:tcW w:w="1299" w:type="dxa"/>
            <w:shd w:val="clear" w:color="auto" w:fill="auto"/>
            <w:vAlign w:val="center"/>
          </w:tcPr>
          <w:p w14:paraId="38D727FB" w14:textId="77777777" w:rsidR="00E37772" w:rsidRDefault="00F8195B">
            <w:pPr>
              <w:spacing w:line="340" w:lineRule="exact"/>
              <w:jc w:val="center"/>
              <w:rPr>
                <w:rFonts w:ascii="宋体" w:hAnsi="宋体"/>
                <w:color w:val="000000"/>
                <w:szCs w:val="21"/>
              </w:rPr>
            </w:pPr>
            <w:r>
              <w:rPr>
                <w:rFonts w:ascii="宋体" w:hAnsi="宋体"/>
                <w:color w:val="000000"/>
                <w:szCs w:val="21"/>
              </w:rPr>
              <w:t>设备名称</w:t>
            </w:r>
          </w:p>
        </w:tc>
        <w:tc>
          <w:tcPr>
            <w:tcW w:w="2526" w:type="dxa"/>
            <w:shd w:val="clear" w:color="auto" w:fill="auto"/>
            <w:vAlign w:val="center"/>
          </w:tcPr>
          <w:p w14:paraId="3125AA44" w14:textId="77777777" w:rsidR="00E37772" w:rsidRDefault="00F8195B">
            <w:pPr>
              <w:spacing w:line="340" w:lineRule="exact"/>
              <w:jc w:val="center"/>
              <w:rPr>
                <w:rFonts w:ascii="宋体" w:hAnsi="宋体"/>
                <w:color w:val="000000"/>
                <w:szCs w:val="21"/>
              </w:rPr>
            </w:pPr>
            <w:r>
              <w:rPr>
                <w:rFonts w:ascii="宋体" w:hAnsi="宋体"/>
                <w:color w:val="000000"/>
                <w:szCs w:val="21"/>
              </w:rPr>
              <w:t>型号规格</w:t>
            </w:r>
          </w:p>
        </w:tc>
        <w:tc>
          <w:tcPr>
            <w:tcW w:w="901" w:type="dxa"/>
            <w:shd w:val="clear" w:color="auto" w:fill="auto"/>
            <w:vAlign w:val="center"/>
          </w:tcPr>
          <w:p w14:paraId="0D01C3A1" w14:textId="77777777" w:rsidR="00E37772" w:rsidRDefault="00F8195B">
            <w:pPr>
              <w:spacing w:line="340" w:lineRule="exact"/>
              <w:jc w:val="center"/>
              <w:rPr>
                <w:rFonts w:ascii="宋体" w:hAnsi="宋体"/>
                <w:color w:val="000000"/>
                <w:szCs w:val="21"/>
              </w:rPr>
            </w:pPr>
            <w:r>
              <w:rPr>
                <w:rFonts w:ascii="宋体" w:hAnsi="宋体"/>
                <w:color w:val="000000"/>
                <w:szCs w:val="21"/>
              </w:rPr>
              <w:t>单位</w:t>
            </w:r>
          </w:p>
        </w:tc>
        <w:tc>
          <w:tcPr>
            <w:tcW w:w="846" w:type="dxa"/>
            <w:shd w:val="clear" w:color="auto" w:fill="auto"/>
            <w:vAlign w:val="center"/>
          </w:tcPr>
          <w:p w14:paraId="17BAB18F" w14:textId="77777777" w:rsidR="00E37772" w:rsidRDefault="00F8195B">
            <w:pPr>
              <w:spacing w:line="340" w:lineRule="exact"/>
              <w:jc w:val="center"/>
              <w:rPr>
                <w:rFonts w:ascii="宋体" w:hAnsi="宋体"/>
                <w:color w:val="000000"/>
                <w:szCs w:val="21"/>
              </w:rPr>
            </w:pPr>
            <w:r>
              <w:rPr>
                <w:rFonts w:ascii="宋体" w:hAnsi="宋体"/>
                <w:color w:val="000000"/>
                <w:szCs w:val="21"/>
              </w:rPr>
              <w:t>数量</w:t>
            </w:r>
          </w:p>
        </w:tc>
        <w:tc>
          <w:tcPr>
            <w:tcW w:w="1027" w:type="dxa"/>
            <w:shd w:val="clear" w:color="auto" w:fill="auto"/>
            <w:vAlign w:val="center"/>
          </w:tcPr>
          <w:p w14:paraId="703A8C05" w14:textId="77777777" w:rsidR="00E37772" w:rsidRDefault="00F8195B">
            <w:pPr>
              <w:spacing w:line="340" w:lineRule="exact"/>
              <w:jc w:val="center"/>
              <w:rPr>
                <w:rFonts w:ascii="宋体" w:hAnsi="宋体"/>
                <w:color w:val="000000"/>
                <w:szCs w:val="21"/>
              </w:rPr>
            </w:pPr>
            <w:r>
              <w:rPr>
                <w:rFonts w:ascii="宋体" w:hAnsi="宋体"/>
                <w:color w:val="000000"/>
                <w:szCs w:val="21"/>
              </w:rPr>
              <w:t>单价</w:t>
            </w:r>
          </w:p>
          <w:p w14:paraId="111A8A30"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982" w:type="dxa"/>
            <w:shd w:val="clear" w:color="auto" w:fill="auto"/>
            <w:vAlign w:val="center"/>
          </w:tcPr>
          <w:p w14:paraId="42341C58" w14:textId="77777777" w:rsidR="00E37772" w:rsidRDefault="00F8195B">
            <w:pPr>
              <w:spacing w:line="340" w:lineRule="exact"/>
              <w:jc w:val="center"/>
              <w:rPr>
                <w:rFonts w:ascii="宋体" w:hAnsi="宋体"/>
                <w:color w:val="000000"/>
                <w:szCs w:val="21"/>
              </w:rPr>
            </w:pPr>
            <w:r>
              <w:rPr>
                <w:rFonts w:ascii="宋体" w:hAnsi="宋体"/>
                <w:color w:val="000000"/>
                <w:szCs w:val="21"/>
              </w:rPr>
              <w:t>小计</w:t>
            </w:r>
          </w:p>
          <w:p w14:paraId="64302BB1"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901" w:type="dxa"/>
            <w:tcBorders>
              <w:right w:val="single" w:sz="12" w:space="0" w:color="auto"/>
            </w:tcBorders>
            <w:shd w:val="clear" w:color="auto" w:fill="auto"/>
            <w:vAlign w:val="center"/>
          </w:tcPr>
          <w:p w14:paraId="27090955"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实验</w:t>
            </w:r>
            <w:r>
              <w:rPr>
                <w:rFonts w:ascii="宋体" w:hAnsi="宋体"/>
                <w:color w:val="000000"/>
                <w:szCs w:val="21"/>
              </w:rPr>
              <w:t>实训内容</w:t>
            </w:r>
          </w:p>
        </w:tc>
      </w:tr>
      <w:tr w:rsidR="00E37772" w14:paraId="6AED38BC" w14:textId="77777777">
        <w:tc>
          <w:tcPr>
            <w:tcW w:w="575" w:type="dxa"/>
            <w:tcBorders>
              <w:left w:val="single" w:sz="12" w:space="0" w:color="auto"/>
            </w:tcBorders>
            <w:shd w:val="clear" w:color="auto" w:fill="auto"/>
            <w:vAlign w:val="center"/>
          </w:tcPr>
          <w:p w14:paraId="4586B54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w:t>
            </w:r>
          </w:p>
        </w:tc>
        <w:tc>
          <w:tcPr>
            <w:tcW w:w="1299" w:type="dxa"/>
            <w:shd w:val="clear" w:color="auto" w:fill="auto"/>
          </w:tcPr>
          <w:p w14:paraId="5BE4F2E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AI</w:t>
            </w:r>
            <w:r>
              <w:rPr>
                <w:rFonts w:ascii="宋体" w:eastAsia="宋体" w:hAnsi="宋体" w:cs="宋体" w:hint="eastAsia"/>
                <w:color w:val="000000"/>
                <w:kern w:val="0"/>
                <w:szCs w:val="21"/>
                <w:lang w:bidi="ar"/>
              </w:rPr>
              <w:t>人像抓拍一体教学单元</w:t>
            </w:r>
          </w:p>
        </w:tc>
        <w:tc>
          <w:tcPr>
            <w:tcW w:w="2526" w:type="dxa"/>
            <w:shd w:val="clear" w:color="auto" w:fill="auto"/>
          </w:tcPr>
          <w:p w14:paraId="7946814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DS-2CD7048XS/e2-xz</w:t>
            </w:r>
          </w:p>
        </w:tc>
        <w:tc>
          <w:tcPr>
            <w:tcW w:w="901" w:type="dxa"/>
            <w:shd w:val="clear" w:color="auto" w:fill="auto"/>
          </w:tcPr>
          <w:p w14:paraId="20DA249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6BBB47E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9</w:t>
            </w:r>
          </w:p>
        </w:tc>
        <w:tc>
          <w:tcPr>
            <w:tcW w:w="1027" w:type="dxa"/>
            <w:shd w:val="clear" w:color="auto" w:fill="auto"/>
          </w:tcPr>
          <w:p w14:paraId="0AC2D4A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1.579</w:t>
            </w:r>
          </w:p>
        </w:tc>
        <w:tc>
          <w:tcPr>
            <w:tcW w:w="982" w:type="dxa"/>
            <w:shd w:val="clear" w:color="auto" w:fill="auto"/>
          </w:tcPr>
          <w:p w14:paraId="6F64828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14.211</w:t>
            </w:r>
          </w:p>
        </w:tc>
        <w:tc>
          <w:tcPr>
            <w:tcW w:w="901" w:type="dxa"/>
            <w:vMerge w:val="restart"/>
            <w:tcBorders>
              <w:right w:val="single" w:sz="12" w:space="0" w:color="auto"/>
            </w:tcBorders>
            <w:shd w:val="clear" w:color="auto" w:fill="auto"/>
          </w:tcPr>
          <w:p w14:paraId="7DEF4A0E"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视频信息在侦查中的应用。</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互联网信息在侦查中的应用。</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其他。</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常规侦查措施应用训练；</w:t>
            </w:r>
            <w:r>
              <w:rPr>
                <w:rFonts w:ascii="宋体" w:eastAsia="宋体" w:hAnsi="宋体" w:cs="宋体" w:hint="eastAsia"/>
                <w:color w:val="000000"/>
                <w:kern w:val="0"/>
                <w:szCs w:val="21"/>
                <w:lang w:bidi="ar"/>
              </w:rPr>
              <w:lastRenderedPageBreak/>
              <w:t>2.</w:t>
            </w:r>
            <w:r>
              <w:rPr>
                <w:rFonts w:ascii="宋体" w:eastAsia="宋体" w:hAnsi="宋体" w:cs="宋体" w:hint="eastAsia"/>
                <w:color w:val="000000"/>
                <w:kern w:val="0"/>
                <w:szCs w:val="21"/>
                <w:lang w:bidi="ar"/>
              </w:rPr>
              <w:t>紧急侦查措施应用训练；</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特殊侦查措施应用训练；</w:t>
            </w: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基础性侦查措施训练；</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侦查谋略训练；</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其他。</w:t>
            </w:r>
          </w:p>
          <w:p w14:paraId="5FF8E81B" w14:textId="77777777" w:rsidR="00E37772" w:rsidRDefault="00E37772">
            <w:pPr>
              <w:widowControl/>
              <w:spacing w:line="340" w:lineRule="exact"/>
              <w:jc w:val="center"/>
              <w:textAlignment w:val="top"/>
              <w:rPr>
                <w:rFonts w:ascii="宋体" w:eastAsia="宋体" w:hAnsi="宋体" w:cs="宋体"/>
                <w:color w:val="000000"/>
                <w:kern w:val="0"/>
                <w:szCs w:val="21"/>
                <w:lang w:bidi="ar"/>
              </w:rPr>
            </w:pPr>
          </w:p>
        </w:tc>
      </w:tr>
      <w:tr w:rsidR="00E37772" w14:paraId="41A844C0" w14:textId="77777777">
        <w:tc>
          <w:tcPr>
            <w:tcW w:w="575" w:type="dxa"/>
            <w:tcBorders>
              <w:left w:val="single" w:sz="12" w:space="0" w:color="auto"/>
            </w:tcBorders>
            <w:shd w:val="clear" w:color="auto" w:fill="auto"/>
            <w:vAlign w:val="center"/>
          </w:tcPr>
          <w:p w14:paraId="29A677D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w:t>
            </w:r>
          </w:p>
        </w:tc>
        <w:tc>
          <w:tcPr>
            <w:tcW w:w="1299" w:type="dxa"/>
            <w:shd w:val="clear" w:color="auto" w:fill="auto"/>
          </w:tcPr>
          <w:p w14:paraId="72502A2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AI</w:t>
            </w:r>
            <w:r>
              <w:rPr>
                <w:rFonts w:ascii="宋体" w:eastAsia="宋体" w:hAnsi="宋体" w:cs="宋体" w:hint="eastAsia"/>
                <w:color w:val="000000"/>
                <w:kern w:val="0"/>
                <w:szCs w:val="21"/>
                <w:lang w:bidi="ar"/>
              </w:rPr>
              <w:t>人像抓拍一体教学单元套装支架</w:t>
            </w:r>
          </w:p>
        </w:tc>
        <w:tc>
          <w:tcPr>
            <w:tcW w:w="2526" w:type="dxa"/>
            <w:shd w:val="clear" w:color="auto" w:fill="auto"/>
          </w:tcPr>
          <w:p w14:paraId="086EED9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DS-1214ZJ-P</w:t>
            </w:r>
          </w:p>
        </w:tc>
        <w:tc>
          <w:tcPr>
            <w:tcW w:w="901" w:type="dxa"/>
            <w:shd w:val="clear" w:color="auto" w:fill="auto"/>
          </w:tcPr>
          <w:p w14:paraId="229DB3C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7062DF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9</w:t>
            </w:r>
          </w:p>
        </w:tc>
        <w:tc>
          <w:tcPr>
            <w:tcW w:w="1027" w:type="dxa"/>
            <w:shd w:val="clear" w:color="auto" w:fill="auto"/>
          </w:tcPr>
          <w:p w14:paraId="631EF6D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0.685</w:t>
            </w:r>
          </w:p>
        </w:tc>
        <w:tc>
          <w:tcPr>
            <w:tcW w:w="982" w:type="dxa"/>
            <w:shd w:val="clear" w:color="auto" w:fill="auto"/>
          </w:tcPr>
          <w:p w14:paraId="35F044D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6.165</w:t>
            </w:r>
          </w:p>
        </w:tc>
        <w:tc>
          <w:tcPr>
            <w:tcW w:w="901" w:type="dxa"/>
            <w:vMerge/>
            <w:tcBorders>
              <w:right w:val="single" w:sz="12" w:space="0" w:color="auto"/>
            </w:tcBorders>
            <w:shd w:val="clear" w:color="auto" w:fill="auto"/>
          </w:tcPr>
          <w:p w14:paraId="5D8E92F2" w14:textId="77777777" w:rsidR="00E37772" w:rsidRDefault="00E37772">
            <w:pPr>
              <w:spacing w:line="340" w:lineRule="exact"/>
              <w:jc w:val="center"/>
              <w:rPr>
                <w:rFonts w:ascii="宋体" w:hAnsi="宋体"/>
                <w:color w:val="000000"/>
                <w:szCs w:val="21"/>
              </w:rPr>
            </w:pPr>
          </w:p>
        </w:tc>
      </w:tr>
      <w:tr w:rsidR="00E37772" w14:paraId="492571E6" w14:textId="77777777">
        <w:tc>
          <w:tcPr>
            <w:tcW w:w="575" w:type="dxa"/>
            <w:tcBorders>
              <w:left w:val="single" w:sz="12" w:space="0" w:color="auto"/>
            </w:tcBorders>
            <w:shd w:val="clear" w:color="auto" w:fill="auto"/>
            <w:vAlign w:val="center"/>
          </w:tcPr>
          <w:p w14:paraId="6F6256BC"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w:t>
            </w:r>
          </w:p>
        </w:tc>
        <w:tc>
          <w:tcPr>
            <w:tcW w:w="1299" w:type="dxa"/>
            <w:shd w:val="clear" w:color="auto" w:fill="auto"/>
          </w:tcPr>
          <w:p w14:paraId="2AA6541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AI</w:t>
            </w:r>
            <w:r>
              <w:rPr>
                <w:rFonts w:ascii="宋体" w:eastAsia="宋体" w:hAnsi="宋体" w:cs="宋体" w:hint="eastAsia"/>
                <w:color w:val="000000"/>
                <w:kern w:val="0"/>
                <w:szCs w:val="21"/>
                <w:lang w:bidi="ar"/>
              </w:rPr>
              <w:t>智能全局网络抓拍教学单元</w:t>
            </w:r>
          </w:p>
        </w:tc>
        <w:tc>
          <w:tcPr>
            <w:tcW w:w="2526" w:type="dxa"/>
            <w:shd w:val="clear" w:color="auto" w:fill="auto"/>
          </w:tcPr>
          <w:p w14:paraId="49F508D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iDS-2PT9144XS-D/T2</w:t>
            </w:r>
          </w:p>
        </w:tc>
        <w:tc>
          <w:tcPr>
            <w:tcW w:w="901" w:type="dxa"/>
            <w:shd w:val="clear" w:color="auto" w:fill="auto"/>
          </w:tcPr>
          <w:p w14:paraId="5860FE10"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BFFA37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w:t>
            </w:r>
          </w:p>
        </w:tc>
        <w:tc>
          <w:tcPr>
            <w:tcW w:w="1027" w:type="dxa"/>
            <w:shd w:val="clear" w:color="auto" w:fill="auto"/>
          </w:tcPr>
          <w:p w14:paraId="392F35D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1.138</w:t>
            </w:r>
          </w:p>
        </w:tc>
        <w:tc>
          <w:tcPr>
            <w:tcW w:w="982" w:type="dxa"/>
            <w:shd w:val="clear" w:color="auto" w:fill="auto"/>
          </w:tcPr>
          <w:p w14:paraId="6332687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3.414</w:t>
            </w:r>
          </w:p>
        </w:tc>
        <w:tc>
          <w:tcPr>
            <w:tcW w:w="901" w:type="dxa"/>
            <w:vMerge/>
            <w:tcBorders>
              <w:right w:val="single" w:sz="12" w:space="0" w:color="auto"/>
            </w:tcBorders>
            <w:shd w:val="clear" w:color="auto" w:fill="auto"/>
          </w:tcPr>
          <w:p w14:paraId="1FDF0091" w14:textId="77777777" w:rsidR="00E37772" w:rsidRDefault="00E37772">
            <w:pPr>
              <w:spacing w:line="340" w:lineRule="exact"/>
              <w:jc w:val="center"/>
              <w:rPr>
                <w:rFonts w:ascii="宋体" w:hAnsi="宋体"/>
                <w:color w:val="000000"/>
                <w:szCs w:val="21"/>
              </w:rPr>
            </w:pPr>
          </w:p>
        </w:tc>
      </w:tr>
      <w:tr w:rsidR="00E37772" w14:paraId="15ED9F62" w14:textId="77777777">
        <w:tc>
          <w:tcPr>
            <w:tcW w:w="575" w:type="dxa"/>
            <w:tcBorders>
              <w:left w:val="single" w:sz="12" w:space="0" w:color="auto"/>
            </w:tcBorders>
            <w:shd w:val="clear" w:color="auto" w:fill="auto"/>
            <w:vAlign w:val="center"/>
          </w:tcPr>
          <w:p w14:paraId="3C8F5960"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w:t>
            </w:r>
          </w:p>
        </w:tc>
        <w:tc>
          <w:tcPr>
            <w:tcW w:w="1299" w:type="dxa"/>
            <w:shd w:val="clear" w:color="auto" w:fill="auto"/>
          </w:tcPr>
          <w:p w14:paraId="6264830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全局抓拍单元支架</w:t>
            </w:r>
          </w:p>
        </w:tc>
        <w:tc>
          <w:tcPr>
            <w:tcW w:w="2526" w:type="dxa"/>
            <w:shd w:val="clear" w:color="auto" w:fill="auto"/>
          </w:tcPr>
          <w:p w14:paraId="4503848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DS-2665ZJ-POLE-P</w:t>
            </w:r>
          </w:p>
        </w:tc>
        <w:tc>
          <w:tcPr>
            <w:tcW w:w="901" w:type="dxa"/>
            <w:shd w:val="clear" w:color="auto" w:fill="auto"/>
          </w:tcPr>
          <w:p w14:paraId="32FEFDFD"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B62A46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w:t>
            </w:r>
          </w:p>
        </w:tc>
        <w:tc>
          <w:tcPr>
            <w:tcW w:w="1027" w:type="dxa"/>
            <w:shd w:val="clear" w:color="auto" w:fill="auto"/>
          </w:tcPr>
          <w:p w14:paraId="124B01C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0.5495</w:t>
            </w:r>
          </w:p>
        </w:tc>
        <w:tc>
          <w:tcPr>
            <w:tcW w:w="982" w:type="dxa"/>
            <w:shd w:val="clear" w:color="auto" w:fill="auto"/>
          </w:tcPr>
          <w:p w14:paraId="629005D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1.6485</w:t>
            </w:r>
          </w:p>
        </w:tc>
        <w:tc>
          <w:tcPr>
            <w:tcW w:w="901" w:type="dxa"/>
            <w:vMerge/>
            <w:tcBorders>
              <w:right w:val="single" w:sz="12" w:space="0" w:color="auto"/>
            </w:tcBorders>
            <w:shd w:val="clear" w:color="auto" w:fill="auto"/>
          </w:tcPr>
          <w:p w14:paraId="4A3CB4B7" w14:textId="77777777" w:rsidR="00E37772" w:rsidRDefault="00E37772">
            <w:pPr>
              <w:spacing w:line="340" w:lineRule="exact"/>
              <w:jc w:val="center"/>
              <w:rPr>
                <w:rFonts w:ascii="宋体" w:hAnsi="宋体"/>
                <w:color w:val="000000"/>
                <w:szCs w:val="21"/>
              </w:rPr>
            </w:pPr>
          </w:p>
        </w:tc>
      </w:tr>
      <w:tr w:rsidR="00E37772" w14:paraId="1C678DBE" w14:textId="77777777">
        <w:tc>
          <w:tcPr>
            <w:tcW w:w="575" w:type="dxa"/>
            <w:tcBorders>
              <w:left w:val="single" w:sz="12" w:space="0" w:color="auto"/>
            </w:tcBorders>
            <w:shd w:val="clear" w:color="auto" w:fill="auto"/>
            <w:vAlign w:val="center"/>
          </w:tcPr>
          <w:p w14:paraId="5808305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w:t>
            </w:r>
          </w:p>
        </w:tc>
        <w:tc>
          <w:tcPr>
            <w:tcW w:w="1299" w:type="dxa"/>
            <w:shd w:val="clear" w:color="auto" w:fill="auto"/>
          </w:tcPr>
          <w:p w14:paraId="4D336D3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全景</w:t>
            </w:r>
            <w:proofErr w:type="gramStart"/>
            <w:r>
              <w:rPr>
                <w:rFonts w:ascii="宋体" w:eastAsia="宋体" w:hAnsi="宋体" w:cs="宋体" w:hint="eastAsia"/>
                <w:color w:val="000000"/>
                <w:kern w:val="0"/>
                <w:szCs w:val="21"/>
                <w:lang w:bidi="ar"/>
              </w:rPr>
              <w:t>一</w:t>
            </w:r>
            <w:proofErr w:type="gramEnd"/>
            <w:r>
              <w:rPr>
                <w:rFonts w:ascii="宋体" w:eastAsia="宋体" w:hAnsi="宋体" w:cs="宋体" w:hint="eastAsia"/>
                <w:color w:val="000000"/>
                <w:kern w:val="0"/>
                <w:szCs w:val="21"/>
                <w:lang w:bidi="ar"/>
              </w:rPr>
              <w:t>体式网络高</w:t>
            </w:r>
            <w:proofErr w:type="gramStart"/>
            <w:r>
              <w:rPr>
                <w:rFonts w:ascii="宋体" w:eastAsia="宋体" w:hAnsi="宋体" w:cs="宋体" w:hint="eastAsia"/>
                <w:color w:val="000000"/>
                <w:kern w:val="0"/>
                <w:szCs w:val="21"/>
                <w:lang w:bidi="ar"/>
              </w:rPr>
              <w:t>清教学</w:t>
            </w:r>
            <w:proofErr w:type="gramEnd"/>
            <w:r>
              <w:rPr>
                <w:rFonts w:ascii="宋体" w:eastAsia="宋体" w:hAnsi="宋体" w:cs="宋体" w:hint="eastAsia"/>
                <w:color w:val="000000"/>
                <w:kern w:val="0"/>
                <w:szCs w:val="21"/>
                <w:lang w:bidi="ar"/>
              </w:rPr>
              <w:t>单元</w:t>
            </w:r>
          </w:p>
        </w:tc>
        <w:tc>
          <w:tcPr>
            <w:tcW w:w="2526" w:type="dxa"/>
            <w:shd w:val="clear" w:color="auto" w:fill="auto"/>
          </w:tcPr>
          <w:p w14:paraId="48F1E19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iDS-2DP1636XSZIX-D/237</w:t>
            </w:r>
          </w:p>
        </w:tc>
        <w:tc>
          <w:tcPr>
            <w:tcW w:w="901" w:type="dxa"/>
            <w:shd w:val="clear" w:color="auto" w:fill="auto"/>
          </w:tcPr>
          <w:p w14:paraId="026885C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EE0B29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0D2FB3B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2.89</w:t>
            </w:r>
          </w:p>
        </w:tc>
        <w:tc>
          <w:tcPr>
            <w:tcW w:w="982" w:type="dxa"/>
            <w:shd w:val="clear" w:color="auto" w:fill="auto"/>
          </w:tcPr>
          <w:p w14:paraId="7A0DEC5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2.89</w:t>
            </w:r>
          </w:p>
        </w:tc>
        <w:tc>
          <w:tcPr>
            <w:tcW w:w="901" w:type="dxa"/>
            <w:vMerge/>
            <w:tcBorders>
              <w:right w:val="single" w:sz="12" w:space="0" w:color="auto"/>
            </w:tcBorders>
            <w:shd w:val="clear" w:color="auto" w:fill="auto"/>
          </w:tcPr>
          <w:p w14:paraId="03317BD0" w14:textId="77777777" w:rsidR="00E37772" w:rsidRDefault="00E37772">
            <w:pPr>
              <w:spacing w:line="340" w:lineRule="exact"/>
              <w:jc w:val="center"/>
              <w:rPr>
                <w:rFonts w:ascii="宋体" w:hAnsi="宋体"/>
                <w:color w:val="000000"/>
                <w:szCs w:val="21"/>
              </w:rPr>
            </w:pPr>
          </w:p>
        </w:tc>
      </w:tr>
      <w:tr w:rsidR="00E37772" w14:paraId="594FCD0C" w14:textId="77777777">
        <w:tc>
          <w:tcPr>
            <w:tcW w:w="575" w:type="dxa"/>
            <w:tcBorders>
              <w:left w:val="single" w:sz="12" w:space="0" w:color="auto"/>
            </w:tcBorders>
            <w:shd w:val="clear" w:color="auto" w:fill="auto"/>
            <w:vAlign w:val="center"/>
          </w:tcPr>
          <w:p w14:paraId="4BB567D3"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w:t>
            </w:r>
          </w:p>
        </w:tc>
        <w:tc>
          <w:tcPr>
            <w:tcW w:w="1299" w:type="dxa"/>
            <w:shd w:val="clear" w:color="auto" w:fill="auto"/>
          </w:tcPr>
          <w:p w14:paraId="095CE42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全景</w:t>
            </w:r>
            <w:proofErr w:type="gramStart"/>
            <w:r>
              <w:rPr>
                <w:rFonts w:ascii="宋体" w:eastAsia="宋体" w:hAnsi="宋体" w:cs="宋体" w:hint="eastAsia"/>
                <w:color w:val="000000"/>
                <w:kern w:val="0"/>
                <w:szCs w:val="21"/>
                <w:lang w:bidi="ar"/>
              </w:rPr>
              <w:t>一</w:t>
            </w:r>
            <w:proofErr w:type="gramEnd"/>
            <w:r>
              <w:rPr>
                <w:rFonts w:ascii="宋体" w:eastAsia="宋体" w:hAnsi="宋体" w:cs="宋体" w:hint="eastAsia"/>
                <w:color w:val="000000"/>
                <w:kern w:val="0"/>
                <w:szCs w:val="21"/>
                <w:lang w:bidi="ar"/>
              </w:rPr>
              <w:t>体式</w:t>
            </w:r>
            <w:r>
              <w:rPr>
                <w:rFonts w:ascii="宋体" w:eastAsia="宋体" w:hAnsi="宋体" w:cs="宋体" w:hint="eastAsia"/>
                <w:color w:val="000000"/>
                <w:kern w:val="0"/>
                <w:szCs w:val="21"/>
                <w:lang w:bidi="ar"/>
              </w:rPr>
              <w:lastRenderedPageBreak/>
              <w:t>网络高</w:t>
            </w:r>
            <w:proofErr w:type="gramStart"/>
            <w:r>
              <w:rPr>
                <w:rFonts w:ascii="宋体" w:eastAsia="宋体" w:hAnsi="宋体" w:cs="宋体" w:hint="eastAsia"/>
                <w:color w:val="000000"/>
                <w:kern w:val="0"/>
                <w:szCs w:val="21"/>
                <w:lang w:bidi="ar"/>
              </w:rPr>
              <w:t>清教学</w:t>
            </w:r>
            <w:proofErr w:type="gramEnd"/>
            <w:r>
              <w:rPr>
                <w:rFonts w:ascii="宋体" w:eastAsia="宋体" w:hAnsi="宋体" w:cs="宋体" w:hint="eastAsia"/>
                <w:color w:val="000000"/>
                <w:kern w:val="0"/>
                <w:szCs w:val="21"/>
                <w:lang w:bidi="ar"/>
              </w:rPr>
              <w:t>单元支架</w:t>
            </w:r>
          </w:p>
        </w:tc>
        <w:tc>
          <w:tcPr>
            <w:tcW w:w="2526" w:type="dxa"/>
            <w:shd w:val="clear" w:color="auto" w:fill="auto"/>
          </w:tcPr>
          <w:p w14:paraId="4BAA094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lastRenderedPageBreak/>
              <w:t>DS-1603ZJ-P</w:t>
            </w:r>
          </w:p>
        </w:tc>
        <w:tc>
          <w:tcPr>
            <w:tcW w:w="901" w:type="dxa"/>
            <w:shd w:val="clear" w:color="auto" w:fill="auto"/>
          </w:tcPr>
          <w:p w14:paraId="5532E9D2"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D40EEE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5F194CE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1.553</w:t>
            </w:r>
          </w:p>
        </w:tc>
        <w:tc>
          <w:tcPr>
            <w:tcW w:w="982" w:type="dxa"/>
            <w:shd w:val="clear" w:color="auto" w:fill="auto"/>
          </w:tcPr>
          <w:p w14:paraId="68A772C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1.553</w:t>
            </w:r>
          </w:p>
        </w:tc>
        <w:tc>
          <w:tcPr>
            <w:tcW w:w="901" w:type="dxa"/>
            <w:vMerge/>
            <w:tcBorders>
              <w:right w:val="single" w:sz="12" w:space="0" w:color="auto"/>
            </w:tcBorders>
            <w:shd w:val="clear" w:color="auto" w:fill="auto"/>
          </w:tcPr>
          <w:p w14:paraId="7AEC60F0" w14:textId="77777777" w:rsidR="00E37772" w:rsidRDefault="00E37772">
            <w:pPr>
              <w:spacing w:line="340" w:lineRule="exact"/>
              <w:jc w:val="center"/>
              <w:rPr>
                <w:rFonts w:ascii="宋体" w:hAnsi="宋体"/>
                <w:color w:val="000000"/>
                <w:szCs w:val="21"/>
              </w:rPr>
            </w:pPr>
          </w:p>
        </w:tc>
      </w:tr>
      <w:tr w:rsidR="00E37772" w14:paraId="062A8CB3" w14:textId="77777777">
        <w:tc>
          <w:tcPr>
            <w:tcW w:w="575" w:type="dxa"/>
            <w:tcBorders>
              <w:left w:val="single" w:sz="12" w:space="0" w:color="auto"/>
            </w:tcBorders>
            <w:shd w:val="clear" w:color="auto" w:fill="auto"/>
            <w:vAlign w:val="center"/>
          </w:tcPr>
          <w:p w14:paraId="657A3AE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7</w:t>
            </w:r>
          </w:p>
        </w:tc>
        <w:tc>
          <w:tcPr>
            <w:tcW w:w="1299" w:type="dxa"/>
            <w:shd w:val="clear" w:color="auto" w:fill="auto"/>
          </w:tcPr>
          <w:p w14:paraId="1D33495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室外防水配电箱</w:t>
            </w:r>
          </w:p>
        </w:tc>
        <w:tc>
          <w:tcPr>
            <w:tcW w:w="2526" w:type="dxa"/>
            <w:shd w:val="clear" w:color="auto" w:fill="auto"/>
          </w:tcPr>
          <w:p w14:paraId="5391BE7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CS-X2-003</w:t>
            </w:r>
          </w:p>
        </w:tc>
        <w:tc>
          <w:tcPr>
            <w:tcW w:w="901" w:type="dxa"/>
            <w:shd w:val="clear" w:color="auto" w:fill="auto"/>
          </w:tcPr>
          <w:p w14:paraId="19449A9F"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77EC92D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13</w:t>
            </w:r>
          </w:p>
        </w:tc>
        <w:tc>
          <w:tcPr>
            <w:tcW w:w="1027" w:type="dxa"/>
            <w:shd w:val="clear" w:color="auto" w:fill="auto"/>
          </w:tcPr>
          <w:p w14:paraId="49CAFE9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0.0435</w:t>
            </w:r>
          </w:p>
        </w:tc>
        <w:tc>
          <w:tcPr>
            <w:tcW w:w="982" w:type="dxa"/>
            <w:shd w:val="clear" w:color="auto" w:fill="auto"/>
          </w:tcPr>
          <w:p w14:paraId="0B963D6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0.5655</w:t>
            </w:r>
          </w:p>
        </w:tc>
        <w:tc>
          <w:tcPr>
            <w:tcW w:w="901" w:type="dxa"/>
            <w:vMerge/>
            <w:tcBorders>
              <w:right w:val="single" w:sz="12" w:space="0" w:color="auto"/>
            </w:tcBorders>
            <w:shd w:val="clear" w:color="auto" w:fill="auto"/>
          </w:tcPr>
          <w:p w14:paraId="1DBD6724" w14:textId="77777777" w:rsidR="00E37772" w:rsidRDefault="00E37772">
            <w:pPr>
              <w:spacing w:line="340" w:lineRule="exact"/>
              <w:jc w:val="center"/>
              <w:rPr>
                <w:rFonts w:ascii="宋体" w:hAnsi="宋体"/>
                <w:color w:val="000000"/>
                <w:szCs w:val="21"/>
              </w:rPr>
            </w:pPr>
          </w:p>
        </w:tc>
      </w:tr>
      <w:tr w:rsidR="00E37772" w14:paraId="755C12C0" w14:textId="77777777">
        <w:tc>
          <w:tcPr>
            <w:tcW w:w="575" w:type="dxa"/>
            <w:tcBorders>
              <w:left w:val="single" w:sz="12" w:space="0" w:color="auto"/>
            </w:tcBorders>
            <w:shd w:val="clear" w:color="auto" w:fill="auto"/>
            <w:vAlign w:val="center"/>
          </w:tcPr>
          <w:p w14:paraId="2964607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8</w:t>
            </w:r>
          </w:p>
        </w:tc>
        <w:tc>
          <w:tcPr>
            <w:tcW w:w="1299" w:type="dxa"/>
            <w:shd w:val="clear" w:color="auto" w:fill="auto"/>
          </w:tcPr>
          <w:p w14:paraId="0AD6240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室内显示单元</w:t>
            </w:r>
          </w:p>
        </w:tc>
        <w:tc>
          <w:tcPr>
            <w:tcW w:w="2526" w:type="dxa"/>
            <w:shd w:val="clear" w:color="auto" w:fill="auto"/>
          </w:tcPr>
          <w:p w14:paraId="5430F61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CB-700U</w:t>
            </w:r>
          </w:p>
        </w:tc>
        <w:tc>
          <w:tcPr>
            <w:tcW w:w="901" w:type="dxa"/>
            <w:shd w:val="clear" w:color="auto" w:fill="auto"/>
          </w:tcPr>
          <w:p w14:paraId="755E7AA4"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4493EA0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7986D3F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19.25</w:t>
            </w:r>
          </w:p>
        </w:tc>
        <w:tc>
          <w:tcPr>
            <w:tcW w:w="982" w:type="dxa"/>
            <w:shd w:val="clear" w:color="auto" w:fill="auto"/>
          </w:tcPr>
          <w:p w14:paraId="447E32A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19.25</w:t>
            </w:r>
          </w:p>
        </w:tc>
        <w:tc>
          <w:tcPr>
            <w:tcW w:w="901" w:type="dxa"/>
            <w:vMerge/>
            <w:tcBorders>
              <w:right w:val="single" w:sz="12" w:space="0" w:color="auto"/>
            </w:tcBorders>
            <w:shd w:val="clear" w:color="auto" w:fill="auto"/>
          </w:tcPr>
          <w:p w14:paraId="386AD437" w14:textId="77777777" w:rsidR="00E37772" w:rsidRDefault="00E37772">
            <w:pPr>
              <w:spacing w:line="340" w:lineRule="exact"/>
              <w:jc w:val="center"/>
              <w:rPr>
                <w:rFonts w:ascii="宋体" w:hAnsi="宋体"/>
                <w:color w:val="000000"/>
                <w:szCs w:val="21"/>
              </w:rPr>
            </w:pPr>
          </w:p>
        </w:tc>
      </w:tr>
      <w:tr w:rsidR="00E37772" w14:paraId="564EA19D" w14:textId="77777777">
        <w:tc>
          <w:tcPr>
            <w:tcW w:w="575" w:type="dxa"/>
            <w:tcBorders>
              <w:left w:val="single" w:sz="12" w:space="0" w:color="auto"/>
            </w:tcBorders>
            <w:shd w:val="clear" w:color="auto" w:fill="auto"/>
            <w:vAlign w:val="center"/>
          </w:tcPr>
          <w:p w14:paraId="6848489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9</w:t>
            </w:r>
          </w:p>
        </w:tc>
        <w:tc>
          <w:tcPr>
            <w:tcW w:w="1299" w:type="dxa"/>
            <w:shd w:val="clear" w:color="auto" w:fill="auto"/>
          </w:tcPr>
          <w:p w14:paraId="3816621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显示单位专用配电设备</w:t>
            </w:r>
          </w:p>
        </w:tc>
        <w:tc>
          <w:tcPr>
            <w:tcW w:w="2526" w:type="dxa"/>
            <w:shd w:val="clear" w:color="auto" w:fill="auto"/>
          </w:tcPr>
          <w:p w14:paraId="4DBCCE0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DIN-8</w:t>
            </w:r>
          </w:p>
        </w:tc>
        <w:tc>
          <w:tcPr>
            <w:tcW w:w="901" w:type="dxa"/>
            <w:shd w:val="clear" w:color="auto" w:fill="auto"/>
          </w:tcPr>
          <w:p w14:paraId="5F392162"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2DC29EF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1E58646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0.82</w:t>
            </w:r>
          </w:p>
        </w:tc>
        <w:tc>
          <w:tcPr>
            <w:tcW w:w="982" w:type="dxa"/>
            <w:shd w:val="clear" w:color="auto" w:fill="auto"/>
          </w:tcPr>
          <w:p w14:paraId="4011CAD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0.82</w:t>
            </w:r>
          </w:p>
        </w:tc>
        <w:tc>
          <w:tcPr>
            <w:tcW w:w="901" w:type="dxa"/>
            <w:vMerge/>
            <w:tcBorders>
              <w:right w:val="single" w:sz="12" w:space="0" w:color="auto"/>
            </w:tcBorders>
            <w:shd w:val="clear" w:color="auto" w:fill="auto"/>
          </w:tcPr>
          <w:p w14:paraId="059F961E" w14:textId="77777777" w:rsidR="00E37772" w:rsidRDefault="00E37772">
            <w:pPr>
              <w:spacing w:line="340" w:lineRule="exact"/>
              <w:jc w:val="center"/>
              <w:rPr>
                <w:rFonts w:ascii="宋体" w:hAnsi="宋体"/>
                <w:color w:val="000000"/>
                <w:szCs w:val="21"/>
              </w:rPr>
            </w:pPr>
          </w:p>
        </w:tc>
      </w:tr>
      <w:tr w:rsidR="00E37772" w14:paraId="2F41F9C4" w14:textId="77777777">
        <w:tc>
          <w:tcPr>
            <w:tcW w:w="575" w:type="dxa"/>
            <w:tcBorders>
              <w:left w:val="single" w:sz="12" w:space="0" w:color="auto"/>
            </w:tcBorders>
            <w:shd w:val="clear" w:color="auto" w:fill="auto"/>
            <w:vAlign w:val="center"/>
          </w:tcPr>
          <w:p w14:paraId="219ADE0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10</w:t>
            </w:r>
          </w:p>
        </w:tc>
        <w:tc>
          <w:tcPr>
            <w:tcW w:w="1299" w:type="dxa"/>
            <w:shd w:val="clear" w:color="auto" w:fill="auto"/>
          </w:tcPr>
          <w:p w14:paraId="4D446BC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显示单位专用混合拼接解码模块</w:t>
            </w:r>
          </w:p>
        </w:tc>
        <w:tc>
          <w:tcPr>
            <w:tcW w:w="2526" w:type="dxa"/>
            <w:shd w:val="clear" w:color="auto" w:fill="auto"/>
          </w:tcPr>
          <w:p w14:paraId="54E7F58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AGT-P300-2002GLCZ</w:t>
            </w:r>
          </w:p>
        </w:tc>
        <w:tc>
          <w:tcPr>
            <w:tcW w:w="901" w:type="dxa"/>
            <w:shd w:val="clear" w:color="auto" w:fill="auto"/>
          </w:tcPr>
          <w:p w14:paraId="61C33161"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184A415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73B8633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3.225</w:t>
            </w:r>
          </w:p>
        </w:tc>
        <w:tc>
          <w:tcPr>
            <w:tcW w:w="982" w:type="dxa"/>
            <w:shd w:val="clear" w:color="auto" w:fill="auto"/>
          </w:tcPr>
          <w:p w14:paraId="03C2336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3.225</w:t>
            </w:r>
          </w:p>
        </w:tc>
        <w:tc>
          <w:tcPr>
            <w:tcW w:w="901" w:type="dxa"/>
            <w:vMerge/>
            <w:tcBorders>
              <w:right w:val="single" w:sz="12" w:space="0" w:color="auto"/>
            </w:tcBorders>
            <w:shd w:val="clear" w:color="auto" w:fill="auto"/>
          </w:tcPr>
          <w:p w14:paraId="4C3BDAB4" w14:textId="77777777" w:rsidR="00E37772" w:rsidRDefault="00E37772">
            <w:pPr>
              <w:spacing w:line="340" w:lineRule="exact"/>
              <w:jc w:val="center"/>
              <w:rPr>
                <w:rFonts w:ascii="宋体" w:hAnsi="宋体"/>
                <w:color w:val="000000"/>
                <w:szCs w:val="21"/>
              </w:rPr>
            </w:pPr>
          </w:p>
        </w:tc>
      </w:tr>
      <w:tr w:rsidR="00E37772" w14:paraId="5C23647C" w14:textId="77777777">
        <w:tc>
          <w:tcPr>
            <w:tcW w:w="575" w:type="dxa"/>
            <w:tcBorders>
              <w:left w:val="single" w:sz="12" w:space="0" w:color="auto"/>
            </w:tcBorders>
            <w:shd w:val="clear" w:color="auto" w:fill="auto"/>
            <w:vAlign w:val="center"/>
          </w:tcPr>
          <w:p w14:paraId="1117ADE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11</w:t>
            </w:r>
          </w:p>
        </w:tc>
        <w:tc>
          <w:tcPr>
            <w:tcW w:w="1299" w:type="dxa"/>
            <w:shd w:val="clear" w:color="auto" w:fill="auto"/>
          </w:tcPr>
          <w:p w14:paraId="5476EDE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显示单元专用配套支架</w:t>
            </w:r>
          </w:p>
        </w:tc>
        <w:tc>
          <w:tcPr>
            <w:tcW w:w="2526" w:type="dxa"/>
            <w:shd w:val="clear" w:color="auto" w:fill="auto"/>
          </w:tcPr>
          <w:p w14:paraId="71927EB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01" w:type="dxa"/>
            <w:shd w:val="clear" w:color="auto" w:fill="auto"/>
          </w:tcPr>
          <w:p w14:paraId="1C149969"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D4E241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19CB631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0.65</w:t>
            </w:r>
          </w:p>
        </w:tc>
        <w:tc>
          <w:tcPr>
            <w:tcW w:w="982" w:type="dxa"/>
            <w:shd w:val="clear" w:color="auto" w:fill="auto"/>
          </w:tcPr>
          <w:p w14:paraId="2AA64AC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0.65</w:t>
            </w:r>
          </w:p>
        </w:tc>
        <w:tc>
          <w:tcPr>
            <w:tcW w:w="901" w:type="dxa"/>
            <w:vMerge/>
            <w:tcBorders>
              <w:right w:val="single" w:sz="12" w:space="0" w:color="auto"/>
            </w:tcBorders>
            <w:shd w:val="clear" w:color="auto" w:fill="auto"/>
          </w:tcPr>
          <w:p w14:paraId="48901FDE" w14:textId="77777777" w:rsidR="00E37772" w:rsidRDefault="00E37772">
            <w:pPr>
              <w:spacing w:line="340" w:lineRule="exact"/>
              <w:jc w:val="center"/>
              <w:rPr>
                <w:rFonts w:ascii="宋体" w:hAnsi="宋体"/>
                <w:color w:val="000000"/>
                <w:szCs w:val="21"/>
              </w:rPr>
            </w:pPr>
          </w:p>
        </w:tc>
      </w:tr>
      <w:tr w:rsidR="00E37772" w14:paraId="3FE6DC88" w14:textId="77777777">
        <w:tc>
          <w:tcPr>
            <w:tcW w:w="575" w:type="dxa"/>
            <w:tcBorders>
              <w:left w:val="single" w:sz="12" w:space="0" w:color="auto"/>
            </w:tcBorders>
            <w:shd w:val="clear" w:color="auto" w:fill="auto"/>
            <w:vAlign w:val="center"/>
          </w:tcPr>
          <w:p w14:paraId="54D2C4E8"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12</w:t>
            </w:r>
          </w:p>
        </w:tc>
        <w:tc>
          <w:tcPr>
            <w:tcW w:w="1299" w:type="dxa"/>
            <w:shd w:val="clear" w:color="auto" w:fill="auto"/>
          </w:tcPr>
          <w:p w14:paraId="34D8ECA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高性能网络化可编程中控主机</w:t>
            </w:r>
          </w:p>
        </w:tc>
        <w:tc>
          <w:tcPr>
            <w:tcW w:w="2526" w:type="dxa"/>
            <w:shd w:val="clear" w:color="auto" w:fill="auto"/>
          </w:tcPr>
          <w:p w14:paraId="00FB532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ET-COM17</w:t>
            </w:r>
          </w:p>
        </w:tc>
        <w:tc>
          <w:tcPr>
            <w:tcW w:w="901" w:type="dxa"/>
            <w:shd w:val="clear" w:color="auto" w:fill="auto"/>
          </w:tcPr>
          <w:p w14:paraId="44B1D782"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75A575F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67AC2F1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1.08</w:t>
            </w:r>
          </w:p>
        </w:tc>
        <w:tc>
          <w:tcPr>
            <w:tcW w:w="982" w:type="dxa"/>
            <w:shd w:val="clear" w:color="auto" w:fill="auto"/>
          </w:tcPr>
          <w:p w14:paraId="539790F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1.08</w:t>
            </w:r>
          </w:p>
        </w:tc>
        <w:tc>
          <w:tcPr>
            <w:tcW w:w="901" w:type="dxa"/>
            <w:vMerge/>
            <w:tcBorders>
              <w:right w:val="single" w:sz="12" w:space="0" w:color="auto"/>
            </w:tcBorders>
            <w:shd w:val="clear" w:color="auto" w:fill="auto"/>
          </w:tcPr>
          <w:p w14:paraId="78A07CF6" w14:textId="77777777" w:rsidR="00E37772" w:rsidRDefault="00E37772">
            <w:pPr>
              <w:spacing w:line="340" w:lineRule="exact"/>
              <w:jc w:val="center"/>
              <w:rPr>
                <w:rFonts w:ascii="宋体" w:hAnsi="宋体"/>
                <w:color w:val="000000"/>
                <w:szCs w:val="21"/>
              </w:rPr>
            </w:pPr>
          </w:p>
        </w:tc>
      </w:tr>
      <w:tr w:rsidR="00E37772" w14:paraId="6E4AFC30" w14:textId="77777777">
        <w:tc>
          <w:tcPr>
            <w:tcW w:w="575" w:type="dxa"/>
            <w:tcBorders>
              <w:left w:val="single" w:sz="12" w:space="0" w:color="auto"/>
            </w:tcBorders>
            <w:shd w:val="clear" w:color="auto" w:fill="auto"/>
            <w:vAlign w:val="center"/>
          </w:tcPr>
          <w:p w14:paraId="16A72E4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13</w:t>
            </w:r>
          </w:p>
        </w:tc>
        <w:tc>
          <w:tcPr>
            <w:tcW w:w="1299" w:type="dxa"/>
            <w:shd w:val="clear" w:color="auto" w:fill="auto"/>
          </w:tcPr>
          <w:p w14:paraId="26A7A167"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画框硬幕</w:t>
            </w:r>
            <w:proofErr w:type="gramEnd"/>
          </w:p>
        </w:tc>
        <w:tc>
          <w:tcPr>
            <w:tcW w:w="2526" w:type="dxa"/>
            <w:shd w:val="clear" w:color="auto" w:fill="auto"/>
          </w:tcPr>
          <w:p w14:paraId="07E7C21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01" w:type="dxa"/>
            <w:shd w:val="clear" w:color="auto" w:fill="auto"/>
          </w:tcPr>
          <w:p w14:paraId="610CAAE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E04C6D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584C1F8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0.83</w:t>
            </w:r>
          </w:p>
        </w:tc>
        <w:tc>
          <w:tcPr>
            <w:tcW w:w="982" w:type="dxa"/>
            <w:shd w:val="clear" w:color="auto" w:fill="auto"/>
          </w:tcPr>
          <w:p w14:paraId="7B629BE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0.83</w:t>
            </w:r>
          </w:p>
        </w:tc>
        <w:tc>
          <w:tcPr>
            <w:tcW w:w="901" w:type="dxa"/>
            <w:vMerge/>
            <w:tcBorders>
              <w:right w:val="single" w:sz="12" w:space="0" w:color="auto"/>
            </w:tcBorders>
            <w:shd w:val="clear" w:color="auto" w:fill="auto"/>
          </w:tcPr>
          <w:p w14:paraId="11045559" w14:textId="77777777" w:rsidR="00E37772" w:rsidRDefault="00E37772">
            <w:pPr>
              <w:spacing w:line="340" w:lineRule="exact"/>
              <w:jc w:val="center"/>
              <w:rPr>
                <w:rFonts w:ascii="宋体" w:hAnsi="宋体"/>
                <w:color w:val="000000"/>
                <w:szCs w:val="21"/>
              </w:rPr>
            </w:pPr>
          </w:p>
        </w:tc>
      </w:tr>
      <w:tr w:rsidR="00E37772" w14:paraId="62938BE4" w14:textId="77777777">
        <w:tc>
          <w:tcPr>
            <w:tcW w:w="575" w:type="dxa"/>
            <w:tcBorders>
              <w:left w:val="single" w:sz="12" w:space="0" w:color="auto"/>
            </w:tcBorders>
            <w:shd w:val="clear" w:color="auto" w:fill="auto"/>
            <w:vAlign w:val="center"/>
          </w:tcPr>
          <w:p w14:paraId="4DB9BAD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14</w:t>
            </w:r>
          </w:p>
        </w:tc>
        <w:tc>
          <w:tcPr>
            <w:tcW w:w="1299" w:type="dxa"/>
            <w:shd w:val="clear" w:color="auto" w:fill="auto"/>
          </w:tcPr>
          <w:p w14:paraId="6942B32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无线红外发射器</w:t>
            </w:r>
          </w:p>
        </w:tc>
        <w:tc>
          <w:tcPr>
            <w:tcW w:w="2526" w:type="dxa"/>
            <w:shd w:val="clear" w:color="auto" w:fill="auto"/>
          </w:tcPr>
          <w:p w14:paraId="3EE0F86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ET-IRP</w:t>
            </w:r>
          </w:p>
        </w:tc>
        <w:tc>
          <w:tcPr>
            <w:tcW w:w="901" w:type="dxa"/>
            <w:shd w:val="clear" w:color="auto" w:fill="auto"/>
          </w:tcPr>
          <w:p w14:paraId="57A74C15"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481E9D5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5986F90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0.316</w:t>
            </w:r>
          </w:p>
        </w:tc>
        <w:tc>
          <w:tcPr>
            <w:tcW w:w="982" w:type="dxa"/>
            <w:shd w:val="clear" w:color="auto" w:fill="auto"/>
          </w:tcPr>
          <w:p w14:paraId="2A0C8D5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0.316</w:t>
            </w:r>
          </w:p>
        </w:tc>
        <w:tc>
          <w:tcPr>
            <w:tcW w:w="901" w:type="dxa"/>
            <w:vMerge/>
            <w:tcBorders>
              <w:right w:val="single" w:sz="12" w:space="0" w:color="auto"/>
            </w:tcBorders>
            <w:shd w:val="clear" w:color="auto" w:fill="auto"/>
          </w:tcPr>
          <w:p w14:paraId="3E97DA03" w14:textId="77777777" w:rsidR="00E37772" w:rsidRDefault="00E37772">
            <w:pPr>
              <w:spacing w:line="340" w:lineRule="exact"/>
              <w:jc w:val="center"/>
              <w:rPr>
                <w:rFonts w:ascii="宋体" w:hAnsi="宋体"/>
                <w:color w:val="000000"/>
                <w:szCs w:val="21"/>
              </w:rPr>
            </w:pPr>
          </w:p>
        </w:tc>
      </w:tr>
      <w:tr w:rsidR="00E37772" w14:paraId="12CAE769" w14:textId="77777777">
        <w:tc>
          <w:tcPr>
            <w:tcW w:w="575" w:type="dxa"/>
            <w:tcBorders>
              <w:left w:val="single" w:sz="12" w:space="0" w:color="auto"/>
            </w:tcBorders>
            <w:shd w:val="clear" w:color="auto" w:fill="auto"/>
            <w:vAlign w:val="center"/>
          </w:tcPr>
          <w:p w14:paraId="516A8BC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15</w:t>
            </w:r>
          </w:p>
        </w:tc>
        <w:tc>
          <w:tcPr>
            <w:tcW w:w="1299" w:type="dxa"/>
            <w:shd w:val="clear" w:color="auto" w:fill="auto"/>
          </w:tcPr>
          <w:p w14:paraId="7F807AD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无线红外接收器</w:t>
            </w:r>
          </w:p>
        </w:tc>
        <w:tc>
          <w:tcPr>
            <w:tcW w:w="2526" w:type="dxa"/>
            <w:shd w:val="clear" w:color="auto" w:fill="auto"/>
          </w:tcPr>
          <w:p w14:paraId="7EF4D95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ET-IP</w:t>
            </w:r>
          </w:p>
        </w:tc>
        <w:tc>
          <w:tcPr>
            <w:tcW w:w="901" w:type="dxa"/>
            <w:shd w:val="clear" w:color="auto" w:fill="auto"/>
          </w:tcPr>
          <w:p w14:paraId="12423BEB"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1201561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5850F1F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0.205</w:t>
            </w:r>
          </w:p>
        </w:tc>
        <w:tc>
          <w:tcPr>
            <w:tcW w:w="982" w:type="dxa"/>
            <w:shd w:val="clear" w:color="auto" w:fill="auto"/>
          </w:tcPr>
          <w:p w14:paraId="345F9EB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0.205</w:t>
            </w:r>
          </w:p>
        </w:tc>
        <w:tc>
          <w:tcPr>
            <w:tcW w:w="901" w:type="dxa"/>
            <w:vMerge/>
            <w:tcBorders>
              <w:right w:val="single" w:sz="12" w:space="0" w:color="auto"/>
            </w:tcBorders>
            <w:shd w:val="clear" w:color="auto" w:fill="auto"/>
          </w:tcPr>
          <w:p w14:paraId="5358DAB3" w14:textId="77777777" w:rsidR="00E37772" w:rsidRDefault="00E37772">
            <w:pPr>
              <w:spacing w:line="340" w:lineRule="exact"/>
              <w:jc w:val="center"/>
              <w:rPr>
                <w:rFonts w:ascii="宋体" w:hAnsi="宋体"/>
                <w:color w:val="000000"/>
                <w:szCs w:val="21"/>
              </w:rPr>
            </w:pPr>
          </w:p>
        </w:tc>
      </w:tr>
      <w:tr w:rsidR="00E37772" w14:paraId="6F6C0545" w14:textId="77777777">
        <w:tc>
          <w:tcPr>
            <w:tcW w:w="575" w:type="dxa"/>
            <w:tcBorders>
              <w:left w:val="single" w:sz="12" w:space="0" w:color="auto"/>
            </w:tcBorders>
            <w:shd w:val="clear" w:color="auto" w:fill="auto"/>
            <w:vAlign w:val="center"/>
          </w:tcPr>
          <w:p w14:paraId="0D1C6D9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16</w:t>
            </w:r>
          </w:p>
        </w:tc>
        <w:tc>
          <w:tcPr>
            <w:tcW w:w="1299" w:type="dxa"/>
            <w:shd w:val="clear" w:color="auto" w:fill="auto"/>
          </w:tcPr>
          <w:p w14:paraId="16A496B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9</w:t>
            </w:r>
            <w:r>
              <w:rPr>
                <w:rFonts w:ascii="宋体" w:eastAsia="宋体" w:hAnsi="宋体" w:cs="宋体" w:hint="eastAsia"/>
                <w:color w:val="000000"/>
                <w:kern w:val="0"/>
                <w:szCs w:val="21"/>
                <w:lang w:bidi="ar"/>
              </w:rPr>
              <w:t>英寸手持无线可编程触摸屏</w:t>
            </w:r>
          </w:p>
        </w:tc>
        <w:tc>
          <w:tcPr>
            <w:tcW w:w="2526" w:type="dxa"/>
            <w:shd w:val="clear" w:color="auto" w:fill="auto"/>
          </w:tcPr>
          <w:p w14:paraId="4336BD0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ET-T900</w:t>
            </w:r>
          </w:p>
        </w:tc>
        <w:tc>
          <w:tcPr>
            <w:tcW w:w="901" w:type="dxa"/>
            <w:shd w:val="clear" w:color="auto" w:fill="auto"/>
          </w:tcPr>
          <w:p w14:paraId="25FF7C02"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55451BD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574ABD8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0.425</w:t>
            </w:r>
          </w:p>
        </w:tc>
        <w:tc>
          <w:tcPr>
            <w:tcW w:w="982" w:type="dxa"/>
            <w:shd w:val="clear" w:color="auto" w:fill="auto"/>
          </w:tcPr>
          <w:p w14:paraId="6955F8D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0.425</w:t>
            </w:r>
          </w:p>
        </w:tc>
        <w:tc>
          <w:tcPr>
            <w:tcW w:w="901" w:type="dxa"/>
            <w:vMerge/>
            <w:tcBorders>
              <w:right w:val="single" w:sz="12" w:space="0" w:color="auto"/>
            </w:tcBorders>
            <w:shd w:val="clear" w:color="auto" w:fill="auto"/>
          </w:tcPr>
          <w:p w14:paraId="223892FF" w14:textId="77777777" w:rsidR="00E37772" w:rsidRDefault="00E37772">
            <w:pPr>
              <w:spacing w:line="340" w:lineRule="exact"/>
              <w:jc w:val="center"/>
              <w:rPr>
                <w:rFonts w:ascii="宋体" w:hAnsi="宋体"/>
                <w:color w:val="000000"/>
                <w:szCs w:val="21"/>
              </w:rPr>
            </w:pPr>
          </w:p>
        </w:tc>
      </w:tr>
      <w:tr w:rsidR="00E37772" w14:paraId="157254B5" w14:textId="77777777">
        <w:tc>
          <w:tcPr>
            <w:tcW w:w="575" w:type="dxa"/>
            <w:tcBorders>
              <w:left w:val="single" w:sz="12" w:space="0" w:color="auto"/>
            </w:tcBorders>
            <w:shd w:val="clear" w:color="auto" w:fill="auto"/>
            <w:vAlign w:val="center"/>
          </w:tcPr>
          <w:p w14:paraId="1E131098"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17</w:t>
            </w:r>
          </w:p>
        </w:tc>
        <w:tc>
          <w:tcPr>
            <w:tcW w:w="1299" w:type="dxa"/>
            <w:shd w:val="clear" w:color="auto" w:fill="auto"/>
          </w:tcPr>
          <w:p w14:paraId="5C7059A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侦察分析教学设备</w:t>
            </w:r>
          </w:p>
        </w:tc>
        <w:tc>
          <w:tcPr>
            <w:tcW w:w="2526" w:type="dxa"/>
            <w:shd w:val="clear" w:color="auto" w:fill="auto"/>
          </w:tcPr>
          <w:p w14:paraId="5D2D467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iVMS-8200</w:t>
            </w:r>
          </w:p>
        </w:tc>
        <w:tc>
          <w:tcPr>
            <w:tcW w:w="901" w:type="dxa"/>
            <w:shd w:val="clear" w:color="auto" w:fill="auto"/>
          </w:tcPr>
          <w:p w14:paraId="2CF556C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B0E69A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52F729D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5.33</w:t>
            </w:r>
          </w:p>
        </w:tc>
        <w:tc>
          <w:tcPr>
            <w:tcW w:w="982" w:type="dxa"/>
            <w:shd w:val="clear" w:color="auto" w:fill="auto"/>
          </w:tcPr>
          <w:p w14:paraId="6F0C191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5.33</w:t>
            </w:r>
          </w:p>
        </w:tc>
        <w:tc>
          <w:tcPr>
            <w:tcW w:w="901" w:type="dxa"/>
            <w:vMerge/>
            <w:tcBorders>
              <w:right w:val="single" w:sz="12" w:space="0" w:color="auto"/>
            </w:tcBorders>
            <w:shd w:val="clear" w:color="auto" w:fill="auto"/>
          </w:tcPr>
          <w:p w14:paraId="3E2B1285" w14:textId="77777777" w:rsidR="00E37772" w:rsidRDefault="00E37772">
            <w:pPr>
              <w:spacing w:line="340" w:lineRule="exact"/>
              <w:jc w:val="center"/>
              <w:rPr>
                <w:rFonts w:ascii="宋体" w:hAnsi="宋体"/>
                <w:color w:val="000000"/>
                <w:szCs w:val="21"/>
              </w:rPr>
            </w:pPr>
          </w:p>
        </w:tc>
      </w:tr>
      <w:tr w:rsidR="00E37772" w14:paraId="58A15A5F" w14:textId="77777777">
        <w:tc>
          <w:tcPr>
            <w:tcW w:w="575" w:type="dxa"/>
            <w:tcBorders>
              <w:left w:val="single" w:sz="12" w:space="0" w:color="auto"/>
            </w:tcBorders>
            <w:shd w:val="clear" w:color="auto" w:fill="auto"/>
            <w:vAlign w:val="center"/>
          </w:tcPr>
          <w:p w14:paraId="5E2855C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18</w:t>
            </w:r>
          </w:p>
        </w:tc>
        <w:tc>
          <w:tcPr>
            <w:tcW w:w="1299" w:type="dxa"/>
            <w:shd w:val="clear" w:color="auto" w:fill="auto"/>
          </w:tcPr>
          <w:p w14:paraId="4C70A69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教学人像子系统设备</w:t>
            </w:r>
          </w:p>
        </w:tc>
        <w:tc>
          <w:tcPr>
            <w:tcW w:w="2526" w:type="dxa"/>
            <w:shd w:val="clear" w:color="auto" w:fill="auto"/>
          </w:tcPr>
          <w:p w14:paraId="18B2BD4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iVMS-8200-FAS</w:t>
            </w:r>
          </w:p>
        </w:tc>
        <w:tc>
          <w:tcPr>
            <w:tcW w:w="901" w:type="dxa"/>
            <w:shd w:val="clear" w:color="auto" w:fill="auto"/>
          </w:tcPr>
          <w:p w14:paraId="1C1413E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94C46D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0E47136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3.59</w:t>
            </w:r>
          </w:p>
        </w:tc>
        <w:tc>
          <w:tcPr>
            <w:tcW w:w="982" w:type="dxa"/>
            <w:shd w:val="clear" w:color="auto" w:fill="auto"/>
          </w:tcPr>
          <w:p w14:paraId="57C03A1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3.59</w:t>
            </w:r>
          </w:p>
        </w:tc>
        <w:tc>
          <w:tcPr>
            <w:tcW w:w="901" w:type="dxa"/>
            <w:vMerge/>
            <w:tcBorders>
              <w:right w:val="single" w:sz="12" w:space="0" w:color="auto"/>
            </w:tcBorders>
            <w:shd w:val="clear" w:color="auto" w:fill="auto"/>
          </w:tcPr>
          <w:p w14:paraId="0480B4B6" w14:textId="77777777" w:rsidR="00E37772" w:rsidRDefault="00E37772">
            <w:pPr>
              <w:spacing w:line="340" w:lineRule="exact"/>
              <w:jc w:val="center"/>
              <w:rPr>
                <w:rFonts w:ascii="宋体" w:hAnsi="宋体"/>
                <w:color w:val="000000"/>
                <w:szCs w:val="21"/>
              </w:rPr>
            </w:pPr>
          </w:p>
        </w:tc>
      </w:tr>
      <w:tr w:rsidR="00E37772" w14:paraId="2AA4DA50" w14:textId="77777777">
        <w:tc>
          <w:tcPr>
            <w:tcW w:w="575" w:type="dxa"/>
            <w:tcBorders>
              <w:left w:val="single" w:sz="12" w:space="0" w:color="auto"/>
            </w:tcBorders>
            <w:shd w:val="clear" w:color="auto" w:fill="auto"/>
            <w:vAlign w:val="center"/>
          </w:tcPr>
          <w:p w14:paraId="4114C774"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19</w:t>
            </w:r>
          </w:p>
        </w:tc>
        <w:tc>
          <w:tcPr>
            <w:tcW w:w="1299" w:type="dxa"/>
            <w:shd w:val="clear" w:color="auto" w:fill="auto"/>
          </w:tcPr>
          <w:p w14:paraId="553477E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人像分析比对设备</w:t>
            </w:r>
          </w:p>
        </w:tc>
        <w:tc>
          <w:tcPr>
            <w:tcW w:w="2526" w:type="dxa"/>
            <w:shd w:val="clear" w:color="auto" w:fill="auto"/>
          </w:tcPr>
          <w:p w14:paraId="58E956D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DS-IE6316-EL/FA</w:t>
            </w:r>
          </w:p>
        </w:tc>
        <w:tc>
          <w:tcPr>
            <w:tcW w:w="901" w:type="dxa"/>
            <w:shd w:val="clear" w:color="auto" w:fill="auto"/>
          </w:tcPr>
          <w:p w14:paraId="0AB5B2E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79DFDB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031C657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15.49</w:t>
            </w:r>
          </w:p>
        </w:tc>
        <w:tc>
          <w:tcPr>
            <w:tcW w:w="982" w:type="dxa"/>
            <w:shd w:val="clear" w:color="auto" w:fill="auto"/>
          </w:tcPr>
          <w:p w14:paraId="736CB75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15.49</w:t>
            </w:r>
          </w:p>
        </w:tc>
        <w:tc>
          <w:tcPr>
            <w:tcW w:w="901" w:type="dxa"/>
            <w:vMerge/>
            <w:tcBorders>
              <w:right w:val="single" w:sz="12" w:space="0" w:color="auto"/>
            </w:tcBorders>
            <w:shd w:val="clear" w:color="auto" w:fill="auto"/>
          </w:tcPr>
          <w:p w14:paraId="2CC20775" w14:textId="77777777" w:rsidR="00E37772" w:rsidRDefault="00E37772">
            <w:pPr>
              <w:spacing w:line="340" w:lineRule="exact"/>
              <w:jc w:val="center"/>
              <w:rPr>
                <w:rFonts w:ascii="宋体" w:hAnsi="宋体"/>
                <w:color w:val="000000"/>
                <w:szCs w:val="21"/>
              </w:rPr>
            </w:pPr>
          </w:p>
        </w:tc>
      </w:tr>
      <w:tr w:rsidR="00E37772" w14:paraId="3DB2F513" w14:textId="77777777">
        <w:tc>
          <w:tcPr>
            <w:tcW w:w="575" w:type="dxa"/>
            <w:tcBorders>
              <w:left w:val="single" w:sz="12" w:space="0" w:color="auto"/>
            </w:tcBorders>
            <w:shd w:val="clear" w:color="auto" w:fill="auto"/>
            <w:vAlign w:val="center"/>
          </w:tcPr>
          <w:p w14:paraId="1157FB7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20</w:t>
            </w:r>
          </w:p>
        </w:tc>
        <w:tc>
          <w:tcPr>
            <w:tcW w:w="1299" w:type="dxa"/>
            <w:shd w:val="clear" w:color="auto" w:fill="auto"/>
          </w:tcPr>
          <w:p w14:paraId="7757CEB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教学系统平台设备</w:t>
            </w:r>
          </w:p>
        </w:tc>
        <w:tc>
          <w:tcPr>
            <w:tcW w:w="2526" w:type="dxa"/>
            <w:shd w:val="clear" w:color="auto" w:fill="auto"/>
          </w:tcPr>
          <w:p w14:paraId="7EA30AD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DS-VE22S-B</w:t>
            </w:r>
          </w:p>
        </w:tc>
        <w:tc>
          <w:tcPr>
            <w:tcW w:w="901" w:type="dxa"/>
            <w:shd w:val="clear" w:color="auto" w:fill="auto"/>
          </w:tcPr>
          <w:p w14:paraId="4FE2CBF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AB7AD0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0376C24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5.7846</w:t>
            </w:r>
          </w:p>
        </w:tc>
        <w:tc>
          <w:tcPr>
            <w:tcW w:w="982" w:type="dxa"/>
            <w:shd w:val="clear" w:color="auto" w:fill="auto"/>
          </w:tcPr>
          <w:p w14:paraId="7E07457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5.7846</w:t>
            </w:r>
          </w:p>
        </w:tc>
        <w:tc>
          <w:tcPr>
            <w:tcW w:w="901" w:type="dxa"/>
            <w:vMerge/>
            <w:tcBorders>
              <w:right w:val="single" w:sz="12" w:space="0" w:color="auto"/>
            </w:tcBorders>
            <w:shd w:val="clear" w:color="auto" w:fill="auto"/>
          </w:tcPr>
          <w:p w14:paraId="7800470F" w14:textId="77777777" w:rsidR="00E37772" w:rsidRDefault="00E37772">
            <w:pPr>
              <w:spacing w:line="340" w:lineRule="exact"/>
              <w:jc w:val="center"/>
              <w:rPr>
                <w:rFonts w:ascii="宋体" w:hAnsi="宋体"/>
                <w:color w:val="000000"/>
                <w:szCs w:val="21"/>
              </w:rPr>
            </w:pPr>
          </w:p>
        </w:tc>
      </w:tr>
      <w:tr w:rsidR="00E37772" w14:paraId="7F618D18" w14:textId="77777777">
        <w:tc>
          <w:tcPr>
            <w:tcW w:w="575" w:type="dxa"/>
            <w:tcBorders>
              <w:left w:val="single" w:sz="12" w:space="0" w:color="auto"/>
            </w:tcBorders>
            <w:shd w:val="clear" w:color="auto" w:fill="auto"/>
            <w:vAlign w:val="center"/>
          </w:tcPr>
          <w:p w14:paraId="15709FA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21</w:t>
            </w:r>
          </w:p>
        </w:tc>
        <w:tc>
          <w:tcPr>
            <w:tcW w:w="1299" w:type="dxa"/>
            <w:shd w:val="clear" w:color="auto" w:fill="auto"/>
          </w:tcPr>
          <w:p w14:paraId="1CA9F45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教学系统视频解码器</w:t>
            </w:r>
          </w:p>
        </w:tc>
        <w:tc>
          <w:tcPr>
            <w:tcW w:w="2526" w:type="dxa"/>
            <w:shd w:val="clear" w:color="auto" w:fill="auto"/>
          </w:tcPr>
          <w:p w14:paraId="3F10185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DS-6912UD</w:t>
            </w:r>
          </w:p>
        </w:tc>
        <w:tc>
          <w:tcPr>
            <w:tcW w:w="901" w:type="dxa"/>
            <w:shd w:val="clear" w:color="auto" w:fill="auto"/>
          </w:tcPr>
          <w:p w14:paraId="678337F8"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00707E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18C7D8F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4.795</w:t>
            </w:r>
          </w:p>
        </w:tc>
        <w:tc>
          <w:tcPr>
            <w:tcW w:w="982" w:type="dxa"/>
            <w:shd w:val="clear" w:color="auto" w:fill="auto"/>
          </w:tcPr>
          <w:p w14:paraId="45DBCC6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4.795</w:t>
            </w:r>
          </w:p>
        </w:tc>
        <w:tc>
          <w:tcPr>
            <w:tcW w:w="901" w:type="dxa"/>
            <w:vMerge/>
            <w:tcBorders>
              <w:right w:val="single" w:sz="12" w:space="0" w:color="auto"/>
            </w:tcBorders>
            <w:shd w:val="clear" w:color="auto" w:fill="auto"/>
          </w:tcPr>
          <w:p w14:paraId="1C3D869A" w14:textId="77777777" w:rsidR="00E37772" w:rsidRDefault="00E37772">
            <w:pPr>
              <w:spacing w:line="340" w:lineRule="exact"/>
              <w:jc w:val="center"/>
              <w:rPr>
                <w:rFonts w:ascii="宋体" w:hAnsi="宋体"/>
                <w:color w:val="000000"/>
                <w:szCs w:val="21"/>
              </w:rPr>
            </w:pPr>
          </w:p>
        </w:tc>
      </w:tr>
      <w:tr w:rsidR="00E37772" w14:paraId="2EC6F461" w14:textId="77777777">
        <w:tc>
          <w:tcPr>
            <w:tcW w:w="575" w:type="dxa"/>
            <w:tcBorders>
              <w:left w:val="single" w:sz="12" w:space="0" w:color="auto"/>
            </w:tcBorders>
            <w:shd w:val="clear" w:color="auto" w:fill="auto"/>
            <w:vAlign w:val="center"/>
          </w:tcPr>
          <w:p w14:paraId="5C6ED90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22</w:t>
            </w:r>
          </w:p>
        </w:tc>
        <w:tc>
          <w:tcPr>
            <w:tcW w:w="1299" w:type="dxa"/>
            <w:shd w:val="clear" w:color="auto" w:fill="auto"/>
          </w:tcPr>
          <w:p w14:paraId="2389304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教学</w:t>
            </w:r>
            <w:proofErr w:type="gramStart"/>
            <w:r>
              <w:rPr>
                <w:rFonts w:ascii="宋体" w:eastAsia="宋体" w:hAnsi="宋体" w:cs="宋体" w:hint="eastAsia"/>
                <w:color w:val="000000"/>
                <w:kern w:val="0"/>
                <w:szCs w:val="21"/>
                <w:lang w:bidi="ar"/>
              </w:rPr>
              <w:t>人像超脑</w:t>
            </w:r>
            <w:proofErr w:type="gramEnd"/>
            <w:r>
              <w:rPr>
                <w:rFonts w:ascii="宋体" w:eastAsia="宋体" w:hAnsi="宋体" w:cs="宋体" w:hint="eastAsia"/>
                <w:color w:val="000000"/>
                <w:kern w:val="0"/>
                <w:szCs w:val="21"/>
                <w:lang w:bidi="ar"/>
              </w:rPr>
              <w:t>存储设备</w:t>
            </w:r>
          </w:p>
        </w:tc>
        <w:tc>
          <w:tcPr>
            <w:tcW w:w="2526" w:type="dxa"/>
            <w:shd w:val="clear" w:color="auto" w:fill="auto"/>
          </w:tcPr>
          <w:p w14:paraId="610DA68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iDS-9632NX-I8/X</w:t>
            </w:r>
          </w:p>
        </w:tc>
        <w:tc>
          <w:tcPr>
            <w:tcW w:w="901" w:type="dxa"/>
            <w:shd w:val="clear" w:color="auto" w:fill="auto"/>
          </w:tcPr>
          <w:p w14:paraId="63BA4C40"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D0C30D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57BA1F5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5.488</w:t>
            </w:r>
          </w:p>
        </w:tc>
        <w:tc>
          <w:tcPr>
            <w:tcW w:w="982" w:type="dxa"/>
            <w:shd w:val="clear" w:color="auto" w:fill="auto"/>
          </w:tcPr>
          <w:p w14:paraId="1A511CD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5.488</w:t>
            </w:r>
          </w:p>
        </w:tc>
        <w:tc>
          <w:tcPr>
            <w:tcW w:w="901" w:type="dxa"/>
            <w:vMerge/>
            <w:tcBorders>
              <w:right w:val="single" w:sz="12" w:space="0" w:color="auto"/>
            </w:tcBorders>
            <w:shd w:val="clear" w:color="auto" w:fill="auto"/>
          </w:tcPr>
          <w:p w14:paraId="34CCC5A4" w14:textId="77777777" w:rsidR="00E37772" w:rsidRDefault="00E37772">
            <w:pPr>
              <w:spacing w:line="340" w:lineRule="exact"/>
              <w:jc w:val="center"/>
              <w:rPr>
                <w:rFonts w:ascii="宋体" w:hAnsi="宋体"/>
                <w:color w:val="000000"/>
                <w:szCs w:val="21"/>
              </w:rPr>
            </w:pPr>
          </w:p>
        </w:tc>
      </w:tr>
      <w:tr w:rsidR="00E37772" w14:paraId="7ADEBB4C" w14:textId="77777777">
        <w:tc>
          <w:tcPr>
            <w:tcW w:w="575" w:type="dxa"/>
            <w:tcBorders>
              <w:left w:val="single" w:sz="12" w:space="0" w:color="auto"/>
            </w:tcBorders>
            <w:shd w:val="clear" w:color="auto" w:fill="auto"/>
            <w:vAlign w:val="center"/>
          </w:tcPr>
          <w:p w14:paraId="2199F1E0"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lastRenderedPageBreak/>
              <w:t>23</w:t>
            </w:r>
          </w:p>
        </w:tc>
        <w:tc>
          <w:tcPr>
            <w:tcW w:w="1299" w:type="dxa"/>
            <w:shd w:val="clear" w:color="auto" w:fill="auto"/>
          </w:tcPr>
          <w:p w14:paraId="29E0E08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教学</w:t>
            </w:r>
            <w:proofErr w:type="gramStart"/>
            <w:r>
              <w:rPr>
                <w:rFonts w:ascii="宋体" w:eastAsia="宋体" w:hAnsi="宋体" w:cs="宋体" w:hint="eastAsia"/>
                <w:color w:val="000000"/>
                <w:kern w:val="0"/>
                <w:szCs w:val="21"/>
                <w:lang w:bidi="ar"/>
              </w:rPr>
              <w:t>人像超脑</w:t>
            </w:r>
            <w:proofErr w:type="gramEnd"/>
            <w:r>
              <w:rPr>
                <w:rFonts w:ascii="宋体" w:eastAsia="宋体" w:hAnsi="宋体" w:cs="宋体" w:hint="eastAsia"/>
                <w:color w:val="000000"/>
                <w:kern w:val="0"/>
                <w:szCs w:val="21"/>
                <w:lang w:bidi="ar"/>
              </w:rPr>
              <w:t>显示终端</w:t>
            </w:r>
          </w:p>
        </w:tc>
        <w:tc>
          <w:tcPr>
            <w:tcW w:w="2526" w:type="dxa"/>
            <w:shd w:val="clear" w:color="auto" w:fill="auto"/>
          </w:tcPr>
          <w:p w14:paraId="3312D08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DS-D5032FL-B</w:t>
            </w:r>
          </w:p>
        </w:tc>
        <w:tc>
          <w:tcPr>
            <w:tcW w:w="901" w:type="dxa"/>
            <w:shd w:val="clear" w:color="auto" w:fill="auto"/>
          </w:tcPr>
          <w:p w14:paraId="73D6559B"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09F0C9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70B33BF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2.381</w:t>
            </w:r>
          </w:p>
        </w:tc>
        <w:tc>
          <w:tcPr>
            <w:tcW w:w="982" w:type="dxa"/>
            <w:shd w:val="clear" w:color="auto" w:fill="auto"/>
          </w:tcPr>
          <w:p w14:paraId="27118D7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2.381</w:t>
            </w:r>
          </w:p>
        </w:tc>
        <w:tc>
          <w:tcPr>
            <w:tcW w:w="901" w:type="dxa"/>
            <w:vMerge/>
            <w:tcBorders>
              <w:right w:val="single" w:sz="12" w:space="0" w:color="auto"/>
            </w:tcBorders>
            <w:shd w:val="clear" w:color="auto" w:fill="auto"/>
          </w:tcPr>
          <w:p w14:paraId="676DD058" w14:textId="77777777" w:rsidR="00E37772" w:rsidRDefault="00E37772">
            <w:pPr>
              <w:spacing w:line="340" w:lineRule="exact"/>
              <w:jc w:val="center"/>
              <w:rPr>
                <w:rFonts w:ascii="宋体" w:hAnsi="宋体"/>
                <w:color w:val="000000"/>
                <w:szCs w:val="21"/>
              </w:rPr>
            </w:pPr>
          </w:p>
        </w:tc>
      </w:tr>
      <w:tr w:rsidR="00E37772" w14:paraId="4E210C2E" w14:textId="77777777">
        <w:tc>
          <w:tcPr>
            <w:tcW w:w="575" w:type="dxa"/>
            <w:tcBorders>
              <w:left w:val="single" w:sz="12" w:space="0" w:color="auto"/>
            </w:tcBorders>
            <w:shd w:val="clear" w:color="auto" w:fill="auto"/>
            <w:vAlign w:val="center"/>
          </w:tcPr>
          <w:p w14:paraId="4DC45210"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24</w:t>
            </w:r>
          </w:p>
        </w:tc>
        <w:tc>
          <w:tcPr>
            <w:tcW w:w="1299" w:type="dxa"/>
            <w:shd w:val="clear" w:color="auto" w:fill="auto"/>
          </w:tcPr>
          <w:p w14:paraId="7F8D089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中心交换机</w:t>
            </w:r>
          </w:p>
        </w:tc>
        <w:tc>
          <w:tcPr>
            <w:tcW w:w="2526" w:type="dxa"/>
            <w:shd w:val="clear" w:color="auto" w:fill="auto"/>
          </w:tcPr>
          <w:p w14:paraId="608FDF2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MS4320S-28P</w:t>
            </w:r>
          </w:p>
        </w:tc>
        <w:tc>
          <w:tcPr>
            <w:tcW w:w="901" w:type="dxa"/>
            <w:shd w:val="clear" w:color="auto" w:fill="auto"/>
          </w:tcPr>
          <w:p w14:paraId="0A70A18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DF1810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54EF99D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1.79</w:t>
            </w:r>
          </w:p>
        </w:tc>
        <w:tc>
          <w:tcPr>
            <w:tcW w:w="982" w:type="dxa"/>
            <w:shd w:val="clear" w:color="auto" w:fill="auto"/>
          </w:tcPr>
          <w:p w14:paraId="06EEDFE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1.79</w:t>
            </w:r>
          </w:p>
        </w:tc>
        <w:tc>
          <w:tcPr>
            <w:tcW w:w="901" w:type="dxa"/>
            <w:vMerge/>
            <w:tcBorders>
              <w:right w:val="single" w:sz="12" w:space="0" w:color="auto"/>
            </w:tcBorders>
            <w:shd w:val="clear" w:color="auto" w:fill="auto"/>
          </w:tcPr>
          <w:p w14:paraId="15112765" w14:textId="77777777" w:rsidR="00E37772" w:rsidRDefault="00E37772">
            <w:pPr>
              <w:spacing w:line="340" w:lineRule="exact"/>
              <w:jc w:val="center"/>
              <w:rPr>
                <w:rFonts w:ascii="宋体" w:hAnsi="宋体"/>
                <w:color w:val="000000"/>
                <w:szCs w:val="21"/>
              </w:rPr>
            </w:pPr>
          </w:p>
        </w:tc>
      </w:tr>
      <w:tr w:rsidR="00E37772" w14:paraId="043CD890" w14:textId="77777777">
        <w:tc>
          <w:tcPr>
            <w:tcW w:w="575" w:type="dxa"/>
            <w:tcBorders>
              <w:left w:val="single" w:sz="12" w:space="0" w:color="auto"/>
            </w:tcBorders>
            <w:shd w:val="clear" w:color="auto" w:fill="auto"/>
            <w:vAlign w:val="center"/>
          </w:tcPr>
          <w:p w14:paraId="64DD2D48"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25</w:t>
            </w:r>
          </w:p>
        </w:tc>
        <w:tc>
          <w:tcPr>
            <w:tcW w:w="1299" w:type="dxa"/>
            <w:shd w:val="clear" w:color="auto" w:fill="auto"/>
          </w:tcPr>
          <w:p w14:paraId="141F049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天井设备</w:t>
            </w:r>
          </w:p>
        </w:tc>
        <w:tc>
          <w:tcPr>
            <w:tcW w:w="2526" w:type="dxa"/>
            <w:shd w:val="clear" w:color="auto" w:fill="auto"/>
          </w:tcPr>
          <w:p w14:paraId="04FEE74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KFR-72TW</w:t>
            </w:r>
            <w:proofErr w:type="gramStart"/>
            <w:r>
              <w:rPr>
                <w:rFonts w:ascii="宋体" w:eastAsia="宋体" w:hAnsi="宋体" w:cs="宋体" w:hint="eastAsia"/>
                <w:color w:val="000000"/>
                <w:kern w:val="0"/>
                <w:szCs w:val="21"/>
                <w:lang w:bidi="ar"/>
              </w:rPr>
              <w:t>/(</w:t>
            </w:r>
            <w:proofErr w:type="gramEnd"/>
            <w:r>
              <w:rPr>
                <w:rFonts w:ascii="宋体" w:eastAsia="宋体" w:hAnsi="宋体" w:cs="宋体" w:hint="eastAsia"/>
                <w:color w:val="000000"/>
                <w:kern w:val="0"/>
                <w:szCs w:val="21"/>
                <w:lang w:bidi="ar"/>
              </w:rPr>
              <w:t>7256)NhBa-3</w:t>
            </w:r>
          </w:p>
        </w:tc>
        <w:tc>
          <w:tcPr>
            <w:tcW w:w="901" w:type="dxa"/>
            <w:shd w:val="clear" w:color="auto" w:fill="auto"/>
          </w:tcPr>
          <w:p w14:paraId="41FA3B0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7B8091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27" w:type="dxa"/>
            <w:shd w:val="clear" w:color="auto" w:fill="auto"/>
          </w:tcPr>
          <w:p w14:paraId="2A406C2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1.6</w:t>
            </w:r>
          </w:p>
        </w:tc>
        <w:tc>
          <w:tcPr>
            <w:tcW w:w="982" w:type="dxa"/>
            <w:shd w:val="clear" w:color="auto" w:fill="auto"/>
          </w:tcPr>
          <w:p w14:paraId="0481D6A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3.2</w:t>
            </w:r>
          </w:p>
        </w:tc>
        <w:tc>
          <w:tcPr>
            <w:tcW w:w="901" w:type="dxa"/>
            <w:vMerge/>
            <w:tcBorders>
              <w:right w:val="single" w:sz="12" w:space="0" w:color="auto"/>
            </w:tcBorders>
            <w:shd w:val="clear" w:color="auto" w:fill="auto"/>
          </w:tcPr>
          <w:p w14:paraId="0413BCC1" w14:textId="77777777" w:rsidR="00E37772" w:rsidRDefault="00E37772">
            <w:pPr>
              <w:spacing w:line="340" w:lineRule="exact"/>
              <w:jc w:val="center"/>
              <w:rPr>
                <w:rFonts w:ascii="宋体" w:hAnsi="宋体"/>
                <w:color w:val="000000"/>
                <w:szCs w:val="21"/>
              </w:rPr>
            </w:pPr>
          </w:p>
        </w:tc>
      </w:tr>
      <w:tr w:rsidR="00E37772" w14:paraId="6220D21C" w14:textId="77777777">
        <w:tc>
          <w:tcPr>
            <w:tcW w:w="575" w:type="dxa"/>
            <w:tcBorders>
              <w:left w:val="single" w:sz="12" w:space="0" w:color="auto"/>
            </w:tcBorders>
            <w:shd w:val="clear" w:color="auto" w:fill="auto"/>
            <w:vAlign w:val="center"/>
          </w:tcPr>
          <w:p w14:paraId="2D4CB26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26</w:t>
            </w:r>
          </w:p>
        </w:tc>
        <w:tc>
          <w:tcPr>
            <w:tcW w:w="1299" w:type="dxa"/>
            <w:shd w:val="clear" w:color="auto" w:fill="auto"/>
          </w:tcPr>
          <w:p w14:paraId="7263F13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标准机柜</w:t>
            </w:r>
          </w:p>
        </w:tc>
        <w:tc>
          <w:tcPr>
            <w:tcW w:w="2526" w:type="dxa"/>
            <w:shd w:val="clear" w:color="auto" w:fill="auto"/>
          </w:tcPr>
          <w:p w14:paraId="7F293A0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CS-J2-42UC</w:t>
            </w:r>
          </w:p>
        </w:tc>
        <w:tc>
          <w:tcPr>
            <w:tcW w:w="901" w:type="dxa"/>
            <w:shd w:val="clear" w:color="auto" w:fill="auto"/>
          </w:tcPr>
          <w:p w14:paraId="6BA4B666"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28F6516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27" w:type="dxa"/>
            <w:shd w:val="clear" w:color="auto" w:fill="auto"/>
          </w:tcPr>
          <w:p w14:paraId="0C9CC67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0.59</w:t>
            </w:r>
          </w:p>
        </w:tc>
        <w:tc>
          <w:tcPr>
            <w:tcW w:w="982" w:type="dxa"/>
            <w:shd w:val="clear" w:color="auto" w:fill="auto"/>
          </w:tcPr>
          <w:p w14:paraId="7577717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0.59</w:t>
            </w:r>
          </w:p>
        </w:tc>
        <w:tc>
          <w:tcPr>
            <w:tcW w:w="901" w:type="dxa"/>
            <w:vMerge/>
            <w:tcBorders>
              <w:right w:val="single" w:sz="12" w:space="0" w:color="auto"/>
            </w:tcBorders>
            <w:shd w:val="clear" w:color="auto" w:fill="auto"/>
          </w:tcPr>
          <w:p w14:paraId="0249BE93" w14:textId="77777777" w:rsidR="00E37772" w:rsidRDefault="00E37772">
            <w:pPr>
              <w:spacing w:line="340" w:lineRule="exact"/>
              <w:jc w:val="center"/>
              <w:rPr>
                <w:rFonts w:ascii="宋体" w:hAnsi="宋体"/>
                <w:color w:val="000000"/>
                <w:szCs w:val="21"/>
              </w:rPr>
            </w:pPr>
          </w:p>
        </w:tc>
      </w:tr>
      <w:tr w:rsidR="00E37772" w14:paraId="56F64EED" w14:textId="77777777">
        <w:tc>
          <w:tcPr>
            <w:tcW w:w="7174" w:type="dxa"/>
            <w:gridSpan w:val="6"/>
            <w:tcBorders>
              <w:left w:val="single" w:sz="12" w:space="0" w:color="auto"/>
            </w:tcBorders>
            <w:shd w:val="clear" w:color="auto" w:fill="auto"/>
          </w:tcPr>
          <w:p w14:paraId="20296BAB"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合计</w:t>
            </w:r>
          </w:p>
        </w:tc>
        <w:tc>
          <w:tcPr>
            <w:tcW w:w="1883" w:type="dxa"/>
            <w:gridSpan w:val="2"/>
            <w:tcBorders>
              <w:right w:val="single" w:sz="12" w:space="0" w:color="auto"/>
            </w:tcBorders>
            <w:shd w:val="clear" w:color="auto" w:fill="auto"/>
          </w:tcPr>
          <w:p w14:paraId="70145463"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105.6866</w:t>
            </w:r>
          </w:p>
        </w:tc>
      </w:tr>
    </w:tbl>
    <w:p w14:paraId="423EC8C4" w14:textId="77777777" w:rsidR="00E37772" w:rsidRDefault="00E37772">
      <w:pPr>
        <w:spacing w:line="560" w:lineRule="exact"/>
        <w:ind w:firstLineChars="200" w:firstLine="640"/>
        <w:outlineLvl w:val="3"/>
        <w:rPr>
          <w:rFonts w:ascii="仿宋" w:eastAsia="仿宋" w:hAnsi="仿宋"/>
          <w:sz w:val="32"/>
          <w:szCs w:val="32"/>
        </w:rPr>
      </w:pPr>
    </w:p>
    <w:p w14:paraId="7DA8EBE7"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5</w:t>
      </w:r>
      <w:r>
        <w:rPr>
          <w:rFonts w:ascii="仿宋" w:eastAsia="仿宋" w:hAnsi="仿宋" w:hint="eastAsia"/>
          <w:sz w:val="32"/>
          <w:szCs w:val="32"/>
        </w:rPr>
        <w:t>）建设现场勘查测评中心</w:t>
      </w:r>
    </w:p>
    <w:tbl>
      <w:tblPr>
        <w:tblpPr w:leftFromText="180" w:rightFromText="180" w:vertAnchor="text" w:horzAnchor="margin" w:tblpXSpec="center" w:tblpY="166"/>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382"/>
        <w:gridCol w:w="2316"/>
        <w:gridCol w:w="960"/>
        <w:gridCol w:w="846"/>
        <w:gridCol w:w="1038"/>
        <w:gridCol w:w="1003"/>
        <w:gridCol w:w="929"/>
      </w:tblGrid>
      <w:tr w:rsidR="00E37772" w14:paraId="41A957BB" w14:textId="77777777">
        <w:tc>
          <w:tcPr>
            <w:tcW w:w="9057" w:type="dxa"/>
            <w:gridSpan w:val="8"/>
            <w:tcBorders>
              <w:top w:val="single" w:sz="12" w:space="0" w:color="auto"/>
              <w:left w:val="single" w:sz="12" w:space="0" w:color="auto"/>
              <w:right w:val="single" w:sz="12" w:space="0" w:color="auto"/>
            </w:tcBorders>
            <w:shd w:val="clear" w:color="auto" w:fill="auto"/>
            <w:vAlign w:val="center"/>
          </w:tcPr>
          <w:p w14:paraId="546F01EA" w14:textId="77777777" w:rsidR="00E37772" w:rsidRDefault="00F8195B">
            <w:pPr>
              <w:spacing w:line="340" w:lineRule="exact"/>
              <w:jc w:val="center"/>
              <w:rPr>
                <w:rFonts w:ascii="宋体" w:hAnsi="宋体"/>
                <w:color w:val="000000"/>
                <w:szCs w:val="21"/>
              </w:rPr>
            </w:pPr>
            <w:r>
              <w:rPr>
                <w:rFonts w:ascii="宋体" w:hAnsi="宋体"/>
                <w:color w:val="000000"/>
                <w:szCs w:val="21"/>
              </w:rPr>
              <w:t>项目设备</w:t>
            </w:r>
            <w:r>
              <w:rPr>
                <w:rFonts w:ascii="宋体" w:hAnsi="宋体" w:hint="eastAsia"/>
                <w:color w:val="000000"/>
                <w:szCs w:val="21"/>
              </w:rPr>
              <w:t>采购清单</w:t>
            </w:r>
          </w:p>
        </w:tc>
      </w:tr>
      <w:tr w:rsidR="00E37772" w14:paraId="463FB800" w14:textId="77777777">
        <w:tc>
          <w:tcPr>
            <w:tcW w:w="583" w:type="dxa"/>
            <w:tcBorders>
              <w:left w:val="single" w:sz="12" w:space="0" w:color="auto"/>
            </w:tcBorders>
            <w:shd w:val="clear" w:color="auto" w:fill="auto"/>
            <w:vAlign w:val="center"/>
          </w:tcPr>
          <w:p w14:paraId="18978617" w14:textId="77777777" w:rsidR="00E37772" w:rsidRDefault="00F8195B">
            <w:pPr>
              <w:spacing w:line="340" w:lineRule="exact"/>
              <w:jc w:val="center"/>
              <w:rPr>
                <w:rFonts w:ascii="宋体" w:hAnsi="宋体"/>
                <w:color w:val="000000"/>
                <w:szCs w:val="21"/>
              </w:rPr>
            </w:pPr>
            <w:r>
              <w:rPr>
                <w:rFonts w:ascii="宋体" w:hAnsi="宋体"/>
                <w:color w:val="000000"/>
                <w:szCs w:val="21"/>
              </w:rPr>
              <w:t>序号</w:t>
            </w:r>
          </w:p>
        </w:tc>
        <w:tc>
          <w:tcPr>
            <w:tcW w:w="1382" w:type="dxa"/>
            <w:shd w:val="clear" w:color="auto" w:fill="auto"/>
            <w:vAlign w:val="center"/>
          </w:tcPr>
          <w:p w14:paraId="07FFDC14" w14:textId="77777777" w:rsidR="00E37772" w:rsidRDefault="00F8195B">
            <w:pPr>
              <w:spacing w:line="340" w:lineRule="exact"/>
              <w:jc w:val="center"/>
              <w:rPr>
                <w:rFonts w:ascii="宋体" w:hAnsi="宋体"/>
                <w:color w:val="000000"/>
                <w:szCs w:val="21"/>
              </w:rPr>
            </w:pPr>
            <w:r>
              <w:rPr>
                <w:rFonts w:ascii="宋体" w:hAnsi="宋体"/>
                <w:color w:val="000000"/>
                <w:szCs w:val="21"/>
              </w:rPr>
              <w:t>设备名称</w:t>
            </w:r>
          </w:p>
        </w:tc>
        <w:tc>
          <w:tcPr>
            <w:tcW w:w="2316" w:type="dxa"/>
            <w:shd w:val="clear" w:color="auto" w:fill="auto"/>
            <w:vAlign w:val="center"/>
          </w:tcPr>
          <w:p w14:paraId="7DAA95D2" w14:textId="77777777" w:rsidR="00E37772" w:rsidRDefault="00F8195B">
            <w:pPr>
              <w:spacing w:line="340" w:lineRule="exact"/>
              <w:jc w:val="center"/>
              <w:rPr>
                <w:rFonts w:ascii="宋体" w:hAnsi="宋体"/>
                <w:color w:val="000000"/>
                <w:szCs w:val="21"/>
              </w:rPr>
            </w:pPr>
            <w:r>
              <w:rPr>
                <w:rFonts w:ascii="宋体" w:hAnsi="宋体"/>
                <w:color w:val="000000"/>
                <w:szCs w:val="21"/>
              </w:rPr>
              <w:t>型号规格</w:t>
            </w:r>
          </w:p>
        </w:tc>
        <w:tc>
          <w:tcPr>
            <w:tcW w:w="960" w:type="dxa"/>
            <w:shd w:val="clear" w:color="auto" w:fill="auto"/>
            <w:vAlign w:val="center"/>
          </w:tcPr>
          <w:p w14:paraId="1442A017" w14:textId="77777777" w:rsidR="00E37772" w:rsidRDefault="00F8195B">
            <w:pPr>
              <w:spacing w:line="340" w:lineRule="exact"/>
              <w:jc w:val="center"/>
              <w:rPr>
                <w:rFonts w:ascii="宋体" w:hAnsi="宋体"/>
                <w:color w:val="000000"/>
                <w:szCs w:val="21"/>
              </w:rPr>
            </w:pPr>
            <w:r>
              <w:rPr>
                <w:rFonts w:ascii="宋体" w:hAnsi="宋体"/>
                <w:color w:val="000000"/>
                <w:szCs w:val="21"/>
              </w:rPr>
              <w:t>单位</w:t>
            </w:r>
          </w:p>
        </w:tc>
        <w:tc>
          <w:tcPr>
            <w:tcW w:w="846" w:type="dxa"/>
            <w:shd w:val="clear" w:color="auto" w:fill="auto"/>
            <w:vAlign w:val="center"/>
          </w:tcPr>
          <w:p w14:paraId="5B043D23" w14:textId="77777777" w:rsidR="00E37772" w:rsidRDefault="00F8195B">
            <w:pPr>
              <w:spacing w:line="340" w:lineRule="exact"/>
              <w:jc w:val="center"/>
              <w:rPr>
                <w:rFonts w:ascii="宋体" w:hAnsi="宋体"/>
                <w:color w:val="000000"/>
                <w:szCs w:val="21"/>
              </w:rPr>
            </w:pPr>
            <w:r>
              <w:rPr>
                <w:rFonts w:ascii="宋体" w:hAnsi="宋体"/>
                <w:color w:val="000000"/>
                <w:szCs w:val="21"/>
              </w:rPr>
              <w:t>数量</w:t>
            </w:r>
          </w:p>
        </w:tc>
        <w:tc>
          <w:tcPr>
            <w:tcW w:w="1038" w:type="dxa"/>
            <w:shd w:val="clear" w:color="auto" w:fill="auto"/>
            <w:vAlign w:val="center"/>
          </w:tcPr>
          <w:p w14:paraId="4CAA5D0D" w14:textId="77777777" w:rsidR="00E37772" w:rsidRDefault="00F8195B">
            <w:pPr>
              <w:spacing w:line="340" w:lineRule="exact"/>
              <w:jc w:val="center"/>
              <w:rPr>
                <w:rFonts w:ascii="宋体" w:hAnsi="宋体"/>
                <w:color w:val="000000"/>
                <w:szCs w:val="21"/>
              </w:rPr>
            </w:pPr>
            <w:r>
              <w:rPr>
                <w:rFonts w:ascii="宋体" w:hAnsi="宋体"/>
                <w:color w:val="000000"/>
                <w:szCs w:val="21"/>
              </w:rPr>
              <w:t>单价</w:t>
            </w:r>
          </w:p>
          <w:p w14:paraId="3EC0A6CC"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1003" w:type="dxa"/>
            <w:shd w:val="clear" w:color="auto" w:fill="auto"/>
            <w:vAlign w:val="center"/>
          </w:tcPr>
          <w:p w14:paraId="7FCBA93C" w14:textId="77777777" w:rsidR="00E37772" w:rsidRDefault="00F8195B">
            <w:pPr>
              <w:spacing w:line="340" w:lineRule="exact"/>
              <w:jc w:val="center"/>
              <w:rPr>
                <w:rFonts w:ascii="宋体" w:hAnsi="宋体"/>
                <w:color w:val="000000"/>
                <w:szCs w:val="21"/>
              </w:rPr>
            </w:pPr>
            <w:r>
              <w:rPr>
                <w:rFonts w:ascii="宋体" w:hAnsi="宋体"/>
                <w:color w:val="000000"/>
                <w:szCs w:val="21"/>
              </w:rPr>
              <w:t>小计</w:t>
            </w:r>
          </w:p>
          <w:p w14:paraId="43286DCA"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929" w:type="dxa"/>
            <w:tcBorders>
              <w:right w:val="single" w:sz="12" w:space="0" w:color="auto"/>
            </w:tcBorders>
            <w:shd w:val="clear" w:color="auto" w:fill="auto"/>
            <w:vAlign w:val="center"/>
          </w:tcPr>
          <w:p w14:paraId="0108B621"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实验</w:t>
            </w:r>
            <w:r>
              <w:rPr>
                <w:rFonts w:ascii="宋体" w:hAnsi="宋体"/>
                <w:color w:val="000000"/>
                <w:szCs w:val="21"/>
              </w:rPr>
              <w:t>实训内容</w:t>
            </w:r>
          </w:p>
        </w:tc>
      </w:tr>
      <w:tr w:rsidR="00E37772" w14:paraId="714D5EB5" w14:textId="77777777">
        <w:tc>
          <w:tcPr>
            <w:tcW w:w="583" w:type="dxa"/>
            <w:tcBorders>
              <w:left w:val="single" w:sz="12" w:space="0" w:color="auto"/>
            </w:tcBorders>
            <w:shd w:val="clear" w:color="auto" w:fill="auto"/>
            <w:vAlign w:val="center"/>
          </w:tcPr>
          <w:p w14:paraId="1582B1B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w:t>
            </w:r>
          </w:p>
        </w:tc>
        <w:tc>
          <w:tcPr>
            <w:tcW w:w="1382" w:type="dxa"/>
            <w:shd w:val="clear" w:color="auto" w:fill="auto"/>
          </w:tcPr>
          <w:p w14:paraId="51E7A280" w14:textId="77777777" w:rsidR="00E37772" w:rsidRDefault="00F8195B">
            <w:pPr>
              <w:widowControl/>
              <w:spacing w:line="340" w:lineRule="exact"/>
              <w:jc w:val="center"/>
              <w:textAlignment w:val="top"/>
              <w:rPr>
                <w:rFonts w:ascii="宋体" w:hAnsi="宋体"/>
                <w:szCs w:val="21"/>
              </w:rPr>
            </w:pPr>
            <w:r>
              <w:rPr>
                <w:rFonts w:ascii="宋体" w:eastAsia="宋体" w:hAnsi="宋体" w:cs="宋体" w:hint="eastAsia"/>
                <w:kern w:val="0"/>
                <w:szCs w:val="21"/>
                <w:lang w:bidi="ar"/>
              </w:rPr>
              <w:t>德为现场勘查教学培训系统</w:t>
            </w:r>
          </w:p>
        </w:tc>
        <w:tc>
          <w:tcPr>
            <w:tcW w:w="2316" w:type="dxa"/>
            <w:shd w:val="clear" w:color="auto" w:fill="auto"/>
          </w:tcPr>
          <w:p w14:paraId="3E51E21D" w14:textId="77777777" w:rsidR="00E37772" w:rsidRDefault="00F8195B">
            <w:pPr>
              <w:widowControl/>
              <w:spacing w:line="340" w:lineRule="exact"/>
              <w:jc w:val="center"/>
              <w:textAlignment w:val="top"/>
              <w:rPr>
                <w:rFonts w:ascii="宋体" w:hAnsi="宋体"/>
                <w:szCs w:val="21"/>
              </w:rPr>
            </w:pPr>
            <w:r>
              <w:rPr>
                <w:rFonts w:ascii="宋体" w:eastAsia="宋体" w:hAnsi="宋体" w:cs="宋体" w:hint="eastAsia"/>
                <w:kern w:val="0"/>
                <w:szCs w:val="21"/>
                <w:lang w:bidi="ar"/>
              </w:rPr>
              <w:t>德为</w:t>
            </w:r>
          </w:p>
        </w:tc>
        <w:tc>
          <w:tcPr>
            <w:tcW w:w="960" w:type="dxa"/>
            <w:shd w:val="clear" w:color="auto" w:fill="auto"/>
          </w:tcPr>
          <w:p w14:paraId="665C55AA" w14:textId="77777777" w:rsidR="00E37772" w:rsidRDefault="00F8195B">
            <w:pPr>
              <w:widowControl/>
              <w:spacing w:line="340" w:lineRule="exact"/>
              <w:jc w:val="center"/>
              <w:textAlignment w:val="top"/>
              <w:rPr>
                <w:rFonts w:ascii="宋体" w:hAnsi="宋体"/>
                <w:szCs w:val="21"/>
              </w:rPr>
            </w:pPr>
            <w:r>
              <w:rPr>
                <w:rFonts w:ascii="宋体" w:hAnsi="宋体" w:hint="eastAsia"/>
                <w:szCs w:val="21"/>
              </w:rPr>
              <w:t>套</w:t>
            </w:r>
          </w:p>
        </w:tc>
        <w:tc>
          <w:tcPr>
            <w:tcW w:w="846" w:type="dxa"/>
            <w:shd w:val="clear" w:color="auto" w:fill="auto"/>
          </w:tcPr>
          <w:p w14:paraId="7F4F4082" w14:textId="77777777" w:rsidR="00E37772" w:rsidRDefault="00F8195B">
            <w:pPr>
              <w:widowControl/>
              <w:spacing w:line="340" w:lineRule="exact"/>
              <w:jc w:val="center"/>
              <w:textAlignment w:val="top"/>
              <w:rPr>
                <w:rFonts w:ascii="宋体" w:hAnsi="宋体"/>
                <w:szCs w:val="21"/>
              </w:rPr>
            </w:pPr>
            <w:r>
              <w:rPr>
                <w:rFonts w:ascii="宋体" w:eastAsia="宋体" w:hAnsi="宋体" w:cs="宋体" w:hint="eastAsia"/>
                <w:kern w:val="0"/>
                <w:szCs w:val="21"/>
                <w:lang w:bidi="ar"/>
              </w:rPr>
              <w:t>1</w:t>
            </w:r>
          </w:p>
        </w:tc>
        <w:tc>
          <w:tcPr>
            <w:tcW w:w="1038" w:type="dxa"/>
            <w:shd w:val="clear" w:color="auto" w:fill="auto"/>
          </w:tcPr>
          <w:p w14:paraId="1E6AAEB2" w14:textId="77777777" w:rsidR="00E37772" w:rsidRDefault="00F8195B">
            <w:pPr>
              <w:widowControl/>
              <w:spacing w:line="340" w:lineRule="exact"/>
              <w:jc w:val="center"/>
              <w:textAlignment w:val="top"/>
              <w:rPr>
                <w:rFonts w:ascii="宋体" w:hAnsi="宋体"/>
                <w:szCs w:val="21"/>
              </w:rPr>
            </w:pPr>
            <w:r>
              <w:rPr>
                <w:rFonts w:ascii="宋体" w:eastAsia="宋体" w:hAnsi="宋体" w:cs="宋体" w:hint="eastAsia"/>
                <w:kern w:val="0"/>
                <w:szCs w:val="21"/>
                <w:lang w:bidi="ar"/>
              </w:rPr>
              <w:t>19.72</w:t>
            </w:r>
          </w:p>
        </w:tc>
        <w:tc>
          <w:tcPr>
            <w:tcW w:w="1003" w:type="dxa"/>
            <w:shd w:val="clear" w:color="auto" w:fill="auto"/>
          </w:tcPr>
          <w:p w14:paraId="7DBC92B1" w14:textId="77777777" w:rsidR="00E37772" w:rsidRDefault="00F8195B">
            <w:pPr>
              <w:widowControl/>
              <w:spacing w:line="340" w:lineRule="exact"/>
              <w:jc w:val="center"/>
              <w:textAlignment w:val="top"/>
              <w:rPr>
                <w:rFonts w:ascii="宋体" w:hAnsi="宋体"/>
                <w:szCs w:val="21"/>
              </w:rPr>
            </w:pPr>
            <w:r>
              <w:rPr>
                <w:rFonts w:ascii="宋体" w:eastAsia="宋体" w:hAnsi="宋体" w:cs="宋体" w:hint="eastAsia"/>
                <w:kern w:val="0"/>
                <w:szCs w:val="21"/>
                <w:lang w:bidi="ar"/>
              </w:rPr>
              <w:t>19.72</w:t>
            </w:r>
            <w:r>
              <w:rPr>
                <w:rFonts w:ascii="宋体" w:eastAsia="宋体" w:hAnsi="宋体" w:cs="宋体" w:hint="eastAsia"/>
                <w:kern w:val="0"/>
                <w:szCs w:val="21"/>
                <w:lang w:bidi="ar"/>
              </w:rPr>
              <w:t>（禁毒）</w:t>
            </w:r>
          </w:p>
        </w:tc>
        <w:tc>
          <w:tcPr>
            <w:tcW w:w="929" w:type="dxa"/>
            <w:vMerge w:val="restart"/>
            <w:tcBorders>
              <w:right w:val="single" w:sz="12" w:space="0" w:color="auto"/>
            </w:tcBorders>
            <w:shd w:val="clear" w:color="auto" w:fill="auto"/>
          </w:tcPr>
          <w:p w14:paraId="46547AB3" w14:textId="77777777" w:rsidR="00E37772" w:rsidRDefault="00F8195B">
            <w:pPr>
              <w:widowControl/>
              <w:spacing w:line="340" w:lineRule="exact"/>
              <w:jc w:val="center"/>
              <w:textAlignment w:val="top"/>
              <w:rPr>
                <w:rFonts w:ascii="宋体" w:eastAsia="宋体" w:hAnsi="宋体" w:cs="宋体"/>
                <w:kern w:val="0"/>
                <w:szCs w:val="21"/>
                <w:lang w:bidi="ar"/>
              </w:rPr>
            </w:pPr>
            <w:r>
              <w:rPr>
                <w:rFonts w:ascii="宋体" w:eastAsia="宋体" w:hAnsi="宋体" w:cs="宋体" w:hint="eastAsia"/>
                <w:kern w:val="0"/>
                <w:szCs w:val="21"/>
                <w:lang w:bidi="ar"/>
              </w:rPr>
              <w:t>1.</w:t>
            </w:r>
            <w:r>
              <w:rPr>
                <w:rFonts w:ascii="宋体" w:eastAsia="宋体" w:hAnsi="宋体" w:cs="宋体" w:hint="eastAsia"/>
                <w:kern w:val="0"/>
                <w:szCs w:val="21"/>
                <w:lang w:bidi="ar"/>
              </w:rPr>
              <w:t>现场保护实训</w:t>
            </w:r>
            <w:r>
              <w:rPr>
                <w:rFonts w:ascii="宋体" w:eastAsia="宋体" w:hAnsi="宋体" w:cs="宋体" w:hint="eastAsia"/>
                <w:kern w:val="0"/>
                <w:szCs w:val="21"/>
                <w:lang w:bidi="ar"/>
              </w:rPr>
              <w:t>;2.</w:t>
            </w:r>
            <w:r>
              <w:rPr>
                <w:rFonts w:ascii="宋体" w:eastAsia="宋体" w:hAnsi="宋体" w:cs="宋体" w:hint="eastAsia"/>
                <w:kern w:val="0"/>
                <w:szCs w:val="21"/>
                <w:lang w:bidi="ar"/>
              </w:rPr>
              <w:t>现场画图实训</w:t>
            </w:r>
            <w:r>
              <w:rPr>
                <w:rFonts w:ascii="宋体" w:eastAsia="宋体" w:hAnsi="宋体" w:cs="宋体" w:hint="eastAsia"/>
                <w:kern w:val="0"/>
                <w:szCs w:val="21"/>
                <w:lang w:bidi="ar"/>
              </w:rPr>
              <w:t>;3</w:t>
            </w:r>
            <w:r>
              <w:rPr>
                <w:rFonts w:ascii="宋体" w:eastAsia="宋体" w:hAnsi="宋体" w:cs="宋体" w:hint="eastAsia"/>
                <w:kern w:val="0"/>
                <w:szCs w:val="21"/>
                <w:lang w:bidi="ar"/>
              </w:rPr>
              <w:t>现场访问实训</w:t>
            </w:r>
            <w:r>
              <w:rPr>
                <w:rFonts w:ascii="宋体" w:eastAsia="宋体" w:hAnsi="宋体" w:cs="宋体" w:hint="eastAsia"/>
                <w:kern w:val="0"/>
                <w:szCs w:val="21"/>
                <w:lang w:bidi="ar"/>
              </w:rPr>
              <w:t>;4</w:t>
            </w:r>
            <w:proofErr w:type="gramStart"/>
            <w:r>
              <w:rPr>
                <w:rFonts w:ascii="宋体" w:eastAsia="宋体" w:hAnsi="宋体" w:cs="宋体" w:hint="eastAsia"/>
                <w:kern w:val="0"/>
                <w:szCs w:val="21"/>
                <w:lang w:bidi="ar"/>
              </w:rPr>
              <w:t>各</w:t>
            </w:r>
            <w:proofErr w:type="gramEnd"/>
            <w:r>
              <w:rPr>
                <w:rFonts w:ascii="宋体" w:eastAsia="宋体" w:hAnsi="宋体" w:cs="宋体" w:hint="eastAsia"/>
                <w:kern w:val="0"/>
                <w:szCs w:val="21"/>
                <w:lang w:bidi="ar"/>
              </w:rPr>
              <w:t>类案件现场勘查实训</w:t>
            </w:r>
            <w:r>
              <w:rPr>
                <w:rFonts w:ascii="宋体" w:eastAsia="宋体" w:hAnsi="宋体" w:cs="宋体" w:hint="eastAsia"/>
                <w:kern w:val="0"/>
                <w:szCs w:val="21"/>
                <w:lang w:bidi="ar"/>
              </w:rPr>
              <w:t>;5.</w:t>
            </w:r>
            <w:r>
              <w:rPr>
                <w:rFonts w:ascii="宋体" w:eastAsia="宋体" w:hAnsi="宋体" w:cs="宋体" w:hint="eastAsia"/>
                <w:kern w:val="0"/>
                <w:szCs w:val="21"/>
                <w:lang w:bidi="ar"/>
              </w:rPr>
              <w:t>现场分析综合实训</w:t>
            </w:r>
            <w:r>
              <w:rPr>
                <w:rFonts w:ascii="宋体" w:eastAsia="宋体" w:hAnsi="宋体" w:cs="宋体" w:hint="eastAsia"/>
                <w:kern w:val="0"/>
                <w:szCs w:val="21"/>
                <w:lang w:bidi="ar"/>
              </w:rPr>
              <w:t>;6.</w:t>
            </w:r>
            <w:r>
              <w:rPr>
                <w:rFonts w:ascii="宋体" w:eastAsia="宋体" w:hAnsi="宋体" w:cs="宋体" w:hint="eastAsia"/>
                <w:kern w:val="0"/>
                <w:szCs w:val="21"/>
                <w:lang w:bidi="ar"/>
              </w:rPr>
              <w:t>其他</w:t>
            </w:r>
          </w:p>
          <w:p w14:paraId="31F3FC2C" w14:textId="77777777" w:rsidR="00E37772" w:rsidRDefault="00F8195B">
            <w:pPr>
              <w:widowControl/>
              <w:spacing w:line="340" w:lineRule="exact"/>
              <w:jc w:val="center"/>
              <w:textAlignment w:val="top"/>
              <w:rPr>
                <w:rFonts w:ascii="宋体" w:eastAsia="宋体" w:hAnsi="宋体" w:cs="宋体"/>
                <w:kern w:val="0"/>
                <w:szCs w:val="21"/>
                <w:lang w:bidi="ar"/>
              </w:rPr>
            </w:pPr>
            <w:r>
              <w:rPr>
                <w:rFonts w:ascii="宋体" w:eastAsia="宋体" w:hAnsi="宋体" w:cs="宋体" w:hint="eastAsia"/>
                <w:kern w:val="0"/>
                <w:szCs w:val="21"/>
                <w:lang w:bidi="ar"/>
              </w:rPr>
              <w:t>1.</w:t>
            </w:r>
            <w:r>
              <w:rPr>
                <w:rFonts w:ascii="宋体" w:eastAsia="宋体" w:hAnsi="宋体" w:cs="宋体" w:hint="eastAsia"/>
                <w:kern w:val="0"/>
                <w:szCs w:val="21"/>
                <w:lang w:bidi="ar"/>
              </w:rPr>
              <w:t>侦查方案制作与部署；</w:t>
            </w:r>
            <w:r>
              <w:rPr>
                <w:rFonts w:ascii="宋体" w:eastAsia="宋体" w:hAnsi="宋体" w:cs="宋体" w:hint="eastAsia"/>
                <w:kern w:val="0"/>
                <w:szCs w:val="21"/>
                <w:lang w:bidi="ar"/>
              </w:rPr>
              <w:t>2.</w:t>
            </w:r>
            <w:r>
              <w:rPr>
                <w:rFonts w:ascii="宋体" w:eastAsia="宋体" w:hAnsi="宋体" w:cs="宋体" w:hint="eastAsia"/>
                <w:kern w:val="0"/>
                <w:szCs w:val="21"/>
                <w:lang w:bidi="ar"/>
              </w:rPr>
              <w:t>侦查方向和范围的调</w:t>
            </w:r>
            <w:r>
              <w:rPr>
                <w:rFonts w:ascii="宋体" w:eastAsia="宋体" w:hAnsi="宋体" w:cs="宋体" w:hint="eastAsia"/>
                <w:kern w:val="0"/>
                <w:szCs w:val="21"/>
                <w:lang w:bidi="ar"/>
              </w:rPr>
              <w:lastRenderedPageBreak/>
              <w:t>整；</w:t>
            </w:r>
            <w:r>
              <w:rPr>
                <w:rFonts w:ascii="宋体" w:eastAsia="宋体" w:hAnsi="宋体" w:cs="宋体" w:hint="eastAsia"/>
                <w:kern w:val="0"/>
                <w:szCs w:val="21"/>
                <w:lang w:bidi="ar"/>
              </w:rPr>
              <w:t>3.</w:t>
            </w:r>
            <w:r>
              <w:rPr>
                <w:rFonts w:ascii="宋体" w:eastAsia="宋体" w:hAnsi="宋体" w:cs="宋体" w:hint="eastAsia"/>
                <w:kern w:val="0"/>
                <w:szCs w:val="21"/>
                <w:lang w:bidi="ar"/>
              </w:rPr>
              <w:t>嫌疑对象的确定与排除；</w:t>
            </w:r>
            <w:r>
              <w:rPr>
                <w:rFonts w:ascii="宋体" w:eastAsia="宋体" w:hAnsi="宋体" w:cs="宋体" w:hint="eastAsia"/>
                <w:kern w:val="0"/>
                <w:szCs w:val="21"/>
                <w:lang w:bidi="ar"/>
              </w:rPr>
              <w:t>4.</w:t>
            </w:r>
            <w:r>
              <w:rPr>
                <w:rFonts w:ascii="宋体" w:eastAsia="宋体" w:hAnsi="宋体" w:cs="宋体" w:hint="eastAsia"/>
                <w:kern w:val="0"/>
                <w:szCs w:val="21"/>
                <w:lang w:bidi="ar"/>
              </w:rPr>
              <w:t>破案组织实施；</w:t>
            </w:r>
            <w:r>
              <w:rPr>
                <w:rFonts w:ascii="宋体" w:eastAsia="宋体" w:hAnsi="宋体" w:cs="宋体" w:hint="eastAsia"/>
                <w:kern w:val="0"/>
                <w:szCs w:val="21"/>
                <w:lang w:bidi="ar"/>
              </w:rPr>
              <w:t>5.</w:t>
            </w:r>
            <w:r>
              <w:rPr>
                <w:rFonts w:ascii="宋体" w:eastAsia="宋体" w:hAnsi="宋体" w:cs="宋体" w:hint="eastAsia"/>
                <w:kern w:val="0"/>
                <w:szCs w:val="21"/>
                <w:lang w:bidi="ar"/>
              </w:rPr>
              <w:t>不同性质刑事案件侦查方法训练；</w:t>
            </w:r>
            <w:r>
              <w:rPr>
                <w:rFonts w:ascii="宋体" w:eastAsia="宋体" w:hAnsi="宋体" w:cs="宋体" w:hint="eastAsia"/>
                <w:kern w:val="0"/>
                <w:szCs w:val="21"/>
                <w:lang w:bidi="ar"/>
              </w:rPr>
              <w:t>6.</w:t>
            </w:r>
            <w:r>
              <w:rPr>
                <w:rFonts w:ascii="宋体" w:eastAsia="宋体" w:hAnsi="宋体" w:cs="宋体" w:hint="eastAsia"/>
                <w:kern w:val="0"/>
                <w:szCs w:val="21"/>
                <w:lang w:bidi="ar"/>
              </w:rPr>
              <w:t>其他。</w:t>
            </w:r>
          </w:p>
          <w:p w14:paraId="781DE0F9" w14:textId="77777777" w:rsidR="00E37772" w:rsidRDefault="00F8195B">
            <w:pPr>
              <w:widowControl/>
              <w:spacing w:line="340" w:lineRule="exact"/>
              <w:jc w:val="center"/>
              <w:textAlignment w:val="top"/>
              <w:rPr>
                <w:rFonts w:ascii="宋体" w:eastAsia="宋体" w:hAnsi="宋体" w:cs="宋体"/>
                <w:kern w:val="0"/>
                <w:szCs w:val="21"/>
                <w:lang w:bidi="ar"/>
              </w:rPr>
            </w:pPr>
            <w:r>
              <w:rPr>
                <w:rFonts w:ascii="宋体" w:eastAsia="宋体" w:hAnsi="宋体" w:cs="宋体" w:hint="eastAsia"/>
                <w:kern w:val="0"/>
                <w:szCs w:val="21"/>
                <w:lang w:bidi="ar"/>
              </w:rPr>
              <w:t>1.</w:t>
            </w:r>
            <w:r>
              <w:rPr>
                <w:rFonts w:ascii="宋体" w:eastAsia="宋体" w:hAnsi="宋体" w:cs="宋体" w:hint="eastAsia"/>
                <w:kern w:val="0"/>
                <w:szCs w:val="21"/>
                <w:lang w:bidi="ar"/>
              </w:rPr>
              <w:t>案情分析与</w:t>
            </w:r>
            <w:proofErr w:type="gramStart"/>
            <w:r>
              <w:rPr>
                <w:rFonts w:ascii="宋体" w:eastAsia="宋体" w:hAnsi="宋体" w:cs="宋体" w:hint="eastAsia"/>
                <w:kern w:val="0"/>
                <w:szCs w:val="21"/>
                <w:lang w:bidi="ar"/>
              </w:rPr>
              <w:t>研</w:t>
            </w:r>
            <w:proofErr w:type="gramEnd"/>
            <w:r>
              <w:rPr>
                <w:rFonts w:ascii="宋体" w:eastAsia="宋体" w:hAnsi="宋体" w:cs="宋体" w:hint="eastAsia"/>
                <w:kern w:val="0"/>
                <w:szCs w:val="21"/>
                <w:lang w:bidi="ar"/>
              </w:rPr>
              <w:t>判；</w:t>
            </w:r>
            <w:r>
              <w:rPr>
                <w:rFonts w:ascii="宋体" w:eastAsia="宋体" w:hAnsi="宋体" w:cs="宋体" w:hint="eastAsia"/>
                <w:kern w:val="0"/>
                <w:szCs w:val="21"/>
                <w:lang w:bidi="ar"/>
              </w:rPr>
              <w:t>2.</w:t>
            </w:r>
            <w:r>
              <w:rPr>
                <w:rFonts w:ascii="宋体" w:eastAsia="宋体" w:hAnsi="宋体" w:cs="宋体" w:hint="eastAsia"/>
                <w:kern w:val="0"/>
                <w:szCs w:val="21"/>
                <w:lang w:bidi="ar"/>
              </w:rPr>
              <w:t>警力的组织、调度与部署；</w:t>
            </w:r>
            <w:r>
              <w:rPr>
                <w:rFonts w:ascii="宋体" w:eastAsia="宋体" w:hAnsi="宋体" w:cs="宋体" w:hint="eastAsia"/>
                <w:kern w:val="0"/>
                <w:szCs w:val="21"/>
                <w:lang w:bidi="ar"/>
              </w:rPr>
              <w:t>3.</w:t>
            </w:r>
            <w:r>
              <w:rPr>
                <w:rFonts w:ascii="宋体" w:eastAsia="宋体" w:hAnsi="宋体" w:cs="宋体" w:hint="eastAsia"/>
                <w:kern w:val="0"/>
                <w:szCs w:val="21"/>
                <w:lang w:bidi="ar"/>
              </w:rPr>
              <w:t>重特大刑事案件的指挥与决策。</w:t>
            </w:r>
          </w:p>
          <w:p w14:paraId="2D4CAB1E" w14:textId="77777777" w:rsidR="00E37772" w:rsidRDefault="00F8195B">
            <w:pPr>
              <w:widowControl/>
              <w:spacing w:line="340" w:lineRule="exact"/>
              <w:jc w:val="center"/>
              <w:textAlignment w:val="top"/>
              <w:rPr>
                <w:rFonts w:ascii="方正书宋简体" w:eastAsia="方正书宋简体" w:hAnsi="仿宋" w:cs="仿宋"/>
                <w:bCs/>
                <w:szCs w:val="21"/>
              </w:rPr>
            </w:pPr>
            <w:r>
              <w:rPr>
                <w:rFonts w:ascii="宋体" w:eastAsia="宋体" w:hAnsi="宋体" w:cs="宋体" w:hint="eastAsia"/>
                <w:kern w:val="0"/>
                <w:szCs w:val="21"/>
                <w:lang w:bidi="ar"/>
              </w:rPr>
              <w:t>1.</w:t>
            </w:r>
            <w:r>
              <w:rPr>
                <w:rFonts w:ascii="宋体" w:eastAsia="宋体" w:hAnsi="宋体" w:cs="宋体" w:hint="eastAsia"/>
                <w:kern w:val="0"/>
                <w:szCs w:val="21"/>
                <w:lang w:bidi="ar"/>
              </w:rPr>
              <w:t>常规侦查措施应用训练；</w:t>
            </w:r>
            <w:r>
              <w:rPr>
                <w:rFonts w:ascii="宋体" w:eastAsia="宋体" w:hAnsi="宋体" w:cs="宋体" w:hint="eastAsia"/>
                <w:kern w:val="0"/>
                <w:szCs w:val="21"/>
                <w:lang w:bidi="ar"/>
              </w:rPr>
              <w:t>2.</w:t>
            </w:r>
            <w:r>
              <w:rPr>
                <w:rFonts w:ascii="宋体" w:eastAsia="宋体" w:hAnsi="宋体" w:cs="宋体" w:hint="eastAsia"/>
                <w:kern w:val="0"/>
                <w:szCs w:val="21"/>
                <w:lang w:bidi="ar"/>
              </w:rPr>
              <w:t>紧急侦查措施应用训练；</w:t>
            </w:r>
            <w:r>
              <w:rPr>
                <w:rFonts w:ascii="宋体" w:eastAsia="宋体" w:hAnsi="宋体" w:cs="宋体" w:hint="eastAsia"/>
                <w:kern w:val="0"/>
                <w:szCs w:val="21"/>
                <w:lang w:bidi="ar"/>
              </w:rPr>
              <w:lastRenderedPageBreak/>
              <w:t>3.</w:t>
            </w:r>
            <w:r>
              <w:rPr>
                <w:rFonts w:ascii="宋体" w:eastAsia="宋体" w:hAnsi="宋体" w:cs="宋体" w:hint="eastAsia"/>
                <w:kern w:val="0"/>
                <w:szCs w:val="21"/>
                <w:lang w:bidi="ar"/>
              </w:rPr>
              <w:t>特殊侦查措施应用训练；</w:t>
            </w:r>
            <w:r>
              <w:rPr>
                <w:rFonts w:ascii="宋体" w:eastAsia="宋体" w:hAnsi="宋体" w:cs="宋体" w:hint="eastAsia"/>
                <w:kern w:val="0"/>
                <w:szCs w:val="21"/>
                <w:lang w:bidi="ar"/>
              </w:rPr>
              <w:t>4.</w:t>
            </w:r>
            <w:r>
              <w:rPr>
                <w:rFonts w:ascii="宋体" w:eastAsia="宋体" w:hAnsi="宋体" w:cs="宋体" w:hint="eastAsia"/>
                <w:kern w:val="0"/>
                <w:szCs w:val="21"/>
                <w:lang w:bidi="ar"/>
              </w:rPr>
              <w:t>基础性侦查措施训练；</w:t>
            </w:r>
            <w:r>
              <w:rPr>
                <w:rFonts w:ascii="宋体" w:eastAsia="宋体" w:hAnsi="宋体" w:cs="宋体" w:hint="eastAsia"/>
                <w:kern w:val="0"/>
                <w:szCs w:val="21"/>
                <w:lang w:bidi="ar"/>
              </w:rPr>
              <w:t>5.</w:t>
            </w:r>
            <w:r>
              <w:rPr>
                <w:rFonts w:ascii="宋体" w:eastAsia="宋体" w:hAnsi="宋体" w:cs="宋体" w:hint="eastAsia"/>
                <w:kern w:val="0"/>
                <w:szCs w:val="21"/>
                <w:lang w:bidi="ar"/>
              </w:rPr>
              <w:t>侦查谋略训练；</w:t>
            </w:r>
            <w:r>
              <w:rPr>
                <w:rFonts w:ascii="宋体" w:eastAsia="宋体" w:hAnsi="宋体" w:cs="宋体" w:hint="eastAsia"/>
                <w:kern w:val="0"/>
                <w:szCs w:val="21"/>
                <w:lang w:bidi="ar"/>
              </w:rPr>
              <w:t>6.</w:t>
            </w:r>
            <w:r>
              <w:rPr>
                <w:rFonts w:ascii="宋体" w:eastAsia="宋体" w:hAnsi="宋体" w:cs="宋体" w:hint="eastAsia"/>
                <w:kern w:val="0"/>
                <w:szCs w:val="21"/>
                <w:lang w:bidi="ar"/>
              </w:rPr>
              <w:t>其他。</w:t>
            </w:r>
          </w:p>
        </w:tc>
      </w:tr>
      <w:tr w:rsidR="00E37772" w14:paraId="3F243D2D" w14:textId="77777777">
        <w:tc>
          <w:tcPr>
            <w:tcW w:w="583" w:type="dxa"/>
            <w:tcBorders>
              <w:left w:val="single" w:sz="12" w:space="0" w:color="auto"/>
            </w:tcBorders>
            <w:shd w:val="clear" w:color="auto" w:fill="auto"/>
            <w:vAlign w:val="center"/>
          </w:tcPr>
          <w:p w14:paraId="40374A8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w:t>
            </w:r>
          </w:p>
        </w:tc>
        <w:tc>
          <w:tcPr>
            <w:tcW w:w="1382" w:type="dxa"/>
            <w:shd w:val="clear" w:color="auto" w:fill="auto"/>
          </w:tcPr>
          <w:p w14:paraId="2432F1C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室内物品位移监视记录设备</w:t>
            </w:r>
          </w:p>
        </w:tc>
        <w:tc>
          <w:tcPr>
            <w:tcW w:w="2316" w:type="dxa"/>
            <w:shd w:val="clear" w:color="auto" w:fill="auto"/>
          </w:tcPr>
          <w:p w14:paraId="5172969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34071DC1"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00D503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69CB961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17.53</w:t>
            </w:r>
          </w:p>
        </w:tc>
        <w:tc>
          <w:tcPr>
            <w:tcW w:w="1003" w:type="dxa"/>
            <w:shd w:val="clear" w:color="auto" w:fill="auto"/>
          </w:tcPr>
          <w:p w14:paraId="424AB69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17.53</w:t>
            </w:r>
          </w:p>
        </w:tc>
        <w:tc>
          <w:tcPr>
            <w:tcW w:w="929" w:type="dxa"/>
            <w:vMerge/>
            <w:tcBorders>
              <w:right w:val="single" w:sz="12" w:space="0" w:color="auto"/>
            </w:tcBorders>
            <w:shd w:val="clear" w:color="auto" w:fill="auto"/>
          </w:tcPr>
          <w:p w14:paraId="474BB9D0" w14:textId="77777777" w:rsidR="00E37772" w:rsidRDefault="00E37772">
            <w:pPr>
              <w:spacing w:line="340" w:lineRule="exact"/>
              <w:jc w:val="center"/>
              <w:rPr>
                <w:rFonts w:ascii="宋体" w:hAnsi="宋体"/>
                <w:color w:val="000000"/>
                <w:szCs w:val="21"/>
              </w:rPr>
            </w:pPr>
          </w:p>
        </w:tc>
      </w:tr>
      <w:tr w:rsidR="00E37772" w14:paraId="691725DE" w14:textId="77777777">
        <w:tc>
          <w:tcPr>
            <w:tcW w:w="583" w:type="dxa"/>
            <w:tcBorders>
              <w:left w:val="single" w:sz="12" w:space="0" w:color="auto"/>
            </w:tcBorders>
            <w:shd w:val="clear" w:color="auto" w:fill="auto"/>
            <w:vAlign w:val="center"/>
          </w:tcPr>
          <w:p w14:paraId="6C4BAE4D"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w:t>
            </w:r>
          </w:p>
        </w:tc>
        <w:tc>
          <w:tcPr>
            <w:tcW w:w="1382" w:type="dxa"/>
            <w:shd w:val="clear" w:color="auto" w:fill="auto"/>
          </w:tcPr>
          <w:p w14:paraId="2E6AC0B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刑事案件侦查实验教学设备</w:t>
            </w:r>
          </w:p>
        </w:tc>
        <w:tc>
          <w:tcPr>
            <w:tcW w:w="2316" w:type="dxa"/>
            <w:shd w:val="clear" w:color="auto" w:fill="auto"/>
          </w:tcPr>
          <w:p w14:paraId="506F6F4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5E0C4E2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92029A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01EBD26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15.6</w:t>
            </w:r>
          </w:p>
        </w:tc>
        <w:tc>
          <w:tcPr>
            <w:tcW w:w="1003" w:type="dxa"/>
            <w:shd w:val="clear" w:color="auto" w:fill="auto"/>
          </w:tcPr>
          <w:p w14:paraId="4EF46DB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15.6</w:t>
            </w:r>
          </w:p>
        </w:tc>
        <w:tc>
          <w:tcPr>
            <w:tcW w:w="929" w:type="dxa"/>
            <w:vMerge/>
            <w:tcBorders>
              <w:right w:val="single" w:sz="12" w:space="0" w:color="auto"/>
            </w:tcBorders>
            <w:shd w:val="clear" w:color="auto" w:fill="auto"/>
          </w:tcPr>
          <w:p w14:paraId="1223238A" w14:textId="77777777" w:rsidR="00E37772" w:rsidRDefault="00E37772">
            <w:pPr>
              <w:spacing w:line="340" w:lineRule="exact"/>
              <w:jc w:val="center"/>
              <w:rPr>
                <w:rFonts w:ascii="宋体" w:hAnsi="宋体"/>
                <w:color w:val="000000"/>
                <w:szCs w:val="21"/>
              </w:rPr>
            </w:pPr>
          </w:p>
        </w:tc>
      </w:tr>
      <w:tr w:rsidR="00E37772" w14:paraId="4320D14B" w14:textId="77777777">
        <w:tc>
          <w:tcPr>
            <w:tcW w:w="583" w:type="dxa"/>
            <w:tcBorders>
              <w:left w:val="single" w:sz="12" w:space="0" w:color="auto"/>
            </w:tcBorders>
            <w:shd w:val="clear" w:color="auto" w:fill="auto"/>
            <w:vAlign w:val="center"/>
          </w:tcPr>
          <w:p w14:paraId="3814B374"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w:t>
            </w:r>
          </w:p>
        </w:tc>
        <w:tc>
          <w:tcPr>
            <w:tcW w:w="1382" w:type="dxa"/>
            <w:shd w:val="clear" w:color="auto" w:fill="auto"/>
          </w:tcPr>
          <w:p w14:paraId="0D354202"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蓝牙读写器</w:t>
            </w:r>
            <w:proofErr w:type="gramEnd"/>
          </w:p>
        </w:tc>
        <w:tc>
          <w:tcPr>
            <w:tcW w:w="2316" w:type="dxa"/>
            <w:shd w:val="clear" w:color="auto" w:fill="auto"/>
          </w:tcPr>
          <w:p w14:paraId="4F320A8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探索智能</w:t>
            </w:r>
            <w:r>
              <w:rPr>
                <w:rFonts w:ascii="宋体" w:eastAsia="宋体" w:hAnsi="宋体" w:cs="宋体" w:hint="eastAsia"/>
                <w:color w:val="000000"/>
                <w:kern w:val="0"/>
                <w:szCs w:val="21"/>
                <w:lang w:bidi="ar"/>
              </w:rPr>
              <w:t>H1</w:t>
            </w:r>
          </w:p>
        </w:tc>
        <w:tc>
          <w:tcPr>
            <w:tcW w:w="960" w:type="dxa"/>
            <w:shd w:val="clear" w:color="auto" w:fill="auto"/>
          </w:tcPr>
          <w:p w14:paraId="4DCB125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28C8FD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65780AD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0.73</w:t>
            </w:r>
          </w:p>
        </w:tc>
        <w:tc>
          <w:tcPr>
            <w:tcW w:w="1003" w:type="dxa"/>
            <w:shd w:val="clear" w:color="auto" w:fill="auto"/>
          </w:tcPr>
          <w:p w14:paraId="4943E59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0.73</w:t>
            </w:r>
          </w:p>
        </w:tc>
        <w:tc>
          <w:tcPr>
            <w:tcW w:w="929" w:type="dxa"/>
            <w:vMerge/>
            <w:tcBorders>
              <w:right w:val="single" w:sz="12" w:space="0" w:color="auto"/>
            </w:tcBorders>
            <w:shd w:val="clear" w:color="auto" w:fill="auto"/>
          </w:tcPr>
          <w:p w14:paraId="4CCBD7C0" w14:textId="77777777" w:rsidR="00E37772" w:rsidRDefault="00E37772">
            <w:pPr>
              <w:spacing w:line="340" w:lineRule="exact"/>
              <w:jc w:val="center"/>
              <w:rPr>
                <w:rFonts w:ascii="宋体" w:hAnsi="宋体"/>
                <w:color w:val="000000"/>
                <w:szCs w:val="21"/>
              </w:rPr>
            </w:pPr>
          </w:p>
        </w:tc>
      </w:tr>
      <w:tr w:rsidR="00E37772" w14:paraId="7708CB31" w14:textId="77777777">
        <w:tc>
          <w:tcPr>
            <w:tcW w:w="583" w:type="dxa"/>
            <w:tcBorders>
              <w:left w:val="single" w:sz="12" w:space="0" w:color="auto"/>
            </w:tcBorders>
            <w:shd w:val="clear" w:color="auto" w:fill="auto"/>
            <w:vAlign w:val="center"/>
          </w:tcPr>
          <w:p w14:paraId="5D09FD5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w:t>
            </w:r>
          </w:p>
        </w:tc>
        <w:tc>
          <w:tcPr>
            <w:tcW w:w="1382" w:type="dxa"/>
            <w:shd w:val="clear" w:color="auto" w:fill="auto"/>
          </w:tcPr>
          <w:p w14:paraId="6348DD4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近场天线</w:t>
            </w:r>
          </w:p>
        </w:tc>
        <w:tc>
          <w:tcPr>
            <w:tcW w:w="2316" w:type="dxa"/>
            <w:shd w:val="clear" w:color="auto" w:fill="auto"/>
          </w:tcPr>
          <w:p w14:paraId="7D5EC5F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37DE4DC8"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665AC79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43A81F8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20.16</w:t>
            </w:r>
          </w:p>
        </w:tc>
        <w:tc>
          <w:tcPr>
            <w:tcW w:w="1003" w:type="dxa"/>
            <w:shd w:val="clear" w:color="auto" w:fill="auto"/>
          </w:tcPr>
          <w:p w14:paraId="23CE944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20.16</w:t>
            </w:r>
          </w:p>
        </w:tc>
        <w:tc>
          <w:tcPr>
            <w:tcW w:w="929" w:type="dxa"/>
            <w:vMerge/>
            <w:tcBorders>
              <w:right w:val="single" w:sz="12" w:space="0" w:color="auto"/>
            </w:tcBorders>
            <w:shd w:val="clear" w:color="auto" w:fill="auto"/>
          </w:tcPr>
          <w:p w14:paraId="471B2289" w14:textId="77777777" w:rsidR="00E37772" w:rsidRDefault="00E37772">
            <w:pPr>
              <w:spacing w:line="340" w:lineRule="exact"/>
              <w:jc w:val="center"/>
              <w:rPr>
                <w:rFonts w:ascii="宋体" w:hAnsi="宋体"/>
                <w:color w:val="000000"/>
                <w:szCs w:val="21"/>
              </w:rPr>
            </w:pPr>
          </w:p>
        </w:tc>
      </w:tr>
      <w:tr w:rsidR="00E37772" w14:paraId="24767679" w14:textId="77777777">
        <w:tc>
          <w:tcPr>
            <w:tcW w:w="583" w:type="dxa"/>
            <w:tcBorders>
              <w:left w:val="single" w:sz="12" w:space="0" w:color="auto"/>
            </w:tcBorders>
            <w:shd w:val="clear" w:color="auto" w:fill="auto"/>
            <w:vAlign w:val="center"/>
          </w:tcPr>
          <w:p w14:paraId="2768067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w:t>
            </w:r>
          </w:p>
        </w:tc>
        <w:tc>
          <w:tcPr>
            <w:tcW w:w="1382" w:type="dxa"/>
            <w:shd w:val="clear" w:color="auto" w:fill="auto"/>
          </w:tcPr>
          <w:p w14:paraId="5CCC0FC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八通道读写器</w:t>
            </w:r>
          </w:p>
        </w:tc>
        <w:tc>
          <w:tcPr>
            <w:tcW w:w="2316" w:type="dxa"/>
            <w:shd w:val="clear" w:color="auto" w:fill="auto"/>
          </w:tcPr>
          <w:p w14:paraId="1B85AF9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探索智能</w:t>
            </w:r>
            <w:r>
              <w:rPr>
                <w:rFonts w:ascii="宋体" w:eastAsia="宋体" w:hAnsi="宋体" w:cs="宋体" w:hint="eastAsia"/>
                <w:color w:val="000000"/>
                <w:kern w:val="0"/>
                <w:szCs w:val="21"/>
                <w:lang w:bidi="ar"/>
              </w:rPr>
              <w:t>R8</w:t>
            </w:r>
          </w:p>
        </w:tc>
        <w:tc>
          <w:tcPr>
            <w:tcW w:w="960" w:type="dxa"/>
            <w:shd w:val="clear" w:color="auto" w:fill="auto"/>
          </w:tcPr>
          <w:p w14:paraId="72AD0D9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3EF315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3A45E95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2.32</w:t>
            </w:r>
          </w:p>
        </w:tc>
        <w:tc>
          <w:tcPr>
            <w:tcW w:w="1003" w:type="dxa"/>
            <w:shd w:val="clear" w:color="auto" w:fill="auto"/>
          </w:tcPr>
          <w:p w14:paraId="2715BB1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9.28</w:t>
            </w:r>
          </w:p>
        </w:tc>
        <w:tc>
          <w:tcPr>
            <w:tcW w:w="929" w:type="dxa"/>
            <w:vMerge/>
            <w:tcBorders>
              <w:right w:val="single" w:sz="12" w:space="0" w:color="auto"/>
            </w:tcBorders>
            <w:shd w:val="clear" w:color="auto" w:fill="auto"/>
          </w:tcPr>
          <w:p w14:paraId="07B777AA" w14:textId="77777777" w:rsidR="00E37772" w:rsidRDefault="00E37772">
            <w:pPr>
              <w:spacing w:line="340" w:lineRule="exact"/>
              <w:jc w:val="center"/>
              <w:rPr>
                <w:rFonts w:ascii="宋体" w:hAnsi="宋体"/>
                <w:color w:val="000000"/>
                <w:szCs w:val="21"/>
              </w:rPr>
            </w:pPr>
          </w:p>
        </w:tc>
      </w:tr>
      <w:tr w:rsidR="00E37772" w14:paraId="659D5C74" w14:textId="77777777">
        <w:tc>
          <w:tcPr>
            <w:tcW w:w="583" w:type="dxa"/>
            <w:tcBorders>
              <w:left w:val="single" w:sz="12" w:space="0" w:color="auto"/>
            </w:tcBorders>
            <w:shd w:val="clear" w:color="auto" w:fill="auto"/>
            <w:vAlign w:val="center"/>
          </w:tcPr>
          <w:p w14:paraId="6FABBEE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7</w:t>
            </w:r>
          </w:p>
        </w:tc>
        <w:tc>
          <w:tcPr>
            <w:tcW w:w="1382" w:type="dxa"/>
            <w:shd w:val="clear" w:color="auto" w:fill="auto"/>
          </w:tcPr>
          <w:p w14:paraId="2AC7473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物品位移电子标签</w:t>
            </w:r>
          </w:p>
        </w:tc>
        <w:tc>
          <w:tcPr>
            <w:tcW w:w="2316" w:type="dxa"/>
            <w:shd w:val="clear" w:color="auto" w:fill="auto"/>
          </w:tcPr>
          <w:p w14:paraId="3A03AB6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39D243AA"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27A96A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300</w:t>
            </w:r>
          </w:p>
        </w:tc>
        <w:tc>
          <w:tcPr>
            <w:tcW w:w="1038" w:type="dxa"/>
            <w:shd w:val="clear" w:color="auto" w:fill="auto"/>
          </w:tcPr>
          <w:p w14:paraId="43F2E3A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0.002</w:t>
            </w:r>
          </w:p>
        </w:tc>
        <w:tc>
          <w:tcPr>
            <w:tcW w:w="1003" w:type="dxa"/>
            <w:shd w:val="clear" w:color="auto" w:fill="auto"/>
          </w:tcPr>
          <w:p w14:paraId="58146D1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w:t>
            </w:r>
          </w:p>
        </w:tc>
        <w:tc>
          <w:tcPr>
            <w:tcW w:w="929" w:type="dxa"/>
            <w:vMerge/>
            <w:tcBorders>
              <w:right w:val="single" w:sz="12" w:space="0" w:color="auto"/>
            </w:tcBorders>
            <w:shd w:val="clear" w:color="auto" w:fill="auto"/>
          </w:tcPr>
          <w:p w14:paraId="22A9C2A8" w14:textId="77777777" w:rsidR="00E37772" w:rsidRDefault="00E37772">
            <w:pPr>
              <w:spacing w:line="340" w:lineRule="exact"/>
              <w:jc w:val="center"/>
              <w:rPr>
                <w:rFonts w:ascii="宋体" w:hAnsi="宋体"/>
                <w:color w:val="000000"/>
                <w:szCs w:val="21"/>
              </w:rPr>
            </w:pPr>
          </w:p>
        </w:tc>
      </w:tr>
      <w:tr w:rsidR="00E37772" w14:paraId="15197A97" w14:textId="77777777">
        <w:tc>
          <w:tcPr>
            <w:tcW w:w="583" w:type="dxa"/>
            <w:tcBorders>
              <w:left w:val="single" w:sz="12" w:space="0" w:color="auto"/>
            </w:tcBorders>
            <w:shd w:val="clear" w:color="auto" w:fill="auto"/>
            <w:vAlign w:val="center"/>
          </w:tcPr>
          <w:p w14:paraId="60F0BB89"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8</w:t>
            </w:r>
          </w:p>
        </w:tc>
        <w:tc>
          <w:tcPr>
            <w:tcW w:w="1382" w:type="dxa"/>
            <w:shd w:val="clear" w:color="auto" w:fill="auto"/>
          </w:tcPr>
          <w:p w14:paraId="0E57581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高清视频枪型摄录机</w:t>
            </w:r>
          </w:p>
        </w:tc>
        <w:tc>
          <w:tcPr>
            <w:tcW w:w="2316" w:type="dxa"/>
            <w:shd w:val="clear" w:color="auto" w:fill="auto"/>
          </w:tcPr>
          <w:p w14:paraId="47DBB569"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海康威视</w:t>
            </w:r>
            <w:proofErr w:type="gramEnd"/>
            <w:r>
              <w:rPr>
                <w:rFonts w:ascii="宋体" w:eastAsia="宋体" w:hAnsi="宋体" w:cs="宋体" w:hint="eastAsia"/>
                <w:color w:val="000000"/>
                <w:kern w:val="0"/>
                <w:szCs w:val="21"/>
                <w:lang w:bidi="ar"/>
              </w:rPr>
              <w:t>DS-2CD2T26FDWDDLFIS</w:t>
            </w:r>
          </w:p>
        </w:tc>
        <w:tc>
          <w:tcPr>
            <w:tcW w:w="960" w:type="dxa"/>
            <w:shd w:val="clear" w:color="auto" w:fill="auto"/>
          </w:tcPr>
          <w:p w14:paraId="52CB606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F3F02E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0F6002F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0.135</w:t>
            </w:r>
          </w:p>
        </w:tc>
        <w:tc>
          <w:tcPr>
            <w:tcW w:w="1003" w:type="dxa"/>
            <w:shd w:val="clear" w:color="auto" w:fill="auto"/>
          </w:tcPr>
          <w:p w14:paraId="715E481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0.54</w:t>
            </w:r>
          </w:p>
        </w:tc>
        <w:tc>
          <w:tcPr>
            <w:tcW w:w="929" w:type="dxa"/>
            <w:vMerge/>
            <w:tcBorders>
              <w:right w:val="single" w:sz="12" w:space="0" w:color="auto"/>
            </w:tcBorders>
            <w:shd w:val="clear" w:color="auto" w:fill="auto"/>
          </w:tcPr>
          <w:p w14:paraId="48FFB6ED" w14:textId="77777777" w:rsidR="00E37772" w:rsidRDefault="00E37772">
            <w:pPr>
              <w:spacing w:line="340" w:lineRule="exact"/>
              <w:jc w:val="center"/>
              <w:rPr>
                <w:rFonts w:ascii="宋体" w:hAnsi="宋体"/>
                <w:color w:val="000000"/>
                <w:szCs w:val="21"/>
              </w:rPr>
            </w:pPr>
          </w:p>
        </w:tc>
      </w:tr>
      <w:tr w:rsidR="00E37772" w14:paraId="4F07B80C" w14:textId="77777777">
        <w:tc>
          <w:tcPr>
            <w:tcW w:w="583" w:type="dxa"/>
            <w:tcBorders>
              <w:left w:val="single" w:sz="12" w:space="0" w:color="auto"/>
            </w:tcBorders>
            <w:shd w:val="clear" w:color="auto" w:fill="auto"/>
            <w:vAlign w:val="center"/>
          </w:tcPr>
          <w:p w14:paraId="0D80BA3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9</w:t>
            </w:r>
          </w:p>
        </w:tc>
        <w:tc>
          <w:tcPr>
            <w:tcW w:w="1382" w:type="dxa"/>
            <w:shd w:val="clear" w:color="auto" w:fill="auto"/>
          </w:tcPr>
          <w:p w14:paraId="1E739A4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高清视频半球型摄录机</w:t>
            </w:r>
          </w:p>
        </w:tc>
        <w:tc>
          <w:tcPr>
            <w:tcW w:w="2316" w:type="dxa"/>
            <w:shd w:val="clear" w:color="auto" w:fill="auto"/>
          </w:tcPr>
          <w:p w14:paraId="53F283A3"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海康威视</w:t>
            </w:r>
            <w:proofErr w:type="gramEnd"/>
            <w:r>
              <w:rPr>
                <w:rFonts w:ascii="宋体" w:eastAsia="宋体" w:hAnsi="宋体" w:cs="宋体" w:hint="eastAsia"/>
                <w:color w:val="000000"/>
                <w:kern w:val="0"/>
                <w:szCs w:val="21"/>
                <w:lang w:bidi="ar"/>
              </w:rPr>
              <w:t>DS-2CD2326FDWDA3ISLF</w:t>
            </w:r>
          </w:p>
        </w:tc>
        <w:tc>
          <w:tcPr>
            <w:tcW w:w="960" w:type="dxa"/>
            <w:shd w:val="clear" w:color="auto" w:fill="auto"/>
          </w:tcPr>
          <w:p w14:paraId="19B0E8FF"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2E73DE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w:t>
            </w:r>
          </w:p>
        </w:tc>
        <w:tc>
          <w:tcPr>
            <w:tcW w:w="1038" w:type="dxa"/>
            <w:shd w:val="clear" w:color="auto" w:fill="auto"/>
          </w:tcPr>
          <w:p w14:paraId="6C3D9FE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0.118</w:t>
            </w:r>
          </w:p>
        </w:tc>
        <w:tc>
          <w:tcPr>
            <w:tcW w:w="1003" w:type="dxa"/>
            <w:shd w:val="clear" w:color="auto" w:fill="auto"/>
          </w:tcPr>
          <w:p w14:paraId="132C3F7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0.944</w:t>
            </w:r>
          </w:p>
        </w:tc>
        <w:tc>
          <w:tcPr>
            <w:tcW w:w="929" w:type="dxa"/>
            <w:vMerge/>
            <w:tcBorders>
              <w:right w:val="single" w:sz="12" w:space="0" w:color="auto"/>
            </w:tcBorders>
            <w:shd w:val="clear" w:color="auto" w:fill="auto"/>
          </w:tcPr>
          <w:p w14:paraId="238C0E27" w14:textId="77777777" w:rsidR="00E37772" w:rsidRDefault="00E37772">
            <w:pPr>
              <w:spacing w:line="340" w:lineRule="exact"/>
              <w:jc w:val="center"/>
              <w:rPr>
                <w:rFonts w:ascii="宋体" w:hAnsi="宋体"/>
                <w:color w:val="000000"/>
                <w:szCs w:val="21"/>
              </w:rPr>
            </w:pPr>
          </w:p>
        </w:tc>
      </w:tr>
      <w:tr w:rsidR="00E37772" w14:paraId="0AF3C67D" w14:textId="77777777">
        <w:tc>
          <w:tcPr>
            <w:tcW w:w="583" w:type="dxa"/>
            <w:tcBorders>
              <w:left w:val="single" w:sz="12" w:space="0" w:color="auto"/>
            </w:tcBorders>
            <w:shd w:val="clear" w:color="auto" w:fill="auto"/>
            <w:vAlign w:val="center"/>
          </w:tcPr>
          <w:p w14:paraId="762C81F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10</w:t>
            </w:r>
          </w:p>
        </w:tc>
        <w:tc>
          <w:tcPr>
            <w:tcW w:w="1382" w:type="dxa"/>
            <w:shd w:val="clear" w:color="auto" w:fill="auto"/>
          </w:tcPr>
          <w:p w14:paraId="2481F5B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高清视频带云台球型摄录机</w:t>
            </w:r>
          </w:p>
        </w:tc>
        <w:tc>
          <w:tcPr>
            <w:tcW w:w="2316" w:type="dxa"/>
            <w:shd w:val="clear" w:color="auto" w:fill="auto"/>
          </w:tcPr>
          <w:p w14:paraId="28BCF874"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海康威视</w:t>
            </w:r>
            <w:proofErr w:type="gramEnd"/>
            <w:r>
              <w:rPr>
                <w:rFonts w:ascii="宋体" w:eastAsia="宋体" w:hAnsi="宋体" w:cs="宋体" w:hint="eastAsia"/>
                <w:color w:val="000000"/>
                <w:kern w:val="0"/>
                <w:szCs w:val="21"/>
                <w:lang w:bidi="ar"/>
              </w:rPr>
              <w:t>iDS-2DE4223IXDLLF</w:t>
            </w:r>
          </w:p>
        </w:tc>
        <w:tc>
          <w:tcPr>
            <w:tcW w:w="960" w:type="dxa"/>
            <w:shd w:val="clear" w:color="auto" w:fill="auto"/>
          </w:tcPr>
          <w:p w14:paraId="749434BB"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4B7EBC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4EDD4F9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0.362</w:t>
            </w:r>
          </w:p>
        </w:tc>
        <w:tc>
          <w:tcPr>
            <w:tcW w:w="1003" w:type="dxa"/>
            <w:shd w:val="clear" w:color="auto" w:fill="auto"/>
          </w:tcPr>
          <w:p w14:paraId="1B4432E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1.448</w:t>
            </w:r>
          </w:p>
        </w:tc>
        <w:tc>
          <w:tcPr>
            <w:tcW w:w="929" w:type="dxa"/>
            <w:vMerge/>
            <w:tcBorders>
              <w:right w:val="single" w:sz="12" w:space="0" w:color="auto"/>
            </w:tcBorders>
            <w:shd w:val="clear" w:color="auto" w:fill="auto"/>
          </w:tcPr>
          <w:p w14:paraId="22615482" w14:textId="77777777" w:rsidR="00E37772" w:rsidRDefault="00E37772">
            <w:pPr>
              <w:spacing w:line="340" w:lineRule="exact"/>
              <w:jc w:val="center"/>
              <w:rPr>
                <w:rFonts w:ascii="宋体" w:hAnsi="宋体"/>
                <w:color w:val="000000"/>
                <w:szCs w:val="21"/>
              </w:rPr>
            </w:pPr>
          </w:p>
        </w:tc>
      </w:tr>
      <w:tr w:rsidR="00E37772" w14:paraId="7C9E5412" w14:textId="77777777">
        <w:tc>
          <w:tcPr>
            <w:tcW w:w="583" w:type="dxa"/>
            <w:tcBorders>
              <w:left w:val="single" w:sz="12" w:space="0" w:color="auto"/>
            </w:tcBorders>
            <w:shd w:val="clear" w:color="auto" w:fill="auto"/>
            <w:vAlign w:val="center"/>
          </w:tcPr>
          <w:p w14:paraId="451252EC"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11</w:t>
            </w:r>
          </w:p>
        </w:tc>
        <w:tc>
          <w:tcPr>
            <w:tcW w:w="1382" w:type="dxa"/>
            <w:shd w:val="clear" w:color="auto" w:fill="auto"/>
          </w:tcPr>
          <w:p w14:paraId="6B03F35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摄录机用电源适配器</w:t>
            </w:r>
          </w:p>
        </w:tc>
        <w:tc>
          <w:tcPr>
            <w:tcW w:w="2316" w:type="dxa"/>
            <w:shd w:val="clear" w:color="auto" w:fill="auto"/>
          </w:tcPr>
          <w:p w14:paraId="119B0EA6"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海康威视</w:t>
            </w:r>
            <w:proofErr w:type="gramEnd"/>
            <w:r>
              <w:rPr>
                <w:rFonts w:ascii="宋体" w:eastAsia="宋体" w:hAnsi="宋体" w:cs="宋体" w:hint="eastAsia"/>
                <w:color w:val="000000"/>
                <w:kern w:val="0"/>
                <w:szCs w:val="21"/>
                <w:lang w:bidi="ar"/>
              </w:rPr>
              <w:t>DS-2FA1220-DW-CH</w:t>
            </w:r>
          </w:p>
        </w:tc>
        <w:tc>
          <w:tcPr>
            <w:tcW w:w="960" w:type="dxa"/>
            <w:shd w:val="clear" w:color="auto" w:fill="auto"/>
          </w:tcPr>
          <w:p w14:paraId="048DB912"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C0194F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16</w:t>
            </w:r>
          </w:p>
        </w:tc>
        <w:tc>
          <w:tcPr>
            <w:tcW w:w="1038" w:type="dxa"/>
            <w:shd w:val="clear" w:color="auto" w:fill="auto"/>
          </w:tcPr>
          <w:p w14:paraId="73BBE49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0.0045</w:t>
            </w:r>
          </w:p>
        </w:tc>
        <w:tc>
          <w:tcPr>
            <w:tcW w:w="1003" w:type="dxa"/>
            <w:shd w:val="clear" w:color="auto" w:fill="auto"/>
          </w:tcPr>
          <w:p w14:paraId="0A3DB5E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0.072</w:t>
            </w:r>
          </w:p>
        </w:tc>
        <w:tc>
          <w:tcPr>
            <w:tcW w:w="929" w:type="dxa"/>
            <w:vMerge/>
            <w:tcBorders>
              <w:right w:val="single" w:sz="12" w:space="0" w:color="auto"/>
            </w:tcBorders>
            <w:shd w:val="clear" w:color="auto" w:fill="auto"/>
          </w:tcPr>
          <w:p w14:paraId="7C770240" w14:textId="77777777" w:rsidR="00E37772" w:rsidRDefault="00E37772">
            <w:pPr>
              <w:spacing w:line="340" w:lineRule="exact"/>
              <w:jc w:val="center"/>
              <w:rPr>
                <w:rFonts w:ascii="宋体" w:hAnsi="宋体"/>
                <w:color w:val="000000"/>
                <w:szCs w:val="21"/>
              </w:rPr>
            </w:pPr>
          </w:p>
        </w:tc>
      </w:tr>
      <w:tr w:rsidR="00E37772" w14:paraId="559B6779" w14:textId="77777777">
        <w:tc>
          <w:tcPr>
            <w:tcW w:w="583" w:type="dxa"/>
            <w:tcBorders>
              <w:left w:val="single" w:sz="12" w:space="0" w:color="auto"/>
            </w:tcBorders>
            <w:shd w:val="clear" w:color="auto" w:fill="auto"/>
            <w:vAlign w:val="center"/>
          </w:tcPr>
          <w:p w14:paraId="610C3C6F"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lastRenderedPageBreak/>
              <w:t>12</w:t>
            </w:r>
          </w:p>
        </w:tc>
        <w:tc>
          <w:tcPr>
            <w:tcW w:w="1382" w:type="dxa"/>
            <w:shd w:val="clear" w:color="auto" w:fill="auto"/>
          </w:tcPr>
          <w:p w14:paraId="2D775EF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枪型摄录机支架</w:t>
            </w:r>
          </w:p>
        </w:tc>
        <w:tc>
          <w:tcPr>
            <w:tcW w:w="2316" w:type="dxa"/>
            <w:shd w:val="clear" w:color="auto" w:fill="auto"/>
          </w:tcPr>
          <w:p w14:paraId="57821D9D"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海康威视</w:t>
            </w:r>
            <w:proofErr w:type="gramEnd"/>
            <w:r>
              <w:rPr>
                <w:rFonts w:ascii="宋体" w:eastAsia="宋体" w:hAnsi="宋体" w:cs="宋体" w:hint="eastAsia"/>
                <w:color w:val="000000"/>
                <w:kern w:val="0"/>
                <w:szCs w:val="21"/>
                <w:lang w:bidi="ar"/>
              </w:rPr>
              <w:t>DS-1292ZJ</w:t>
            </w:r>
          </w:p>
        </w:tc>
        <w:tc>
          <w:tcPr>
            <w:tcW w:w="960" w:type="dxa"/>
            <w:shd w:val="clear" w:color="auto" w:fill="auto"/>
          </w:tcPr>
          <w:p w14:paraId="35B6F69D"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71FB21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25FEDF2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0.004</w:t>
            </w:r>
          </w:p>
        </w:tc>
        <w:tc>
          <w:tcPr>
            <w:tcW w:w="1003" w:type="dxa"/>
            <w:shd w:val="clear" w:color="auto" w:fill="auto"/>
          </w:tcPr>
          <w:p w14:paraId="3DC40F7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0.016</w:t>
            </w:r>
          </w:p>
        </w:tc>
        <w:tc>
          <w:tcPr>
            <w:tcW w:w="929" w:type="dxa"/>
            <w:vMerge/>
            <w:tcBorders>
              <w:right w:val="single" w:sz="12" w:space="0" w:color="auto"/>
            </w:tcBorders>
            <w:shd w:val="clear" w:color="auto" w:fill="auto"/>
          </w:tcPr>
          <w:p w14:paraId="2591634E" w14:textId="77777777" w:rsidR="00E37772" w:rsidRDefault="00E37772">
            <w:pPr>
              <w:spacing w:line="340" w:lineRule="exact"/>
              <w:jc w:val="center"/>
              <w:rPr>
                <w:rFonts w:ascii="宋体" w:hAnsi="宋体"/>
                <w:color w:val="000000"/>
                <w:szCs w:val="21"/>
              </w:rPr>
            </w:pPr>
          </w:p>
        </w:tc>
      </w:tr>
      <w:tr w:rsidR="00E37772" w14:paraId="37F20874" w14:textId="77777777">
        <w:tc>
          <w:tcPr>
            <w:tcW w:w="583" w:type="dxa"/>
            <w:tcBorders>
              <w:left w:val="single" w:sz="12" w:space="0" w:color="auto"/>
            </w:tcBorders>
            <w:shd w:val="clear" w:color="auto" w:fill="auto"/>
            <w:vAlign w:val="center"/>
          </w:tcPr>
          <w:p w14:paraId="45DD796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13</w:t>
            </w:r>
          </w:p>
        </w:tc>
        <w:tc>
          <w:tcPr>
            <w:tcW w:w="1382" w:type="dxa"/>
            <w:shd w:val="clear" w:color="auto" w:fill="auto"/>
          </w:tcPr>
          <w:p w14:paraId="5C8651B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球型摄录机支架</w:t>
            </w:r>
          </w:p>
        </w:tc>
        <w:tc>
          <w:tcPr>
            <w:tcW w:w="2316" w:type="dxa"/>
            <w:shd w:val="clear" w:color="auto" w:fill="auto"/>
          </w:tcPr>
          <w:p w14:paraId="27F973EF"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海康威视</w:t>
            </w:r>
            <w:proofErr w:type="gramEnd"/>
            <w:r>
              <w:rPr>
                <w:rFonts w:ascii="宋体" w:eastAsia="宋体" w:hAnsi="宋体" w:cs="宋体" w:hint="eastAsia"/>
                <w:color w:val="000000"/>
                <w:kern w:val="0"/>
                <w:szCs w:val="21"/>
                <w:lang w:bidi="ar"/>
              </w:rPr>
              <w:t>DS-1602ZJ</w:t>
            </w:r>
          </w:p>
        </w:tc>
        <w:tc>
          <w:tcPr>
            <w:tcW w:w="960" w:type="dxa"/>
            <w:shd w:val="clear" w:color="auto" w:fill="auto"/>
          </w:tcPr>
          <w:p w14:paraId="27E14FDF"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9C1F2C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w:t>
            </w:r>
          </w:p>
        </w:tc>
        <w:tc>
          <w:tcPr>
            <w:tcW w:w="1038" w:type="dxa"/>
            <w:shd w:val="clear" w:color="auto" w:fill="auto"/>
          </w:tcPr>
          <w:p w14:paraId="708AC0A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0.0085</w:t>
            </w:r>
          </w:p>
        </w:tc>
        <w:tc>
          <w:tcPr>
            <w:tcW w:w="1003" w:type="dxa"/>
            <w:shd w:val="clear" w:color="auto" w:fill="auto"/>
          </w:tcPr>
          <w:p w14:paraId="160DF87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0.068</w:t>
            </w:r>
          </w:p>
        </w:tc>
        <w:tc>
          <w:tcPr>
            <w:tcW w:w="929" w:type="dxa"/>
            <w:vMerge/>
            <w:tcBorders>
              <w:right w:val="single" w:sz="12" w:space="0" w:color="auto"/>
            </w:tcBorders>
            <w:shd w:val="clear" w:color="auto" w:fill="auto"/>
          </w:tcPr>
          <w:p w14:paraId="31021525" w14:textId="77777777" w:rsidR="00E37772" w:rsidRDefault="00E37772">
            <w:pPr>
              <w:spacing w:line="340" w:lineRule="exact"/>
              <w:jc w:val="center"/>
              <w:rPr>
                <w:rFonts w:ascii="宋体" w:hAnsi="宋体"/>
                <w:color w:val="000000"/>
                <w:szCs w:val="21"/>
              </w:rPr>
            </w:pPr>
          </w:p>
        </w:tc>
      </w:tr>
      <w:tr w:rsidR="00E37772" w14:paraId="46044F9E" w14:textId="77777777">
        <w:tc>
          <w:tcPr>
            <w:tcW w:w="583" w:type="dxa"/>
            <w:tcBorders>
              <w:left w:val="single" w:sz="12" w:space="0" w:color="auto"/>
            </w:tcBorders>
            <w:shd w:val="clear" w:color="auto" w:fill="auto"/>
            <w:vAlign w:val="center"/>
          </w:tcPr>
          <w:p w14:paraId="5B3B2614"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14</w:t>
            </w:r>
          </w:p>
        </w:tc>
        <w:tc>
          <w:tcPr>
            <w:tcW w:w="1382" w:type="dxa"/>
            <w:shd w:val="clear" w:color="auto" w:fill="auto"/>
          </w:tcPr>
          <w:p w14:paraId="0730A23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网络录像机</w:t>
            </w:r>
          </w:p>
        </w:tc>
        <w:tc>
          <w:tcPr>
            <w:tcW w:w="2316" w:type="dxa"/>
            <w:shd w:val="clear" w:color="auto" w:fill="auto"/>
          </w:tcPr>
          <w:p w14:paraId="6FCCB0E2"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海康威视</w:t>
            </w:r>
            <w:proofErr w:type="gramEnd"/>
            <w:r>
              <w:rPr>
                <w:rFonts w:ascii="宋体" w:eastAsia="宋体" w:hAnsi="宋体" w:cs="宋体" w:hint="eastAsia"/>
                <w:color w:val="000000"/>
                <w:kern w:val="0"/>
                <w:szCs w:val="21"/>
                <w:lang w:bidi="ar"/>
              </w:rPr>
              <w:t>iDS-8632NX-K8/FA</w:t>
            </w:r>
          </w:p>
        </w:tc>
        <w:tc>
          <w:tcPr>
            <w:tcW w:w="960" w:type="dxa"/>
            <w:shd w:val="clear" w:color="auto" w:fill="auto"/>
          </w:tcPr>
          <w:p w14:paraId="1AAACD2F"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58E39F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5C51E9C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0.88</w:t>
            </w:r>
          </w:p>
        </w:tc>
        <w:tc>
          <w:tcPr>
            <w:tcW w:w="1003" w:type="dxa"/>
            <w:shd w:val="clear" w:color="auto" w:fill="auto"/>
          </w:tcPr>
          <w:p w14:paraId="4D81801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0.88</w:t>
            </w:r>
          </w:p>
        </w:tc>
        <w:tc>
          <w:tcPr>
            <w:tcW w:w="929" w:type="dxa"/>
            <w:vMerge/>
            <w:tcBorders>
              <w:right w:val="single" w:sz="12" w:space="0" w:color="auto"/>
            </w:tcBorders>
            <w:shd w:val="clear" w:color="auto" w:fill="auto"/>
          </w:tcPr>
          <w:p w14:paraId="7C1B7FD7" w14:textId="77777777" w:rsidR="00E37772" w:rsidRDefault="00E37772">
            <w:pPr>
              <w:spacing w:line="340" w:lineRule="exact"/>
              <w:jc w:val="center"/>
              <w:rPr>
                <w:rFonts w:ascii="宋体" w:hAnsi="宋体"/>
                <w:color w:val="000000"/>
                <w:szCs w:val="21"/>
              </w:rPr>
            </w:pPr>
          </w:p>
        </w:tc>
      </w:tr>
      <w:tr w:rsidR="00E37772" w14:paraId="03DA8871" w14:textId="77777777">
        <w:tc>
          <w:tcPr>
            <w:tcW w:w="583" w:type="dxa"/>
            <w:tcBorders>
              <w:left w:val="single" w:sz="12" w:space="0" w:color="auto"/>
            </w:tcBorders>
            <w:shd w:val="clear" w:color="auto" w:fill="auto"/>
            <w:vAlign w:val="center"/>
          </w:tcPr>
          <w:p w14:paraId="2E6F4B9F"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15</w:t>
            </w:r>
          </w:p>
        </w:tc>
        <w:tc>
          <w:tcPr>
            <w:tcW w:w="1382" w:type="dxa"/>
            <w:shd w:val="clear" w:color="auto" w:fill="auto"/>
          </w:tcPr>
          <w:p w14:paraId="7EB4E9D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无线执法记录仪</w:t>
            </w:r>
          </w:p>
        </w:tc>
        <w:tc>
          <w:tcPr>
            <w:tcW w:w="2316" w:type="dxa"/>
            <w:shd w:val="clear" w:color="auto" w:fill="auto"/>
          </w:tcPr>
          <w:p w14:paraId="7D7B4666"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海康威视</w:t>
            </w:r>
            <w:proofErr w:type="gramEnd"/>
            <w:r>
              <w:rPr>
                <w:rFonts w:ascii="宋体" w:eastAsia="宋体" w:hAnsi="宋体" w:cs="宋体" w:hint="eastAsia"/>
                <w:color w:val="000000"/>
                <w:kern w:val="0"/>
                <w:szCs w:val="21"/>
                <w:lang w:bidi="ar"/>
              </w:rPr>
              <w:t>DSJ-HIKN1A1</w:t>
            </w:r>
          </w:p>
        </w:tc>
        <w:tc>
          <w:tcPr>
            <w:tcW w:w="960" w:type="dxa"/>
            <w:shd w:val="clear" w:color="auto" w:fill="auto"/>
          </w:tcPr>
          <w:p w14:paraId="7D48B5E8"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6977730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2685979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0.36</w:t>
            </w:r>
          </w:p>
        </w:tc>
        <w:tc>
          <w:tcPr>
            <w:tcW w:w="1003" w:type="dxa"/>
            <w:shd w:val="clear" w:color="auto" w:fill="auto"/>
          </w:tcPr>
          <w:p w14:paraId="6E16060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1.44</w:t>
            </w:r>
          </w:p>
        </w:tc>
        <w:tc>
          <w:tcPr>
            <w:tcW w:w="929" w:type="dxa"/>
            <w:vMerge/>
            <w:tcBorders>
              <w:right w:val="single" w:sz="12" w:space="0" w:color="auto"/>
            </w:tcBorders>
            <w:shd w:val="clear" w:color="auto" w:fill="auto"/>
          </w:tcPr>
          <w:p w14:paraId="5DF10F08" w14:textId="77777777" w:rsidR="00E37772" w:rsidRDefault="00E37772">
            <w:pPr>
              <w:spacing w:line="340" w:lineRule="exact"/>
              <w:jc w:val="center"/>
              <w:rPr>
                <w:rFonts w:ascii="宋体" w:hAnsi="宋体"/>
                <w:color w:val="000000"/>
                <w:szCs w:val="21"/>
              </w:rPr>
            </w:pPr>
          </w:p>
        </w:tc>
      </w:tr>
      <w:tr w:rsidR="00E37772" w14:paraId="4B601E34" w14:textId="77777777">
        <w:tc>
          <w:tcPr>
            <w:tcW w:w="583" w:type="dxa"/>
            <w:tcBorders>
              <w:left w:val="single" w:sz="12" w:space="0" w:color="auto"/>
            </w:tcBorders>
            <w:shd w:val="clear" w:color="auto" w:fill="auto"/>
            <w:vAlign w:val="center"/>
          </w:tcPr>
          <w:p w14:paraId="71B1050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16</w:t>
            </w:r>
          </w:p>
        </w:tc>
        <w:tc>
          <w:tcPr>
            <w:tcW w:w="1382" w:type="dxa"/>
            <w:shd w:val="clear" w:color="auto" w:fill="auto"/>
          </w:tcPr>
          <w:p w14:paraId="2F1BD82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视频综合管理设备</w:t>
            </w:r>
          </w:p>
        </w:tc>
        <w:tc>
          <w:tcPr>
            <w:tcW w:w="2316" w:type="dxa"/>
            <w:shd w:val="clear" w:color="auto" w:fill="auto"/>
          </w:tcPr>
          <w:p w14:paraId="5A4049ED"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海康威视</w:t>
            </w:r>
            <w:proofErr w:type="spellStart"/>
            <w:proofErr w:type="gramEnd"/>
            <w:r>
              <w:rPr>
                <w:rFonts w:ascii="宋体" w:eastAsia="宋体" w:hAnsi="宋体" w:cs="宋体" w:hint="eastAsia"/>
                <w:color w:val="000000"/>
                <w:kern w:val="0"/>
                <w:szCs w:val="21"/>
                <w:lang w:bidi="ar"/>
              </w:rPr>
              <w:t>iSecure</w:t>
            </w:r>
            <w:proofErr w:type="spellEnd"/>
            <w:r>
              <w:rPr>
                <w:rFonts w:ascii="宋体" w:eastAsia="宋体" w:hAnsi="宋体" w:cs="宋体" w:hint="eastAsia"/>
                <w:color w:val="000000"/>
                <w:kern w:val="0"/>
                <w:szCs w:val="21"/>
                <w:lang w:bidi="ar"/>
              </w:rPr>
              <w:t xml:space="preserve"> Center </w:t>
            </w:r>
            <w:proofErr w:type="spellStart"/>
            <w:r>
              <w:rPr>
                <w:rFonts w:ascii="宋体" w:eastAsia="宋体" w:hAnsi="宋体" w:cs="宋体" w:hint="eastAsia"/>
                <w:color w:val="000000"/>
                <w:kern w:val="0"/>
                <w:szCs w:val="21"/>
                <w:lang w:bidi="ar"/>
              </w:rPr>
              <w:t>Emb</w:t>
            </w:r>
            <w:proofErr w:type="spellEnd"/>
          </w:p>
        </w:tc>
        <w:tc>
          <w:tcPr>
            <w:tcW w:w="960" w:type="dxa"/>
            <w:shd w:val="clear" w:color="auto" w:fill="auto"/>
          </w:tcPr>
          <w:p w14:paraId="6F60E94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3E337D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6EE3141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8.44</w:t>
            </w:r>
          </w:p>
        </w:tc>
        <w:tc>
          <w:tcPr>
            <w:tcW w:w="1003" w:type="dxa"/>
            <w:shd w:val="clear" w:color="auto" w:fill="auto"/>
          </w:tcPr>
          <w:p w14:paraId="1886AB7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8.44</w:t>
            </w:r>
          </w:p>
        </w:tc>
        <w:tc>
          <w:tcPr>
            <w:tcW w:w="929" w:type="dxa"/>
            <w:vMerge/>
            <w:tcBorders>
              <w:right w:val="single" w:sz="12" w:space="0" w:color="auto"/>
            </w:tcBorders>
            <w:shd w:val="clear" w:color="auto" w:fill="auto"/>
          </w:tcPr>
          <w:p w14:paraId="016CF0D7" w14:textId="77777777" w:rsidR="00E37772" w:rsidRDefault="00E37772">
            <w:pPr>
              <w:spacing w:line="340" w:lineRule="exact"/>
              <w:jc w:val="center"/>
              <w:rPr>
                <w:rFonts w:ascii="宋体" w:hAnsi="宋体"/>
                <w:color w:val="000000"/>
                <w:szCs w:val="21"/>
              </w:rPr>
            </w:pPr>
          </w:p>
        </w:tc>
      </w:tr>
      <w:tr w:rsidR="00E37772" w14:paraId="5BFE924D" w14:textId="77777777">
        <w:tc>
          <w:tcPr>
            <w:tcW w:w="583" w:type="dxa"/>
            <w:tcBorders>
              <w:left w:val="single" w:sz="12" w:space="0" w:color="auto"/>
            </w:tcBorders>
            <w:shd w:val="clear" w:color="auto" w:fill="auto"/>
            <w:vAlign w:val="center"/>
          </w:tcPr>
          <w:p w14:paraId="4173904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17</w:t>
            </w:r>
          </w:p>
        </w:tc>
        <w:tc>
          <w:tcPr>
            <w:tcW w:w="1382" w:type="dxa"/>
            <w:shd w:val="clear" w:color="auto" w:fill="auto"/>
          </w:tcPr>
          <w:p w14:paraId="0972BB8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数据通信管理器</w:t>
            </w:r>
          </w:p>
        </w:tc>
        <w:tc>
          <w:tcPr>
            <w:tcW w:w="2316" w:type="dxa"/>
            <w:shd w:val="clear" w:color="auto" w:fill="auto"/>
          </w:tcPr>
          <w:p w14:paraId="118FF0D3"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信锐</w:t>
            </w:r>
            <w:proofErr w:type="gramEnd"/>
            <w:r>
              <w:rPr>
                <w:rFonts w:ascii="宋体" w:eastAsia="宋体" w:hAnsi="宋体" w:cs="宋体" w:hint="eastAsia"/>
                <w:color w:val="000000"/>
                <w:kern w:val="0"/>
                <w:szCs w:val="21"/>
                <w:lang w:bidi="ar"/>
              </w:rPr>
              <w:t>RS3300-28T-4F</w:t>
            </w:r>
          </w:p>
        </w:tc>
        <w:tc>
          <w:tcPr>
            <w:tcW w:w="960" w:type="dxa"/>
            <w:shd w:val="clear" w:color="auto" w:fill="auto"/>
          </w:tcPr>
          <w:p w14:paraId="5A16818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C73FEB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78FEC6A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0.45</w:t>
            </w:r>
          </w:p>
        </w:tc>
        <w:tc>
          <w:tcPr>
            <w:tcW w:w="1003" w:type="dxa"/>
            <w:shd w:val="clear" w:color="auto" w:fill="auto"/>
          </w:tcPr>
          <w:p w14:paraId="61180C9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0.45</w:t>
            </w:r>
          </w:p>
        </w:tc>
        <w:tc>
          <w:tcPr>
            <w:tcW w:w="929" w:type="dxa"/>
            <w:vMerge/>
            <w:tcBorders>
              <w:right w:val="single" w:sz="12" w:space="0" w:color="auto"/>
            </w:tcBorders>
            <w:shd w:val="clear" w:color="auto" w:fill="auto"/>
          </w:tcPr>
          <w:p w14:paraId="72A917AF" w14:textId="77777777" w:rsidR="00E37772" w:rsidRDefault="00E37772">
            <w:pPr>
              <w:spacing w:line="340" w:lineRule="exact"/>
              <w:jc w:val="center"/>
              <w:rPr>
                <w:rFonts w:ascii="宋体" w:hAnsi="宋体"/>
                <w:color w:val="000000"/>
                <w:szCs w:val="21"/>
              </w:rPr>
            </w:pPr>
          </w:p>
        </w:tc>
      </w:tr>
      <w:tr w:rsidR="00E37772" w14:paraId="1F40E1F5" w14:textId="77777777">
        <w:tc>
          <w:tcPr>
            <w:tcW w:w="583" w:type="dxa"/>
            <w:tcBorders>
              <w:left w:val="single" w:sz="12" w:space="0" w:color="auto"/>
            </w:tcBorders>
            <w:shd w:val="clear" w:color="auto" w:fill="auto"/>
            <w:vAlign w:val="center"/>
          </w:tcPr>
          <w:p w14:paraId="503F8C6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18</w:t>
            </w:r>
          </w:p>
        </w:tc>
        <w:tc>
          <w:tcPr>
            <w:tcW w:w="1382" w:type="dxa"/>
            <w:shd w:val="clear" w:color="auto" w:fill="auto"/>
          </w:tcPr>
          <w:p w14:paraId="30F9617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三联控制台</w:t>
            </w:r>
          </w:p>
        </w:tc>
        <w:tc>
          <w:tcPr>
            <w:tcW w:w="2316" w:type="dxa"/>
            <w:shd w:val="clear" w:color="auto" w:fill="auto"/>
          </w:tcPr>
          <w:p w14:paraId="6A1D189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7944B363"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BA2E40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1314007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0.45</w:t>
            </w:r>
          </w:p>
        </w:tc>
        <w:tc>
          <w:tcPr>
            <w:tcW w:w="1003" w:type="dxa"/>
            <w:shd w:val="clear" w:color="auto" w:fill="auto"/>
          </w:tcPr>
          <w:p w14:paraId="0162E07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0.45</w:t>
            </w:r>
          </w:p>
        </w:tc>
        <w:tc>
          <w:tcPr>
            <w:tcW w:w="929" w:type="dxa"/>
            <w:vMerge/>
            <w:tcBorders>
              <w:right w:val="single" w:sz="12" w:space="0" w:color="auto"/>
            </w:tcBorders>
            <w:shd w:val="clear" w:color="auto" w:fill="auto"/>
          </w:tcPr>
          <w:p w14:paraId="494961FC" w14:textId="77777777" w:rsidR="00E37772" w:rsidRDefault="00E37772">
            <w:pPr>
              <w:spacing w:line="340" w:lineRule="exact"/>
              <w:jc w:val="center"/>
              <w:rPr>
                <w:rFonts w:ascii="宋体" w:hAnsi="宋体"/>
                <w:color w:val="000000"/>
                <w:szCs w:val="21"/>
              </w:rPr>
            </w:pPr>
          </w:p>
        </w:tc>
      </w:tr>
      <w:tr w:rsidR="00E37772" w14:paraId="65D29978" w14:textId="77777777">
        <w:tc>
          <w:tcPr>
            <w:tcW w:w="583" w:type="dxa"/>
            <w:tcBorders>
              <w:left w:val="single" w:sz="12" w:space="0" w:color="auto"/>
            </w:tcBorders>
            <w:shd w:val="clear" w:color="auto" w:fill="auto"/>
            <w:vAlign w:val="center"/>
          </w:tcPr>
          <w:p w14:paraId="1729380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19</w:t>
            </w:r>
          </w:p>
        </w:tc>
        <w:tc>
          <w:tcPr>
            <w:tcW w:w="1382" w:type="dxa"/>
            <w:shd w:val="clear" w:color="auto" w:fill="auto"/>
          </w:tcPr>
          <w:p w14:paraId="2357AEC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无线数据通信设备</w:t>
            </w:r>
          </w:p>
        </w:tc>
        <w:tc>
          <w:tcPr>
            <w:tcW w:w="2316" w:type="dxa"/>
            <w:shd w:val="clear" w:color="auto" w:fill="auto"/>
          </w:tcPr>
          <w:p w14:paraId="75D8C548"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信锐</w:t>
            </w:r>
            <w:proofErr w:type="gramEnd"/>
            <w:r>
              <w:rPr>
                <w:rFonts w:ascii="宋体" w:eastAsia="宋体" w:hAnsi="宋体" w:cs="宋体" w:hint="eastAsia"/>
                <w:color w:val="000000"/>
                <w:kern w:val="0"/>
                <w:szCs w:val="21"/>
                <w:lang w:bidi="ar"/>
              </w:rPr>
              <w:t>NAP-3600(MU)</w:t>
            </w:r>
          </w:p>
        </w:tc>
        <w:tc>
          <w:tcPr>
            <w:tcW w:w="960" w:type="dxa"/>
            <w:shd w:val="clear" w:color="auto" w:fill="auto"/>
          </w:tcPr>
          <w:p w14:paraId="181555D1"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589F3B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6</w:t>
            </w:r>
          </w:p>
        </w:tc>
        <w:tc>
          <w:tcPr>
            <w:tcW w:w="1038" w:type="dxa"/>
            <w:shd w:val="clear" w:color="auto" w:fill="auto"/>
          </w:tcPr>
          <w:p w14:paraId="1858781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0.35</w:t>
            </w:r>
          </w:p>
        </w:tc>
        <w:tc>
          <w:tcPr>
            <w:tcW w:w="1003" w:type="dxa"/>
            <w:shd w:val="clear" w:color="auto" w:fill="auto"/>
          </w:tcPr>
          <w:p w14:paraId="15031F4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2.1</w:t>
            </w:r>
          </w:p>
        </w:tc>
        <w:tc>
          <w:tcPr>
            <w:tcW w:w="929" w:type="dxa"/>
            <w:vMerge/>
            <w:tcBorders>
              <w:right w:val="single" w:sz="12" w:space="0" w:color="auto"/>
            </w:tcBorders>
            <w:shd w:val="clear" w:color="auto" w:fill="auto"/>
          </w:tcPr>
          <w:p w14:paraId="33D3F7B5" w14:textId="77777777" w:rsidR="00E37772" w:rsidRDefault="00E37772">
            <w:pPr>
              <w:spacing w:line="340" w:lineRule="exact"/>
              <w:jc w:val="center"/>
              <w:rPr>
                <w:rFonts w:ascii="宋体" w:hAnsi="宋体"/>
                <w:color w:val="000000"/>
                <w:szCs w:val="21"/>
              </w:rPr>
            </w:pPr>
          </w:p>
        </w:tc>
      </w:tr>
      <w:tr w:rsidR="00E37772" w14:paraId="58F39ECB" w14:textId="77777777">
        <w:tc>
          <w:tcPr>
            <w:tcW w:w="583" w:type="dxa"/>
            <w:tcBorders>
              <w:left w:val="single" w:sz="12" w:space="0" w:color="auto"/>
            </w:tcBorders>
            <w:shd w:val="clear" w:color="auto" w:fill="auto"/>
            <w:vAlign w:val="center"/>
          </w:tcPr>
          <w:p w14:paraId="5B566BB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20</w:t>
            </w:r>
          </w:p>
        </w:tc>
        <w:tc>
          <w:tcPr>
            <w:tcW w:w="1382" w:type="dxa"/>
            <w:shd w:val="clear" w:color="auto" w:fill="auto"/>
          </w:tcPr>
          <w:p w14:paraId="1D6ED3C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操作工作台</w:t>
            </w:r>
          </w:p>
        </w:tc>
        <w:tc>
          <w:tcPr>
            <w:tcW w:w="2316" w:type="dxa"/>
            <w:shd w:val="clear" w:color="auto" w:fill="auto"/>
          </w:tcPr>
          <w:p w14:paraId="3FC0192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47925B3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4C2299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30</w:t>
            </w:r>
          </w:p>
        </w:tc>
        <w:tc>
          <w:tcPr>
            <w:tcW w:w="1038" w:type="dxa"/>
            <w:shd w:val="clear" w:color="auto" w:fill="auto"/>
          </w:tcPr>
          <w:p w14:paraId="37C2732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0.062</w:t>
            </w:r>
          </w:p>
        </w:tc>
        <w:tc>
          <w:tcPr>
            <w:tcW w:w="1003" w:type="dxa"/>
            <w:shd w:val="clear" w:color="auto" w:fill="auto"/>
          </w:tcPr>
          <w:p w14:paraId="39C95FB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1.86</w:t>
            </w:r>
          </w:p>
        </w:tc>
        <w:tc>
          <w:tcPr>
            <w:tcW w:w="929" w:type="dxa"/>
            <w:vMerge/>
            <w:tcBorders>
              <w:right w:val="single" w:sz="12" w:space="0" w:color="auto"/>
            </w:tcBorders>
            <w:shd w:val="clear" w:color="auto" w:fill="auto"/>
          </w:tcPr>
          <w:p w14:paraId="7D69A533" w14:textId="77777777" w:rsidR="00E37772" w:rsidRDefault="00E37772">
            <w:pPr>
              <w:spacing w:line="340" w:lineRule="exact"/>
              <w:jc w:val="center"/>
              <w:rPr>
                <w:rFonts w:ascii="宋体" w:hAnsi="宋体"/>
                <w:color w:val="000000"/>
                <w:szCs w:val="21"/>
              </w:rPr>
            </w:pPr>
          </w:p>
        </w:tc>
      </w:tr>
      <w:tr w:rsidR="00E37772" w14:paraId="5788616A" w14:textId="77777777">
        <w:tc>
          <w:tcPr>
            <w:tcW w:w="583" w:type="dxa"/>
            <w:tcBorders>
              <w:left w:val="single" w:sz="12" w:space="0" w:color="auto"/>
            </w:tcBorders>
            <w:shd w:val="clear" w:color="auto" w:fill="auto"/>
            <w:vAlign w:val="center"/>
          </w:tcPr>
          <w:p w14:paraId="151FC8F6"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21</w:t>
            </w:r>
          </w:p>
        </w:tc>
        <w:tc>
          <w:tcPr>
            <w:tcW w:w="1382" w:type="dxa"/>
            <w:shd w:val="clear" w:color="auto" w:fill="auto"/>
          </w:tcPr>
          <w:p w14:paraId="7F6D387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超宽视频设备</w:t>
            </w:r>
          </w:p>
        </w:tc>
        <w:tc>
          <w:tcPr>
            <w:tcW w:w="2316" w:type="dxa"/>
            <w:shd w:val="clear" w:color="auto" w:fill="auto"/>
          </w:tcPr>
          <w:p w14:paraId="1C1C28C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东方中原</w:t>
            </w:r>
            <w:r>
              <w:rPr>
                <w:rFonts w:ascii="宋体" w:eastAsia="宋体" w:hAnsi="宋体" w:cs="宋体" w:hint="eastAsia"/>
                <w:color w:val="000000"/>
                <w:kern w:val="0"/>
                <w:szCs w:val="21"/>
                <w:lang w:bidi="ar"/>
              </w:rPr>
              <w:t>DI-153IWD-ZH03PA</w:t>
            </w:r>
          </w:p>
        </w:tc>
        <w:tc>
          <w:tcPr>
            <w:tcW w:w="960" w:type="dxa"/>
            <w:shd w:val="clear" w:color="auto" w:fill="auto"/>
          </w:tcPr>
          <w:p w14:paraId="7F55951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14566A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2E80D41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8.2</w:t>
            </w:r>
          </w:p>
        </w:tc>
        <w:tc>
          <w:tcPr>
            <w:tcW w:w="1003" w:type="dxa"/>
            <w:shd w:val="clear" w:color="auto" w:fill="auto"/>
          </w:tcPr>
          <w:p w14:paraId="1F5536A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8.2</w:t>
            </w:r>
          </w:p>
        </w:tc>
        <w:tc>
          <w:tcPr>
            <w:tcW w:w="929" w:type="dxa"/>
            <w:vMerge/>
            <w:tcBorders>
              <w:right w:val="single" w:sz="12" w:space="0" w:color="auto"/>
            </w:tcBorders>
            <w:shd w:val="clear" w:color="auto" w:fill="auto"/>
          </w:tcPr>
          <w:p w14:paraId="231E2BF0" w14:textId="77777777" w:rsidR="00E37772" w:rsidRDefault="00E37772">
            <w:pPr>
              <w:spacing w:line="340" w:lineRule="exact"/>
              <w:jc w:val="center"/>
              <w:rPr>
                <w:rFonts w:ascii="宋体" w:hAnsi="宋体"/>
                <w:color w:val="000000"/>
                <w:szCs w:val="21"/>
              </w:rPr>
            </w:pPr>
          </w:p>
        </w:tc>
      </w:tr>
      <w:tr w:rsidR="00E37772" w14:paraId="7543B5AB" w14:textId="77777777">
        <w:tc>
          <w:tcPr>
            <w:tcW w:w="583" w:type="dxa"/>
            <w:tcBorders>
              <w:left w:val="single" w:sz="12" w:space="0" w:color="auto"/>
            </w:tcBorders>
            <w:shd w:val="clear" w:color="auto" w:fill="auto"/>
            <w:vAlign w:val="center"/>
          </w:tcPr>
          <w:p w14:paraId="260E076F"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22</w:t>
            </w:r>
          </w:p>
        </w:tc>
        <w:tc>
          <w:tcPr>
            <w:tcW w:w="1382" w:type="dxa"/>
            <w:shd w:val="clear" w:color="auto" w:fill="auto"/>
          </w:tcPr>
          <w:p w14:paraId="034004B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云桌面终端</w:t>
            </w:r>
          </w:p>
        </w:tc>
        <w:tc>
          <w:tcPr>
            <w:tcW w:w="2316" w:type="dxa"/>
            <w:shd w:val="clear" w:color="auto" w:fill="auto"/>
          </w:tcPr>
          <w:p w14:paraId="4A00CC3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深信服</w:t>
            </w:r>
            <w:r>
              <w:rPr>
                <w:rFonts w:ascii="宋体" w:eastAsia="宋体" w:hAnsi="宋体" w:cs="宋体" w:hint="eastAsia"/>
                <w:color w:val="000000"/>
                <w:kern w:val="0"/>
                <w:szCs w:val="21"/>
                <w:lang w:bidi="ar"/>
              </w:rPr>
              <w:t>aDesk-PRO-200H</w:t>
            </w:r>
          </w:p>
        </w:tc>
        <w:tc>
          <w:tcPr>
            <w:tcW w:w="960" w:type="dxa"/>
            <w:shd w:val="clear" w:color="auto" w:fill="auto"/>
          </w:tcPr>
          <w:p w14:paraId="1BA6887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ECDEFB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33</w:t>
            </w:r>
          </w:p>
        </w:tc>
        <w:tc>
          <w:tcPr>
            <w:tcW w:w="1038" w:type="dxa"/>
            <w:shd w:val="clear" w:color="auto" w:fill="auto"/>
          </w:tcPr>
          <w:p w14:paraId="1D72C31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0.168</w:t>
            </w:r>
          </w:p>
        </w:tc>
        <w:tc>
          <w:tcPr>
            <w:tcW w:w="1003" w:type="dxa"/>
            <w:shd w:val="clear" w:color="auto" w:fill="auto"/>
          </w:tcPr>
          <w:p w14:paraId="56B3CB6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5.544</w:t>
            </w:r>
          </w:p>
        </w:tc>
        <w:tc>
          <w:tcPr>
            <w:tcW w:w="929" w:type="dxa"/>
            <w:vMerge/>
            <w:tcBorders>
              <w:right w:val="single" w:sz="12" w:space="0" w:color="auto"/>
            </w:tcBorders>
            <w:shd w:val="clear" w:color="auto" w:fill="auto"/>
          </w:tcPr>
          <w:p w14:paraId="4A8F4480" w14:textId="77777777" w:rsidR="00E37772" w:rsidRDefault="00E37772">
            <w:pPr>
              <w:spacing w:line="340" w:lineRule="exact"/>
              <w:jc w:val="center"/>
              <w:rPr>
                <w:rFonts w:ascii="宋体" w:hAnsi="宋体"/>
                <w:color w:val="000000"/>
                <w:szCs w:val="21"/>
              </w:rPr>
            </w:pPr>
          </w:p>
        </w:tc>
      </w:tr>
      <w:tr w:rsidR="00E37772" w14:paraId="33A789C5" w14:textId="77777777">
        <w:tc>
          <w:tcPr>
            <w:tcW w:w="583" w:type="dxa"/>
            <w:tcBorders>
              <w:left w:val="single" w:sz="12" w:space="0" w:color="auto"/>
            </w:tcBorders>
            <w:shd w:val="clear" w:color="auto" w:fill="auto"/>
            <w:vAlign w:val="center"/>
          </w:tcPr>
          <w:p w14:paraId="419D52C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23</w:t>
            </w:r>
          </w:p>
        </w:tc>
        <w:tc>
          <w:tcPr>
            <w:tcW w:w="1382" w:type="dxa"/>
            <w:shd w:val="clear" w:color="auto" w:fill="auto"/>
          </w:tcPr>
          <w:p w14:paraId="4B7DD7F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云桌面虚拟化授权</w:t>
            </w:r>
          </w:p>
        </w:tc>
        <w:tc>
          <w:tcPr>
            <w:tcW w:w="2316" w:type="dxa"/>
            <w:shd w:val="clear" w:color="auto" w:fill="auto"/>
          </w:tcPr>
          <w:p w14:paraId="35D3DF2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深信服虚拟化管理接入授权软件</w:t>
            </w:r>
            <w:r>
              <w:rPr>
                <w:rFonts w:ascii="宋体" w:eastAsia="宋体" w:hAnsi="宋体" w:cs="宋体" w:hint="eastAsia"/>
                <w:color w:val="000000"/>
                <w:kern w:val="0"/>
                <w:szCs w:val="21"/>
                <w:lang w:bidi="ar"/>
              </w:rPr>
              <w:t>V5.0</w:t>
            </w:r>
          </w:p>
        </w:tc>
        <w:tc>
          <w:tcPr>
            <w:tcW w:w="960" w:type="dxa"/>
            <w:shd w:val="clear" w:color="auto" w:fill="auto"/>
          </w:tcPr>
          <w:p w14:paraId="1C239CC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D42431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33</w:t>
            </w:r>
          </w:p>
        </w:tc>
        <w:tc>
          <w:tcPr>
            <w:tcW w:w="1038" w:type="dxa"/>
            <w:shd w:val="clear" w:color="auto" w:fill="auto"/>
          </w:tcPr>
          <w:p w14:paraId="1214265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0.145</w:t>
            </w:r>
          </w:p>
        </w:tc>
        <w:tc>
          <w:tcPr>
            <w:tcW w:w="1003" w:type="dxa"/>
            <w:shd w:val="clear" w:color="auto" w:fill="auto"/>
          </w:tcPr>
          <w:p w14:paraId="2A109E4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4.785</w:t>
            </w:r>
          </w:p>
        </w:tc>
        <w:tc>
          <w:tcPr>
            <w:tcW w:w="929" w:type="dxa"/>
            <w:vMerge/>
            <w:tcBorders>
              <w:right w:val="single" w:sz="12" w:space="0" w:color="auto"/>
            </w:tcBorders>
            <w:shd w:val="clear" w:color="auto" w:fill="auto"/>
          </w:tcPr>
          <w:p w14:paraId="5A957B49" w14:textId="77777777" w:rsidR="00E37772" w:rsidRDefault="00E37772">
            <w:pPr>
              <w:spacing w:line="340" w:lineRule="exact"/>
              <w:jc w:val="center"/>
              <w:rPr>
                <w:rFonts w:ascii="宋体" w:hAnsi="宋体"/>
                <w:color w:val="000000"/>
                <w:szCs w:val="21"/>
              </w:rPr>
            </w:pPr>
          </w:p>
        </w:tc>
      </w:tr>
      <w:tr w:rsidR="00E37772" w14:paraId="3BF20295" w14:textId="77777777">
        <w:tc>
          <w:tcPr>
            <w:tcW w:w="583" w:type="dxa"/>
            <w:tcBorders>
              <w:left w:val="single" w:sz="12" w:space="0" w:color="auto"/>
            </w:tcBorders>
            <w:shd w:val="clear" w:color="auto" w:fill="auto"/>
            <w:vAlign w:val="center"/>
          </w:tcPr>
          <w:p w14:paraId="3D5D13C6"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24</w:t>
            </w:r>
          </w:p>
        </w:tc>
        <w:tc>
          <w:tcPr>
            <w:tcW w:w="1382" w:type="dxa"/>
            <w:shd w:val="clear" w:color="auto" w:fill="auto"/>
          </w:tcPr>
          <w:p w14:paraId="36CC582A"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云中心</w:t>
            </w:r>
            <w:proofErr w:type="gramEnd"/>
            <w:r>
              <w:rPr>
                <w:rFonts w:ascii="宋体" w:eastAsia="宋体" w:hAnsi="宋体" w:cs="宋体" w:hint="eastAsia"/>
                <w:color w:val="000000"/>
                <w:kern w:val="0"/>
                <w:szCs w:val="21"/>
                <w:lang w:bidi="ar"/>
              </w:rPr>
              <w:t>数据交换处理设备</w:t>
            </w:r>
          </w:p>
        </w:tc>
        <w:tc>
          <w:tcPr>
            <w:tcW w:w="2316" w:type="dxa"/>
            <w:shd w:val="clear" w:color="auto" w:fill="auto"/>
          </w:tcPr>
          <w:p w14:paraId="585F16C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深信服</w:t>
            </w:r>
            <w:r>
              <w:rPr>
                <w:rFonts w:ascii="宋体" w:eastAsia="宋体" w:hAnsi="宋体" w:cs="宋体" w:hint="eastAsia"/>
                <w:color w:val="000000"/>
                <w:kern w:val="0"/>
                <w:szCs w:val="21"/>
                <w:lang w:bidi="ar"/>
              </w:rPr>
              <w:t>VDS-P-6550</w:t>
            </w:r>
          </w:p>
        </w:tc>
        <w:tc>
          <w:tcPr>
            <w:tcW w:w="960" w:type="dxa"/>
            <w:shd w:val="clear" w:color="auto" w:fill="auto"/>
          </w:tcPr>
          <w:p w14:paraId="52FAA49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48A1BA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7155040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9.85</w:t>
            </w:r>
          </w:p>
        </w:tc>
        <w:tc>
          <w:tcPr>
            <w:tcW w:w="1003" w:type="dxa"/>
            <w:shd w:val="clear" w:color="auto" w:fill="auto"/>
          </w:tcPr>
          <w:p w14:paraId="6589741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9.85</w:t>
            </w:r>
          </w:p>
        </w:tc>
        <w:tc>
          <w:tcPr>
            <w:tcW w:w="929" w:type="dxa"/>
            <w:vMerge/>
            <w:tcBorders>
              <w:right w:val="single" w:sz="12" w:space="0" w:color="auto"/>
            </w:tcBorders>
            <w:shd w:val="clear" w:color="auto" w:fill="auto"/>
          </w:tcPr>
          <w:p w14:paraId="65384D15" w14:textId="77777777" w:rsidR="00E37772" w:rsidRDefault="00E37772">
            <w:pPr>
              <w:spacing w:line="340" w:lineRule="exact"/>
              <w:jc w:val="center"/>
              <w:rPr>
                <w:rFonts w:ascii="宋体" w:hAnsi="宋体"/>
                <w:color w:val="000000"/>
                <w:szCs w:val="21"/>
              </w:rPr>
            </w:pPr>
          </w:p>
        </w:tc>
      </w:tr>
      <w:tr w:rsidR="00E37772" w14:paraId="15DB9ED7" w14:textId="77777777">
        <w:tc>
          <w:tcPr>
            <w:tcW w:w="583" w:type="dxa"/>
            <w:tcBorders>
              <w:left w:val="single" w:sz="12" w:space="0" w:color="auto"/>
            </w:tcBorders>
            <w:shd w:val="clear" w:color="auto" w:fill="auto"/>
            <w:vAlign w:val="center"/>
          </w:tcPr>
          <w:p w14:paraId="4E59F3C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25</w:t>
            </w:r>
          </w:p>
        </w:tc>
        <w:tc>
          <w:tcPr>
            <w:tcW w:w="1382" w:type="dxa"/>
            <w:shd w:val="clear" w:color="auto" w:fill="auto"/>
          </w:tcPr>
          <w:p w14:paraId="6BEB125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视频显示套件</w:t>
            </w:r>
          </w:p>
        </w:tc>
        <w:tc>
          <w:tcPr>
            <w:tcW w:w="2316" w:type="dxa"/>
            <w:shd w:val="clear" w:color="auto" w:fill="auto"/>
          </w:tcPr>
          <w:p w14:paraId="342B215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戴尔</w:t>
            </w:r>
            <w:r>
              <w:rPr>
                <w:rFonts w:ascii="宋体" w:eastAsia="宋体" w:hAnsi="宋体" w:cs="宋体" w:hint="eastAsia"/>
                <w:color w:val="000000"/>
                <w:kern w:val="0"/>
                <w:szCs w:val="21"/>
                <w:lang w:bidi="ar"/>
              </w:rPr>
              <w:t>E2216HV</w:t>
            </w:r>
            <w:r>
              <w:rPr>
                <w:rFonts w:ascii="宋体" w:eastAsia="宋体" w:hAnsi="宋体" w:cs="宋体" w:hint="eastAsia"/>
                <w:color w:val="000000"/>
                <w:kern w:val="0"/>
                <w:szCs w:val="21"/>
                <w:lang w:bidi="ar"/>
              </w:rPr>
              <w:t>显示器</w:t>
            </w:r>
          </w:p>
        </w:tc>
        <w:tc>
          <w:tcPr>
            <w:tcW w:w="960" w:type="dxa"/>
            <w:shd w:val="clear" w:color="auto" w:fill="auto"/>
          </w:tcPr>
          <w:p w14:paraId="75AA038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657445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33</w:t>
            </w:r>
          </w:p>
        </w:tc>
        <w:tc>
          <w:tcPr>
            <w:tcW w:w="1038" w:type="dxa"/>
            <w:shd w:val="clear" w:color="auto" w:fill="auto"/>
          </w:tcPr>
          <w:p w14:paraId="2CE58AD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0.105</w:t>
            </w:r>
          </w:p>
        </w:tc>
        <w:tc>
          <w:tcPr>
            <w:tcW w:w="1003" w:type="dxa"/>
            <w:shd w:val="clear" w:color="auto" w:fill="auto"/>
          </w:tcPr>
          <w:p w14:paraId="7D0CD7C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3.465</w:t>
            </w:r>
          </w:p>
        </w:tc>
        <w:tc>
          <w:tcPr>
            <w:tcW w:w="929" w:type="dxa"/>
            <w:vMerge/>
            <w:tcBorders>
              <w:right w:val="single" w:sz="12" w:space="0" w:color="auto"/>
            </w:tcBorders>
            <w:shd w:val="clear" w:color="auto" w:fill="auto"/>
          </w:tcPr>
          <w:p w14:paraId="70C021BF" w14:textId="77777777" w:rsidR="00E37772" w:rsidRDefault="00E37772">
            <w:pPr>
              <w:spacing w:line="340" w:lineRule="exact"/>
              <w:jc w:val="center"/>
              <w:rPr>
                <w:rFonts w:ascii="宋体" w:hAnsi="宋体"/>
                <w:color w:val="000000"/>
                <w:szCs w:val="21"/>
              </w:rPr>
            </w:pPr>
          </w:p>
        </w:tc>
      </w:tr>
      <w:tr w:rsidR="00E37772" w14:paraId="562F4E77" w14:textId="77777777">
        <w:tc>
          <w:tcPr>
            <w:tcW w:w="583" w:type="dxa"/>
            <w:tcBorders>
              <w:left w:val="single" w:sz="12" w:space="0" w:color="auto"/>
            </w:tcBorders>
            <w:shd w:val="clear" w:color="auto" w:fill="auto"/>
            <w:vAlign w:val="center"/>
          </w:tcPr>
          <w:p w14:paraId="25695AB9"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26</w:t>
            </w:r>
          </w:p>
        </w:tc>
        <w:tc>
          <w:tcPr>
            <w:tcW w:w="1382" w:type="dxa"/>
            <w:shd w:val="clear" w:color="auto" w:fill="auto"/>
          </w:tcPr>
          <w:p w14:paraId="55CA430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数据通信管理器</w:t>
            </w:r>
          </w:p>
        </w:tc>
        <w:tc>
          <w:tcPr>
            <w:tcW w:w="2316" w:type="dxa"/>
            <w:shd w:val="clear" w:color="auto" w:fill="auto"/>
          </w:tcPr>
          <w:p w14:paraId="4B7A1286"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信锐</w:t>
            </w:r>
            <w:proofErr w:type="gramEnd"/>
            <w:r>
              <w:rPr>
                <w:rFonts w:ascii="宋体" w:eastAsia="宋体" w:hAnsi="宋体" w:cs="宋体" w:hint="eastAsia"/>
                <w:color w:val="000000"/>
                <w:kern w:val="0"/>
                <w:szCs w:val="21"/>
                <w:lang w:bidi="ar"/>
              </w:rPr>
              <w:t>RS3300-52T-4F</w:t>
            </w:r>
          </w:p>
        </w:tc>
        <w:tc>
          <w:tcPr>
            <w:tcW w:w="960" w:type="dxa"/>
            <w:shd w:val="clear" w:color="auto" w:fill="auto"/>
          </w:tcPr>
          <w:p w14:paraId="25257440"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8E97F5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20C7CA8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0.58</w:t>
            </w:r>
          </w:p>
        </w:tc>
        <w:tc>
          <w:tcPr>
            <w:tcW w:w="1003" w:type="dxa"/>
            <w:shd w:val="clear" w:color="auto" w:fill="auto"/>
          </w:tcPr>
          <w:p w14:paraId="2BB1A2A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0.58</w:t>
            </w:r>
          </w:p>
        </w:tc>
        <w:tc>
          <w:tcPr>
            <w:tcW w:w="929" w:type="dxa"/>
            <w:vMerge/>
            <w:tcBorders>
              <w:right w:val="single" w:sz="12" w:space="0" w:color="auto"/>
            </w:tcBorders>
            <w:shd w:val="clear" w:color="auto" w:fill="auto"/>
          </w:tcPr>
          <w:p w14:paraId="58B9423F" w14:textId="77777777" w:rsidR="00E37772" w:rsidRDefault="00E37772">
            <w:pPr>
              <w:spacing w:line="340" w:lineRule="exact"/>
              <w:jc w:val="center"/>
              <w:rPr>
                <w:rFonts w:ascii="宋体" w:hAnsi="宋体"/>
                <w:color w:val="000000"/>
                <w:szCs w:val="21"/>
              </w:rPr>
            </w:pPr>
          </w:p>
        </w:tc>
      </w:tr>
      <w:tr w:rsidR="00E37772" w14:paraId="7D9E5F3B" w14:textId="77777777">
        <w:tc>
          <w:tcPr>
            <w:tcW w:w="583" w:type="dxa"/>
            <w:tcBorders>
              <w:left w:val="single" w:sz="12" w:space="0" w:color="auto"/>
            </w:tcBorders>
            <w:shd w:val="clear" w:color="auto" w:fill="auto"/>
            <w:vAlign w:val="center"/>
          </w:tcPr>
          <w:p w14:paraId="6FE2146D"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27</w:t>
            </w:r>
          </w:p>
        </w:tc>
        <w:tc>
          <w:tcPr>
            <w:tcW w:w="1382" w:type="dxa"/>
            <w:shd w:val="clear" w:color="auto" w:fill="auto"/>
          </w:tcPr>
          <w:p w14:paraId="4F369AB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无线控制器</w:t>
            </w:r>
          </w:p>
        </w:tc>
        <w:tc>
          <w:tcPr>
            <w:tcW w:w="2316" w:type="dxa"/>
            <w:shd w:val="clear" w:color="auto" w:fill="auto"/>
          </w:tcPr>
          <w:p w14:paraId="7CD99DAA"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信锐</w:t>
            </w:r>
            <w:proofErr w:type="gramEnd"/>
            <w:r>
              <w:rPr>
                <w:rFonts w:ascii="宋体" w:eastAsia="宋体" w:hAnsi="宋体" w:cs="宋体" w:hint="eastAsia"/>
                <w:color w:val="000000"/>
                <w:kern w:val="0"/>
                <w:szCs w:val="21"/>
                <w:lang w:bidi="ar"/>
              </w:rPr>
              <w:t>NAC-6100</w:t>
            </w:r>
          </w:p>
        </w:tc>
        <w:tc>
          <w:tcPr>
            <w:tcW w:w="960" w:type="dxa"/>
            <w:shd w:val="clear" w:color="auto" w:fill="auto"/>
          </w:tcPr>
          <w:p w14:paraId="43827E6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037911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6EC5826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2.2</w:t>
            </w:r>
          </w:p>
        </w:tc>
        <w:tc>
          <w:tcPr>
            <w:tcW w:w="1003" w:type="dxa"/>
            <w:shd w:val="clear" w:color="auto" w:fill="auto"/>
          </w:tcPr>
          <w:p w14:paraId="2A29B1D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2.2</w:t>
            </w:r>
          </w:p>
        </w:tc>
        <w:tc>
          <w:tcPr>
            <w:tcW w:w="929" w:type="dxa"/>
            <w:vMerge/>
            <w:tcBorders>
              <w:right w:val="single" w:sz="12" w:space="0" w:color="auto"/>
            </w:tcBorders>
            <w:shd w:val="clear" w:color="auto" w:fill="auto"/>
          </w:tcPr>
          <w:p w14:paraId="1C9790E5" w14:textId="77777777" w:rsidR="00E37772" w:rsidRDefault="00E37772">
            <w:pPr>
              <w:spacing w:line="340" w:lineRule="exact"/>
              <w:jc w:val="center"/>
              <w:rPr>
                <w:rFonts w:ascii="宋体" w:hAnsi="宋体"/>
                <w:color w:val="000000"/>
                <w:szCs w:val="21"/>
              </w:rPr>
            </w:pPr>
          </w:p>
        </w:tc>
      </w:tr>
      <w:tr w:rsidR="00E37772" w14:paraId="486B8021" w14:textId="77777777">
        <w:tc>
          <w:tcPr>
            <w:tcW w:w="583" w:type="dxa"/>
            <w:tcBorders>
              <w:left w:val="single" w:sz="12" w:space="0" w:color="auto"/>
            </w:tcBorders>
            <w:shd w:val="clear" w:color="auto" w:fill="auto"/>
            <w:vAlign w:val="center"/>
          </w:tcPr>
          <w:p w14:paraId="3FB8438F"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28</w:t>
            </w:r>
          </w:p>
        </w:tc>
        <w:tc>
          <w:tcPr>
            <w:tcW w:w="1382" w:type="dxa"/>
            <w:shd w:val="clear" w:color="auto" w:fill="auto"/>
          </w:tcPr>
          <w:p w14:paraId="1B0498C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POE</w:t>
            </w:r>
            <w:r>
              <w:rPr>
                <w:rFonts w:ascii="宋体" w:eastAsia="宋体" w:hAnsi="宋体" w:cs="宋体" w:hint="eastAsia"/>
                <w:color w:val="000000"/>
                <w:kern w:val="0"/>
                <w:szCs w:val="21"/>
                <w:lang w:bidi="ar"/>
              </w:rPr>
              <w:t>数据通信管理器</w:t>
            </w:r>
          </w:p>
        </w:tc>
        <w:tc>
          <w:tcPr>
            <w:tcW w:w="2316" w:type="dxa"/>
            <w:shd w:val="clear" w:color="auto" w:fill="auto"/>
          </w:tcPr>
          <w:p w14:paraId="1A668767"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eastAsia="宋体" w:hAnsi="宋体" w:cs="宋体" w:hint="eastAsia"/>
                <w:color w:val="000000"/>
                <w:kern w:val="0"/>
                <w:szCs w:val="21"/>
                <w:lang w:bidi="ar"/>
              </w:rPr>
              <w:t>信锐</w:t>
            </w:r>
            <w:proofErr w:type="gramEnd"/>
            <w:r>
              <w:rPr>
                <w:rFonts w:ascii="宋体" w:eastAsia="宋体" w:hAnsi="宋体" w:cs="宋体" w:hint="eastAsia"/>
                <w:color w:val="000000"/>
                <w:kern w:val="0"/>
                <w:szCs w:val="21"/>
                <w:lang w:bidi="ar"/>
              </w:rPr>
              <w:t>SW-5008</w:t>
            </w:r>
          </w:p>
        </w:tc>
        <w:tc>
          <w:tcPr>
            <w:tcW w:w="960" w:type="dxa"/>
            <w:shd w:val="clear" w:color="auto" w:fill="auto"/>
          </w:tcPr>
          <w:p w14:paraId="6A654438"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9F7155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26F9EA1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0.23</w:t>
            </w:r>
          </w:p>
        </w:tc>
        <w:tc>
          <w:tcPr>
            <w:tcW w:w="1003" w:type="dxa"/>
            <w:shd w:val="clear" w:color="auto" w:fill="auto"/>
          </w:tcPr>
          <w:p w14:paraId="5C96657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0.23</w:t>
            </w:r>
          </w:p>
        </w:tc>
        <w:tc>
          <w:tcPr>
            <w:tcW w:w="929" w:type="dxa"/>
            <w:vMerge/>
            <w:tcBorders>
              <w:right w:val="single" w:sz="12" w:space="0" w:color="auto"/>
            </w:tcBorders>
            <w:shd w:val="clear" w:color="auto" w:fill="auto"/>
          </w:tcPr>
          <w:p w14:paraId="10C09D9E" w14:textId="77777777" w:rsidR="00E37772" w:rsidRDefault="00E37772">
            <w:pPr>
              <w:spacing w:line="340" w:lineRule="exact"/>
              <w:jc w:val="center"/>
              <w:rPr>
                <w:rFonts w:ascii="宋体" w:hAnsi="宋体"/>
                <w:color w:val="000000"/>
                <w:szCs w:val="21"/>
              </w:rPr>
            </w:pPr>
          </w:p>
        </w:tc>
      </w:tr>
      <w:tr w:rsidR="00E37772" w14:paraId="400E403F" w14:textId="77777777">
        <w:tc>
          <w:tcPr>
            <w:tcW w:w="583" w:type="dxa"/>
            <w:tcBorders>
              <w:left w:val="single" w:sz="12" w:space="0" w:color="auto"/>
            </w:tcBorders>
            <w:shd w:val="clear" w:color="auto" w:fill="auto"/>
            <w:vAlign w:val="center"/>
          </w:tcPr>
          <w:p w14:paraId="5F1F41A3"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29</w:t>
            </w:r>
          </w:p>
        </w:tc>
        <w:tc>
          <w:tcPr>
            <w:tcW w:w="1382" w:type="dxa"/>
            <w:shd w:val="clear" w:color="auto" w:fill="auto"/>
          </w:tcPr>
          <w:p w14:paraId="4D25E74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双人位控制台</w:t>
            </w:r>
          </w:p>
        </w:tc>
        <w:tc>
          <w:tcPr>
            <w:tcW w:w="2316" w:type="dxa"/>
            <w:shd w:val="clear" w:color="auto" w:fill="auto"/>
          </w:tcPr>
          <w:p w14:paraId="4226593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5438BB2A"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F71189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w:t>
            </w:r>
          </w:p>
        </w:tc>
        <w:tc>
          <w:tcPr>
            <w:tcW w:w="1038" w:type="dxa"/>
            <w:shd w:val="clear" w:color="auto" w:fill="auto"/>
          </w:tcPr>
          <w:p w14:paraId="50C94CF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0.173</w:t>
            </w:r>
          </w:p>
        </w:tc>
        <w:tc>
          <w:tcPr>
            <w:tcW w:w="1003" w:type="dxa"/>
            <w:shd w:val="clear" w:color="auto" w:fill="auto"/>
          </w:tcPr>
          <w:p w14:paraId="559B9AF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2.595</w:t>
            </w:r>
          </w:p>
        </w:tc>
        <w:tc>
          <w:tcPr>
            <w:tcW w:w="929" w:type="dxa"/>
            <w:vMerge/>
            <w:tcBorders>
              <w:right w:val="single" w:sz="12" w:space="0" w:color="auto"/>
            </w:tcBorders>
            <w:shd w:val="clear" w:color="auto" w:fill="auto"/>
          </w:tcPr>
          <w:p w14:paraId="4D93F441" w14:textId="77777777" w:rsidR="00E37772" w:rsidRDefault="00E37772">
            <w:pPr>
              <w:spacing w:line="340" w:lineRule="exact"/>
              <w:jc w:val="center"/>
              <w:rPr>
                <w:rFonts w:ascii="宋体" w:hAnsi="宋体"/>
                <w:color w:val="000000"/>
                <w:szCs w:val="21"/>
              </w:rPr>
            </w:pPr>
          </w:p>
        </w:tc>
      </w:tr>
      <w:tr w:rsidR="00E37772" w14:paraId="56D49331" w14:textId="77777777">
        <w:tc>
          <w:tcPr>
            <w:tcW w:w="583" w:type="dxa"/>
            <w:tcBorders>
              <w:left w:val="single" w:sz="12" w:space="0" w:color="auto"/>
            </w:tcBorders>
            <w:shd w:val="clear" w:color="auto" w:fill="auto"/>
            <w:vAlign w:val="center"/>
          </w:tcPr>
          <w:p w14:paraId="7DC39A88"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30</w:t>
            </w:r>
          </w:p>
        </w:tc>
        <w:tc>
          <w:tcPr>
            <w:tcW w:w="1382" w:type="dxa"/>
            <w:shd w:val="clear" w:color="auto" w:fill="auto"/>
          </w:tcPr>
          <w:p w14:paraId="540C57F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教师控制台</w:t>
            </w:r>
          </w:p>
        </w:tc>
        <w:tc>
          <w:tcPr>
            <w:tcW w:w="2316" w:type="dxa"/>
            <w:shd w:val="clear" w:color="auto" w:fill="auto"/>
          </w:tcPr>
          <w:p w14:paraId="789711E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56973BE3"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2E1534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194570A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0.192</w:t>
            </w:r>
          </w:p>
        </w:tc>
        <w:tc>
          <w:tcPr>
            <w:tcW w:w="1003" w:type="dxa"/>
            <w:shd w:val="clear" w:color="auto" w:fill="auto"/>
          </w:tcPr>
          <w:p w14:paraId="17FFEC6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0.192</w:t>
            </w:r>
          </w:p>
        </w:tc>
        <w:tc>
          <w:tcPr>
            <w:tcW w:w="929" w:type="dxa"/>
            <w:vMerge/>
            <w:tcBorders>
              <w:right w:val="single" w:sz="12" w:space="0" w:color="auto"/>
            </w:tcBorders>
            <w:shd w:val="clear" w:color="auto" w:fill="auto"/>
          </w:tcPr>
          <w:p w14:paraId="501BD559" w14:textId="77777777" w:rsidR="00E37772" w:rsidRDefault="00E37772">
            <w:pPr>
              <w:spacing w:line="340" w:lineRule="exact"/>
              <w:jc w:val="center"/>
              <w:rPr>
                <w:rFonts w:ascii="宋体" w:hAnsi="宋体"/>
                <w:color w:val="000000"/>
                <w:szCs w:val="21"/>
              </w:rPr>
            </w:pPr>
          </w:p>
        </w:tc>
      </w:tr>
      <w:tr w:rsidR="00E37772" w14:paraId="7C2DE7FE" w14:textId="77777777">
        <w:tc>
          <w:tcPr>
            <w:tcW w:w="583" w:type="dxa"/>
            <w:tcBorders>
              <w:left w:val="single" w:sz="12" w:space="0" w:color="auto"/>
            </w:tcBorders>
            <w:shd w:val="clear" w:color="auto" w:fill="auto"/>
            <w:vAlign w:val="center"/>
          </w:tcPr>
          <w:p w14:paraId="341FB32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31</w:t>
            </w:r>
          </w:p>
        </w:tc>
        <w:tc>
          <w:tcPr>
            <w:tcW w:w="1382" w:type="dxa"/>
            <w:shd w:val="clear" w:color="auto" w:fill="auto"/>
          </w:tcPr>
          <w:p w14:paraId="3F292F7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现场仿真床</w:t>
            </w:r>
            <w:r>
              <w:rPr>
                <w:rFonts w:ascii="宋体" w:eastAsia="宋体" w:hAnsi="宋体" w:cs="宋体" w:hint="eastAsia"/>
                <w:color w:val="000000"/>
                <w:kern w:val="0"/>
                <w:szCs w:val="21"/>
                <w:lang w:bidi="ar"/>
              </w:rPr>
              <w:lastRenderedPageBreak/>
              <w:t>道具</w:t>
            </w:r>
          </w:p>
        </w:tc>
        <w:tc>
          <w:tcPr>
            <w:tcW w:w="2316" w:type="dxa"/>
            <w:shd w:val="clear" w:color="auto" w:fill="auto"/>
          </w:tcPr>
          <w:p w14:paraId="2A0EE6F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lastRenderedPageBreak/>
              <w:t>定制</w:t>
            </w:r>
          </w:p>
        </w:tc>
        <w:tc>
          <w:tcPr>
            <w:tcW w:w="960" w:type="dxa"/>
            <w:shd w:val="clear" w:color="auto" w:fill="auto"/>
          </w:tcPr>
          <w:p w14:paraId="18BE3E9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573B93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539539B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0.28</w:t>
            </w:r>
          </w:p>
        </w:tc>
        <w:tc>
          <w:tcPr>
            <w:tcW w:w="1003" w:type="dxa"/>
            <w:shd w:val="clear" w:color="auto" w:fill="auto"/>
          </w:tcPr>
          <w:p w14:paraId="1ED3E6F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0.28</w:t>
            </w:r>
          </w:p>
        </w:tc>
        <w:tc>
          <w:tcPr>
            <w:tcW w:w="929" w:type="dxa"/>
            <w:vMerge/>
            <w:tcBorders>
              <w:right w:val="single" w:sz="12" w:space="0" w:color="auto"/>
            </w:tcBorders>
            <w:shd w:val="clear" w:color="auto" w:fill="auto"/>
          </w:tcPr>
          <w:p w14:paraId="424F6DA3" w14:textId="77777777" w:rsidR="00E37772" w:rsidRDefault="00E37772">
            <w:pPr>
              <w:spacing w:line="340" w:lineRule="exact"/>
              <w:jc w:val="center"/>
              <w:rPr>
                <w:rFonts w:ascii="宋体" w:hAnsi="宋体"/>
                <w:color w:val="000000"/>
                <w:szCs w:val="21"/>
              </w:rPr>
            </w:pPr>
          </w:p>
        </w:tc>
      </w:tr>
      <w:tr w:rsidR="00E37772" w14:paraId="2FA9B5E8" w14:textId="77777777">
        <w:tc>
          <w:tcPr>
            <w:tcW w:w="583" w:type="dxa"/>
            <w:tcBorders>
              <w:left w:val="single" w:sz="12" w:space="0" w:color="auto"/>
            </w:tcBorders>
            <w:shd w:val="clear" w:color="auto" w:fill="auto"/>
            <w:vAlign w:val="center"/>
          </w:tcPr>
          <w:p w14:paraId="0829FD0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32</w:t>
            </w:r>
          </w:p>
        </w:tc>
        <w:tc>
          <w:tcPr>
            <w:tcW w:w="1382" w:type="dxa"/>
            <w:shd w:val="clear" w:color="auto" w:fill="auto"/>
          </w:tcPr>
          <w:p w14:paraId="4DDDA64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现场仿真落地柜道具</w:t>
            </w:r>
          </w:p>
        </w:tc>
        <w:tc>
          <w:tcPr>
            <w:tcW w:w="2316" w:type="dxa"/>
            <w:shd w:val="clear" w:color="auto" w:fill="auto"/>
          </w:tcPr>
          <w:p w14:paraId="4B40C15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0E47093F"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63A5E0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1836D9F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0.495</w:t>
            </w:r>
          </w:p>
        </w:tc>
        <w:tc>
          <w:tcPr>
            <w:tcW w:w="1003" w:type="dxa"/>
            <w:shd w:val="clear" w:color="auto" w:fill="auto"/>
          </w:tcPr>
          <w:p w14:paraId="0B557A6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0.495</w:t>
            </w:r>
          </w:p>
        </w:tc>
        <w:tc>
          <w:tcPr>
            <w:tcW w:w="929" w:type="dxa"/>
            <w:vMerge/>
            <w:tcBorders>
              <w:right w:val="single" w:sz="12" w:space="0" w:color="auto"/>
            </w:tcBorders>
            <w:shd w:val="clear" w:color="auto" w:fill="auto"/>
          </w:tcPr>
          <w:p w14:paraId="6945A3CC" w14:textId="77777777" w:rsidR="00E37772" w:rsidRDefault="00E37772">
            <w:pPr>
              <w:spacing w:line="340" w:lineRule="exact"/>
              <w:jc w:val="center"/>
              <w:rPr>
                <w:rFonts w:ascii="宋体" w:hAnsi="宋体"/>
                <w:color w:val="000000"/>
                <w:szCs w:val="21"/>
              </w:rPr>
            </w:pPr>
          </w:p>
        </w:tc>
      </w:tr>
      <w:tr w:rsidR="00E37772" w14:paraId="71E991CF" w14:textId="77777777">
        <w:tc>
          <w:tcPr>
            <w:tcW w:w="583" w:type="dxa"/>
            <w:tcBorders>
              <w:left w:val="single" w:sz="12" w:space="0" w:color="auto"/>
            </w:tcBorders>
            <w:shd w:val="clear" w:color="auto" w:fill="auto"/>
            <w:vAlign w:val="center"/>
          </w:tcPr>
          <w:p w14:paraId="1CB4553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33</w:t>
            </w:r>
          </w:p>
        </w:tc>
        <w:tc>
          <w:tcPr>
            <w:tcW w:w="1382" w:type="dxa"/>
            <w:shd w:val="clear" w:color="auto" w:fill="auto"/>
          </w:tcPr>
          <w:p w14:paraId="4D368B0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现场仿真桌椅道具</w:t>
            </w:r>
          </w:p>
        </w:tc>
        <w:tc>
          <w:tcPr>
            <w:tcW w:w="2316" w:type="dxa"/>
            <w:shd w:val="clear" w:color="auto" w:fill="auto"/>
          </w:tcPr>
          <w:p w14:paraId="407F85A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7736F470"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24C634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178A492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0.18</w:t>
            </w:r>
          </w:p>
        </w:tc>
        <w:tc>
          <w:tcPr>
            <w:tcW w:w="1003" w:type="dxa"/>
            <w:shd w:val="clear" w:color="auto" w:fill="auto"/>
          </w:tcPr>
          <w:p w14:paraId="2F244DC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0.36</w:t>
            </w:r>
          </w:p>
        </w:tc>
        <w:tc>
          <w:tcPr>
            <w:tcW w:w="929" w:type="dxa"/>
            <w:vMerge/>
            <w:tcBorders>
              <w:right w:val="single" w:sz="12" w:space="0" w:color="auto"/>
            </w:tcBorders>
            <w:shd w:val="clear" w:color="auto" w:fill="auto"/>
          </w:tcPr>
          <w:p w14:paraId="1EC7CBFE" w14:textId="77777777" w:rsidR="00E37772" w:rsidRDefault="00E37772">
            <w:pPr>
              <w:spacing w:line="340" w:lineRule="exact"/>
              <w:jc w:val="center"/>
              <w:rPr>
                <w:rFonts w:ascii="宋体" w:hAnsi="宋体"/>
                <w:color w:val="000000"/>
                <w:szCs w:val="21"/>
              </w:rPr>
            </w:pPr>
          </w:p>
        </w:tc>
      </w:tr>
      <w:tr w:rsidR="00E37772" w14:paraId="53A864E8" w14:textId="77777777">
        <w:tc>
          <w:tcPr>
            <w:tcW w:w="583" w:type="dxa"/>
            <w:tcBorders>
              <w:left w:val="single" w:sz="12" w:space="0" w:color="auto"/>
            </w:tcBorders>
            <w:shd w:val="clear" w:color="auto" w:fill="auto"/>
            <w:vAlign w:val="center"/>
          </w:tcPr>
          <w:p w14:paraId="288B976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34</w:t>
            </w:r>
          </w:p>
        </w:tc>
        <w:tc>
          <w:tcPr>
            <w:tcW w:w="1382" w:type="dxa"/>
            <w:shd w:val="clear" w:color="auto" w:fill="auto"/>
          </w:tcPr>
          <w:p w14:paraId="0E3D19B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仿真电脑道具</w:t>
            </w:r>
          </w:p>
        </w:tc>
        <w:tc>
          <w:tcPr>
            <w:tcW w:w="2316" w:type="dxa"/>
            <w:shd w:val="clear" w:color="auto" w:fill="auto"/>
          </w:tcPr>
          <w:p w14:paraId="5910A1F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6E22D081"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8A5D92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1D88836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0.23</w:t>
            </w:r>
          </w:p>
        </w:tc>
        <w:tc>
          <w:tcPr>
            <w:tcW w:w="1003" w:type="dxa"/>
            <w:shd w:val="clear" w:color="auto" w:fill="auto"/>
          </w:tcPr>
          <w:p w14:paraId="19262F9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0.92</w:t>
            </w:r>
          </w:p>
        </w:tc>
        <w:tc>
          <w:tcPr>
            <w:tcW w:w="929" w:type="dxa"/>
            <w:vMerge/>
            <w:tcBorders>
              <w:right w:val="single" w:sz="12" w:space="0" w:color="auto"/>
            </w:tcBorders>
            <w:shd w:val="clear" w:color="auto" w:fill="auto"/>
          </w:tcPr>
          <w:p w14:paraId="68FD2CB1" w14:textId="77777777" w:rsidR="00E37772" w:rsidRDefault="00E37772">
            <w:pPr>
              <w:spacing w:line="340" w:lineRule="exact"/>
              <w:jc w:val="center"/>
              <w:rPr>
                <w:rFonts w:ascii="宋体" w:hAnsi="宋体"/>
                <w:color w:val="000000"/>
                <w:szCs w:val="21"/>
              </w:rPr>
            </w:pPr>
          </w:p>
        </w:tc>
      </w:tr>
      <w:tr w:rsidR="00E37772" w14:paraId="6C35860E" w14:textId="77777777">
        <w:tc>
          <w:tcPr>
            <w:tcW w:w="583" w:type="dxa"/>
            <w:tcBorders>
              <w:left w:val="single" w:sz="12" w:space="0" w:color="auto"/>
            </w:tcBorders>
            <w:shd w:val="clear" w:color="auto" w:fill="auto"/>
            <w:vAlign w:val="center"/>
          </w:tcPr>
          <w:p w14:paraId="7E33F39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35</w:t>
            </w:r>
          </w:p>
        </w:tc>
        <w:tc>
          <w:tcPr>
            <w:tcW w:w="1382" w:type="dxa"/>
            <w:shd w:val="clear" w:color="auto" w:fill="auto"/>
          </w:tcPr>
          <w:p w14:paraId="2A15DE5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仿真台灯道具</w:t>
            </w:r>
          </w:p>
        </w:tc>
        <w:tc>
          <w:tcPr>
            <w:tcW w:w="2316" w:type="dxa"/>
            <w:shd w:val="clear" w:color="auto" w:fill="auto"/>
          </w:tcPr>
          <w:p w14:paraId="23FFD02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27E23201"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BA51A2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77E9BA3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0.025</w:t>
            </w:r>
          </w:p>
        </w:tc>
        <w:tc>
          <w:tcPr>
            <w:tcW w:w="1003" w:type="dxa"/>
            <w:shd w:val="clear" w:color="auto" w:fill="auto"/>
          </w:tcPr>
          <w:p w14:paraId="5C9A8F1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0.05</w:t>
            </w:r>
          </w:p>
        </w:tc>
        <w:tc>
          <w:tcPr>
            <w:tcW w:w="929" w:type="dxa"/>
            <w:vMerge/>
            <w:tcBorders>
              <w:right w:val="single" w:sz="12" w:space="0" w:color="auto"/>
            </w:tcBorders>
            <w:shd w:val="clear" w:color="auto" w:fill="auto"/>
          </w:tcPr>
          <w:p w14:paraId="3070A34D" w14:textId="77777777" w:rsidR="00E37772" w:rsidRDefault="00E37772">
            <w:pPr>
              <w:spacing w:line="340" w:lineRule="exact"/>
              <w:jc w:val="center"/>
              <w:rPr>
                <w:rFonts w:ascii="宋体" w:hAnsi="宋体"/>
                <w:color w:val="000000"/>
                <w:szCs w:val="21"/>
              </w:rPr>
            </w:pPr>
          </w:p>
        </w:tc>
      </w:tr>
      <w:tr w:rsidR="00E37772" w14:paraId="6961D978" w14:textId="77777777">
        <w:tc>
          <w:tcPr>
            <w:tcW w:w="583" w:type="dxa"/>
            <w:tcBorders>
              <w:left w:val="single" w:sz="12" w:space="0" w:color="auto"/>
            </w:tcBorders>
            <w:shd w:val="clear" w:color="auto" w:fill="auto"/>
            <w:vAlign w:val="center"/>
          </w:tcPr>
          <w:p w14:paraId="5C64B30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36</w:t>
            </w:r>
          </w:p>
        </w:tc>
        <w:tc>
          <w:tcPr>
            <w:tcW w:w="1382" w:type="dxa"/>
            <w:shd w:val="clear" w:color="auto" w:fill="auto"/>
          </w:tcPr>
          <w:p w14:paraId="1E36168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其他仿真道具</w:t>
            </w:r>
          </w:p>
        </w:tc>
        <w:tc>
          <w:tcPr>
            <w:tcW w:w="2316" w:type="dxa"/>
            <w:shd w:val="clear" w:color="auto" w:fill="auto"/>
          </w:tcPr>
          <w:p w14:paraId="1C0BD95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0D9EC331"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EB2F2B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5215132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1.68</w:t>
            </w:r>
          </w:p>
        </w:tc>
        <w:tc>
          <w:tcPr>
            <w:tcW w:w="1003" w:type="dxa"/>
            <w:shd w:val="clear" w:color="auto" w:fill="auto"/>
          </w:tcPr>
          <w:p w14:paraId="0D8C37A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1.68</w:t>
            </w:r>
          </w:p>
        </w:tc>
        <w:tc>
          <w:tcPr>
            <w:tcW w:w="929" w:type="dxa"/>
            <w:vMerge/>
            <w:tcBorders>
              <w:right w:val="single" w:sz="12" w:space="0" w:color="auto"/>
            </w:tcBorders>
            <w:shd w:val="clear" w:color="auto" w:fill="auto"/>
          </w:tcPr>
          <w:p w14:paraId="5740BB64" w14:textId="77777777" w:rsidR="00E37772" w:rsidRDefault="00E37772">
            <w:pPr>
              <w:spacing w:line="340" w:lineRule="exact"/>
              <w:jc w:val="center"/>
              <w:rPr>
                <w:rFonts w:ascii="宋体" w:hAnsi="宋体"/>
                <w:color w:val="000000"/>
                <w:szCs w:val="21"/>
              </w:rPr>
            </w:pPr>
          </w:p>
        </w:tc>
      </w:tr>
      <w:tr w:rsidR="00E37772" w14:paraId="5A19DA6A" w14:textId="77777777">
        <w:tc>
          <w:tcPr>
            <w:tcW w:w="583" w:type="dxa"/>
            <w:tcBorders>
              <w:left w:val="single" w:sz="12" w:space="0" w:color="auto"/>
            </w:tcBorders>
            <w:shd w:val="clear" w:color="auto" w:fill="auto"/>
            <w:vAlign w:val="center"/>
          </w:tcPr>
          <w:p w14:paraId="69E0D13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37</w:t>
            </w:r>
          </w:p>
        </w:tc>
        <w:tc>
          <w:tcPr>
            <w:tcW w:w="1382" w:type="dxa"/>
            <w:shd w:val="clear" w:color="auto" w:fill="auto"/>
          </w:tcPr>
          <w:p w14:paraId="70C8330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仿真沙发道具</w:t>
            </w:r>
          </w:p>
        </w:tc>
        <w:tc>
          <w:tcPr>
            <w:tcW w:w="2316" w:type="dxa"/>
            <w:shd w:val="clear" w:color="auto" w:fill="auto"/>
          </w:tcPr>
          <w:p w14:paraId="4B59946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469E90E0"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C28C55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53270D3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0.28</w:t>
            </w:r>
          </w:p>
        </w:tc>
        <w:tc>
          <w:tcPr>
            <w:tcW w:w="1003" w:type="dxa"/>
            <w:shd w:val="clear" w:color="auto" w:fill="auto"/>
          </w:tcPr>
          <w:p w14:paraId="1C31FD4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0.56</w:t>
            </w:r>
          </w:p>
        </w:tc>
        <w:tc>
          <w:tcPr>
            <w:tcW w:w="929" w:type="dxa"/>
            <w:vMerge/>
            <w:tcBorders>
              <w:right w:val="single" w:sz="12" w:space="0" w:color="auto"/>
            </w:tcBorders>
            <w:shd w:val="clear" w:color="auto" w:fill="auto"/>
          </w:tcPr>
          <w:p w14:paraId="44CF270C" w14:textId="77777777" w:rsidR="00E37772" w:rsidRDefault="00E37772">
            <w:pPr>
              <w:spacing w:line="340" w:lineRule="exact"/>
              <w:jc w:val="center"/>
              <w:rPr>
                <w:rFonts w:ascii="宋体" w:hAnsi="宋体"/>
                <w:color w:val="000000"/>
                <w:szCs w:val="21"/>
              </w:rPr>
            </w:pPr>
          </w:p>
        </w:tc>
      </w:tr>
      <w:tr w:rsidR="00E37772" w14:paraId="79FC010D" w14:textId="77777777">
        <w:tc>
          <w:tcPr>
            <w:tcW w:w="583" w:type="dxa"/>
            <w:tcBorders>
              <w:left w:val="single" w:sz="12" w:space="0" w:color="auto"/>
            </w:tcBorders>
            <w:shd w:val="clear" w:color="auto" w:fill="auto"/>
            <w:vAlign w:val="center"/>
          </w:tcPr>
          <w:p w14:paraId="2CDCF34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38</w:t>
            </w:r>
          </w:p>
        </w:tc>
        <w:tc>
          <w:tcPr>
            <w:tcW w:w="1382" w:type="dxa"/>
            <w:shd w:val="clear" w:color="auto" w:fill="auto"/>
          </w:tcPr>
          <w:p w14:paraId="336E557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电视仿真道具</w:t>
            </w:r>
          </w:p>
        </w:tc>
        <w:tc>
          <w:tcPr>
            <w:tcW w:w="2316" w:type="dxa"/>
            <w:shd w:val="clear" w:color="auto" w:fill="auto"/>
          </w:tcPr>
          <w:p w14:paraId="2AD1B28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49BB18B9"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9B03AB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68C9393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0.196</w:t>
            </w:r>
          </w:p>
        </w:tc>
        <w:tc>
          <w:tcPr>
            <w:tcW w:w="1003" w:type="dxa"/>
            <w:shd w:val="clear" w:color="auto" w:fill="auto"/>
          </w:tcPr>
          <w:p w14:paraId="0AA5292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0.196</w:t>
            </w:r>
          </w:p>
        </w:tc>
        <w:tc>
          <w:tcPr>
            <w:tcW w:w="929" w:type="dxa"/>
            <w:vMerge/>
            <w:tcBorders>
              <w:right w:val="single" w:sz="12" w:space="0" w:color="auto"/>
            </w:tcBorders>
            <w:shd w:val="clear" w:color="auto" w:fill="auto"/>
          </w:tcPr>
          <w:p w14:paraId="7D27C6A1" w14:textId="77777777" w:rsidR="00E37772" w:rsidRDefault="00E37772">
            <w:pPr>
              <w:spacing w:line="340" w:lineRule="exact"/>
              <w:jc w:val="center"/>
              <w:rPr>
                <w:rFonts w:ascii="宋体" w:hAnsi="宋体"/>
                <w:color w:val="000000"/>
                <w:szCs w:val="21"/>
              </w:rPr>
            </w:pPr>
          </w:p>
        </w:tc>
      </w:tr>
      <w:tr w:rsidR="00E37772" w14:paraId="5B6ECD4C" w14:textId="77777777">
        <w:tc>
          <w:tcPr>
            <w:tcW w:w="583" w:type="dxa"/>
            <w:tcBorders>
              <w:left w:val="single" w:sz="12" w:space="0" w:color="auto"/>
            </w:tcBorders>
            <w:shd w:val="clear" w:color="auto" w:fill="auto"/>
            <w:vAlign w:val="center"/>
          </w:tcPr>
          <w:p w14:paraId="53C14595"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39</w:t>
            </w:r>
          </w:p>
        </w:tc>
        <w:tc>
          <w:tcPr>
            <w:tcW w:w="1382" w:type="dxa"/>
            <w:shd w:val="clear" w:color="auto" w:fill="auto"/>
          </w:tcPr>
          <w:p w14:paraId="38975AB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假植物仿真道具</w:t>
            </w:r>
          </w:p>
        </w:tc>
        <w:tc>
          <w:tcPr>
            <w:tcW w:w="2316" w:type="dxa"/>
            <w:shd w:val="clear" w:color="auto" w:fill="auto"/>
          </w:tcPr>
          <w:p w14:paraId="217F11E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22DF212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6507217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5D9BC5B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0.015</w:t>
            </w:r>
          </w:p>
        </w:tc>
        <w:tc>
          <w:tcPr>
            <w:tcW w:w="1003" w:type="dxa"/>
            <w:shd w:val="clear" w:color="auto" w:fill="auto"/>
          </w:tcPr>
          <w:p w14:paraId="3BFC13F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0.06</w:t>
            </w:r>
          </w:p>
        </w:tc>
        <w:tc>
          <w:tcPr>
            <w:tcW w:w="929" w:type="dxa"/>
            <w:vMerge/>
            <w:tcBorders>
              <w:right w:val="single" w:sz="12" w:space="0" w:color="auto"/>
            </w:tcBorders>
            <w:shd w:val="clear" w:color="auto" w:fill="auto"/>
          </w:tcPr>
          <w:p w14:paraId="5097679D" w14:textId="77777777" w:rsidR="00E37772" w:rsidRDefault="00E37772">
            <w:pPr>
              <w:spacing w:line="340" w:lineRule="exact"/>
              <w:jc w:val="center"/>
              <w:rPr>
                <w:rFonts w:ascii="宋体" w:hAnsi="宋体"/>
                <w:color w:val="000000"/>
                <w:szCs w:val="21"/>
              </w:rPr>
            </w:pPr>
          </w:p>
        </w:tc>
      </w:tr>
      <w:tr w:rsidR="00E37772" w14:paraId="5D76BCD2" w14:textId="77777777">
        <w:tc>
          <w:tcPr>
            <w:tcW w:w="583" w:type="dxa"/>
            <w:tcBorders>
              <w:left w:val="single" w:sz="12" w:space="0" w:color="auto"/>
            </w:tcBorders>
            <w:shd w:val="clear" w:color="auto" w:fill="auto"/>
            <w:vAlign w:val="center"/>
          </w:tcPr>
          <w:p w14:paraId="44C6BF9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40</w:t>
            </w:r>
          </w:p>
        </w:tc>
        <w:tc>
          <w:tcPr>
            <w:tcW w:w="1382" w:type="dxa"/>
            <w:shd w:val="clear" w:color="auto" w:fill="auto"/>
          </w:tcPr>
          <w:p w14:paraId="17B0DBA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现场仿真货架道具</w:t>
            </w:r>
          </w:p>
        </w:tc>
        <w:tc>
          <w:tcPr>
            <w:tcW w:w="2316" w:type="dxa"/>
            <w:shd w:val="clear" w:color="auto" w:fill="auto"/>
          </w:tcPr>
          <w:p w14:paraId="76E82AD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43BFDC95"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27E2AC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2D3AF3C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0.39</w:t>
            </w:r>
          </w:p>
        </w:tc>
        <w:tc>
          <w:tcPr>
            <w:tcW w:w="1003" w:type="dxa"/>
            <w:shd w:val="clear" w:color="auto" w:fill="auto"/>
          </w:tcPr>
          <w:p w14:paraId="49A7B01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1.56</w:t>
            </w:r>
          </w:p>
        </w:tc>
        <w:tc>
          <w:tcPr>
            <w:tcW w:w="929" w:type="dxa"/>
            <w:vMerge/>
            <w:tcBorders>
              <w:right w:val="single" w:sz="12" w:space="0" w:color="auto"/>
            </w:tcBorders>
            <w:shd w:val="clear" w:color="auto" w:fill="auto"/>
          </w:tcPr>
          <w:p w14:paraId="411BAADD" w14:textId="77777777" w:rsidR="00E37772" w:rsidRDefault="00E37772">
            <w:pPr>
              <w:spacing w:line="340" w:lineRule="exact"/>
              <w:jc w:val="center"/>
              <w:rPr>
                <w:rFonts w:ascii="宋体" w:hAnsi="宋体"/>
                <w:color w:val="000000"/>
                <w:szCs w:val="21"/>
              </w:rPr>
            </w:pPr>
          </w:p>
        </w:tc>
      </w:tr>
      <w:tr w:rsidR="00E37772" w14:paraId="187B97D3" w14:textId="77777777">
        <w:tc>
          <w:tcPr>
            <w:tcW w:w="583" w:type="dxa"/>
            <w:tcBorders>
              <w:left w:val="single" w:sz="12" w:space="0" w:color="auto"/>
            </w:tcBorders>
            <w:shd w:val="clear" w:color="auto" w:fill="auto"/>
            <w:vAlign w:val="center"/>
          </w:tcPr>
          <w:p w14:paraId="2F36AAA4"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41</w:t>
            </w:r>
          </w:p>
        </w:tc>
        <w:tc>
          <w:tcPr>
            <w:tcW w:w="1382" w:type="dxa"/>
            <w:shd w:val="clear" w:color="auto" w:fill="auto"/>
          </w:tcPr>
          <w:p w14:paraId="5F3D341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现场仿真工作台道具</w:t>
            </w:r>
          </w:p>
        </w:tc>
        <w:tc>
          <w:tcPr>
            <w:tcW w:w="2316" w:type="dxa"/>
            <w:shd w:val="clear" w:color="auto" w:fill="auto"/>
          </w:tcPr>
          <w:p w14:paraId="4A03258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75C36C1B"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65172D4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45303B1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0.18</w:t>
            </w:r>
          </w:p>
        </w:tc>
        <w:tc>
          <w:tcPr>
            <w:tcW w:w="1003" w:type="dxa"/>
            <w:shd w:val="clear" w:color="auto" w:fill="auto"/>
          </w:tcPr>
          <w:p w14:paraId="6657630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0.36</w:t>
            </w:r>
          </w:p>
        </w:tc>
        <w:tc>
          <w:tcPr>
            <w:tcW w:w="929" w:type="dxa"/>
            <w:vMerge/>
            <w:tcBorders>
              <w:right w:val="single" w:sz="12" w:space="0" w:color="auto"/>
            </w:tcBorders>
            <w:shd w:val="clear" w:color="auto" w:fill="auto"/>
          </w:tcPr>
          <w:p w14:paraId="417DF70D" w14:textId="77777777" w:rsidR="00E37772" w:rsidRDefault="00E37772">
            <w:pPr>
              <w:spacing w:line="340" w:lineRule="exact"/>
              <w:jc w:val="center"/>
              <w:rPr>
                <w:rFonts w:ascii="宋体" w:hAnsi="宋体"/>
                <w:color w:val="000000"/>
                <w:szCs w:val="21"/>
              </w:rPr>
            </w:pPr>
          </w:p>
        </w:tc>
      </w:tr>
      <w:tr w:rsidR="00E37772" w14:paraId="6F703918" w14:textId="77777777">
        <w:tc>
          <w:tcPr>
            <w:tcW w:w="583" w:type="dxa"/>
            <w:tcBorders>
              <w:left w:val="single" w:sz="12" w:space="0" w:color="auto"/>
            </w:tcBorders>
            <w:shd w:val="clear" w:color="auto" w:fill="auto"/>
            <w:vAlign w:val="center"/>
          </w:tcPr>
          <w:p w14:paraId="587C34E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42</w:t>
            </w:r>
          </w:p>
        </w:tc>
        <w:tc>
          <w:tcPr>
            <w:tcW w:w="1382" w:type="dxa"/>
            <w:shd w:val="clear" w:color="auto" w:fill="auto"/>
          </w:tcPr>
          <w:p w14:paraId="30070F3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w:t>
            </w:r>
            <w:proofErr w:type="gramStart"/>
            <w:r>
              <w:rPr>
                <w:rFonts w:ascii="宋体" w:eastAsia="宋体" w:hAnsi="宋体" w:cs="宋体" w:hint="eastAsia"/>
                <w:color w:val="000000"/>
                <w:kern w:val="0"/>
                <w:szCs w:val="21"/>
                <w:lang w:bidi="ar"/>
              </w:rPr>
              <w:t>仿真台</w:t>
            </w:r>
            <w:proofErr w:type="gramEnd"/>
            <w:r>
              <w:rPr>
                <w:rFonts w:ascii="宋体" w:eastAsia="宋体" w:hAnsi="宋体" w:cs="宋体" w:hint="eastAsia"/>
                <w:color w:val="000000"/>
                <w:kern w:val="0"/>
                <w:szCs w:val="21"/>
                <w:lang w:bidi="ar"/>
              </w:rPr>
              <w:t>椅道具</w:t>
            </w:r>
          </w:p>
        </w:tc>
        <w:tc>
          <w:tcPr>
            <w:tcW w:w="2316" w:type="dxa"/>
            <w:shd w:val="clear" w:color="auto" w:fill="auto"/>
          </w:tcPr>
          <w:p w14:paraId="19DF5D6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290F7A5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1D4EC0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706F26D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0.22</w:t>
            </w:r>
          </w:p>
        </w:tc>
        <w:tc>
          <w:tcPr>
            <w:tcW w:w="1003" w:type="dxa"/>
            <w:shd w:val="clear" w:color="auto" w:fill="auto"/>
          </w:tcPr>
          <w:p w14:paraId="7331508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0.22</w:t>
            </w:r>
          </w:p>
        </w:tc>
        <w:tc>
          <w:tcPr>
            <w:tcW w:w="929" w:type="dxa"/>
            <w:vMerge/>
            <w:tcBorders>
              <w:right w:val="single" w:sz="12" w:space="0" w:color="auto"/>
            </w:tcBorders>
            <w:shd w:val="clear" w:color="auto" w:fill="auto"/>
          </w:tcPr>
          <w:p w14:paraId="45EB5031" w14:textId="77777777" w:rsidR="00E37772" w:rsidRDefault="00E37772">
            <w:pPr>
              <w:spacing w:line="340" w:lineRule="exact"/>
              <w:jc w:val="center"/>
              <w:rPr>
                <w:rFonts w:ascii="宋体" w:hAnsi="宋体"/>
                <w:color w:val="000000"/>
                <w:szCs w:val="21"/>
              </w:rPr>
            </w:pPr>
          </w:p>
        </w:tc>
      </w:tr>
      <w:tr w:rsidR="00E37772" w14:paraId="46591D73" w14:textId="77777777">
        <w:tc>
          <w:tcPr>
            <w:tcW w:w="583" w:type="dxa"/>
            <w:tcBorders>
              <w:left w:val="single" w:sz="12" w:space="0" w:color="auto"/>
            </w:tcBorders>
            <w:shd w:val="clear" w:color="auto" w:fill="auto"/>
            <w:vAlign w:val="center"/>
          </w:tcPr>
          <w:p w14:paraId="3F4B50F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43</w:t>
            </w:r>
          </w:p>
        </w:tc>
        <w:tc>
          <w:tcPr>
            <w:tcW w:w="1382" w:type="dxa"/>
            <w:shd w:val="clear" w:color="auto" w:fill="auto"/>
          </w:tcPr>
          <w:p w14:paraId="476F031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仿真保险柜道具</w:t>
            </w:r>
          </w:p>
        </w:tc>
        <w:tc>
          <w:tcPr>
            <w:tcW w:w="2316" w:type="dxa"/>
            <w:shd w:val="clear" w:color="auto" w:fill="auto"/>
          </w:tcPr>
          <w:p w14:paraId="08D6ECB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3842F98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C6B5E7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3E151FA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0.155</w:t>
            </w:r>
          </w:p>
        </w:tc>
        <w:tc>
          <w:tcPr>
            <w:tcW w:w="1003" w:type="dxa"/>
            <w:shd w:val="clear" w:color="auto" w:fill="auto"/>
          </w:tcPr>
          <w:p w14:paraId="4B6C2AB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0.31</w:t>
            </w:r>
          </w:p>
        </w:tc>
        <w:tc>
          <w:tcPr>
            <w:tcW w:w="929" w:type="dxa"/>
            <w:vMerge/>
            <w:tcBorders>
              <w:right w:val="single" w:sz="12" w:space="0" w:color="auto"/>
            </w:tcBorders>
            <w:shd w:val="clear" w:color="auto" w:fill="auto"/>
          </w:tcPr>
          <w:p w14:paraId="0FAEF77D" w14:textId="77777777" w:rsidR="00E37772" w:rsidRDefault="00E37772">
            <w:pPr>
              <w:spacing w:line="340" w:lineRule="exact"/>
              <w:jc w:val="center"/>
              <w:rPr>
                <w:rFonts w:ascii="宋体" w:hAnsi="宋体"/>
                <w:color w:val="000000"/>
                <w:szCs w:val="21"/>
              </w:rPr>
            </w:pPr>
          </w:p>
        </w:tc>
      </w:tr>
      <w:tr w:rsidR="00E37772" w14:paraId="7A00F998" w14:textId="77777777">
        <w:tc>
          <w:tcPr>
            <w:tcW w:w="583" w:type="dxa"/>
            <w:tcBorders>
              <w:left w:val="single" w:sz="12" w:space="0" w:color="auto"/>
            </w:tcBorders>
            <w:shd w:val="clear" w:color="auto" w:fill="auto"/>
            <w:vAlign w:val="center"/>
          </w:tcPr>
          <w:p w14:paraId="63CB909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44</w:t>
            </w:r>
          </w:p>
        </w:tc>
        <w:tc>
          <w:tcPr>
            <w:tcW w:w="1382" w:type="dxa"/>
            <w:shd w:val="clear" w:color="auto" w:fill="auto"/>
          </w:tcPr>
          <w:p w14:paraId="13775D4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现场仿真文件管理设备</w:t>
            </w:r>
          </w:p>
        </w:tc>
        <w:tc>
          <w:tcPr>
            <w:tcW w:w="2316" w:type="dxa"/>
            <w:shd w:val="clear" w:color="auto" w:fill="auto"/>
          </w:tcPr>
          <w:p w14:paraId="6541635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188E2EC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1A50DB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540AF5C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0.12</w:t>
            </w:r>
          </w:p>
        </w:tc>
        <w:tc>
          <w:tcPr>
            <w:tcW w:w="1003" w:type="dxa"/>
            <w:shd w:val="clear" w:color="auto" w:fill="auto"/>
          </w:tcPr>
          <w:p w14:paraId="438388C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0.24</w:t>
            </w:r>
          </w:p>
        </w:tc>
        <w:tc>
          <w:tcPr>
            <w:tcW w:w="929" w:type="dxa"/>
            <w:vMerge/>
            <w:tcBorders>
              <w:right w:val="single" w:sz="12" w:space="0" w:color="auto"/>
            </w:tcBorders>
            <w:shd w:val="clear" w:color="auto" w:fill="auto"/>
          </w:tcPr>
          <w:p w14:paraId="2823A1C0" w14:textId="77777777" w:rsidR="00E37772" w:rsidRDefault="00E37772">
            <w:pPr>
              <w:spacing w:line="340" w:lineRule="exact"/>
              <w:jc w:val="center"/>
              <w:rPr>
                <w:rFonts w:ascii="宋体" w:hAnsi="宋体"/>
                <w:color w:val="000000"/>
                <w:szCs w:val="21"/>
              </w:rPr>
            </w:pPr>
          </w:p>
        </w:tc>
      </w:tr>
      <w:tr w:rsidR="00E37772" w14:paraId="15799D51" w14:textId="77777777">
        <w:tc>
          <w:tcPr>
            <w:tcW w:w="583" w:type="dxa"/>
            <w:tcBorders>
              <w:left w:val="single" w:sz="12" w:space="0" w:color="auto"/>
            </w:tcBorders>
            <w:shd w:val="clear" w:color="auto" w:fill="auto"/>
            <w:vAlign w:val="center"/>
          </w:tcPr>
          <w:p w14:paraId="12743AED"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45</w:t>
            </w:r>
          </w:p>
        </w:tc>
        <w:tc>
          <w:tcPr>
            <w:tcW w:w="1382" w:type="dxa"/>
            <w:shd w:val="clear" w:color="auto" w:fill="auto"/>
          </w:tcPr>
          <w:p w14:paraId="10054F9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仿真办公环境</w:t>
            </w:r>
            <w:proofErr w:type="spellStart"/>
            <w:r>
              <w:rPr>
                <w:rFonts w:ascii="宋体" w:eastAsia="宋体" w:hAnsi="宋体" w:cs="宋体" w:hint="eastAsia"/>
                <w:color w:val="000000"/>
                <w:kern w:val="0"/>
                <w:szCs w:val="21"/>
                <w:lang w:bidi="ar"/>
              </w:rPr>
              <w:t>pvc</w:t>
            </w:r>
            <w:proofErr w:type="spellEnd"/>
            <w:r>
              <w:rPr>
                <w:rFonts w:ascii="宋体" w:eastAsia="宋体" w:hAnsi="宋体" w:cs="宋体" w:hint="eastAsia"/>
                <w:color w:val="000000"/>
                <w:kern w:val="0"/>
                <w:szCs w:val="21"/>
                <w:lang w:bidi="ar"/>
              </w:rPr>
              <w:t>标识道具</w:t>
            </w:r>
          </w:p>
        </w:tc>
        <w:tc>
          <w:tcPr>
            <w:tcW w:w="2316" w:type="dxa"/>
            <w:shd w:val="clear" w:color="auto" w:fill="auto"/>
          </w:tcPr>
          <w:p w14:paraId="36CA53B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0AFAEF8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7C493B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2B62D23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0.016</w:t>
            </w:r>
          </w:p>
        </w:tc>
        <w:tc>
          <w:tcPr>
            <w:tcW w:w="1003" w:type="dxa"/>
            <w:shd w:val="clear" w:color="auto" w:fill="auto"/>
          </w:tcPr>
          <w:p w14:paraId="0927EE9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0.064</w:t>
            </w:r>
          </w:p>
        </w:tc>
        <w:tc>
          <w:tcPr>
            <w:tcW w:w="929" w:type="dxa"/>
            <w:vMerge/>
            <w:tcBorders>
              <w:right w:val="single" w:sz="12" w:space="0" w:color="auto"/>
            </w:tcBorders>
            <w:shd w:val="clear" w:color="auto" w:fill="auto"/>
          </w:tcPr>
          <w:p w14:paraId="5BF9B3F5" w14:textId="77777777" w:rsidR="00E37772" w:rsidRDefault="00E37772">
            <w:pPr>
              <w:spacing w:line="340" w:lineRule="exact"/>
              <w:jc w:val="center"/>
              <w:rPr>
                <w:rFonts w:ascii="宋体" w:hAnsi="宋体"/>
                <w:color w:val="000000"/>
                <w:szCs w:val="21"/>
              </w:rPr>
            </w:pPr>
          </w:p>
        </w:tc>
      </w:tr>
      <w:tr w:rsidR="00E37772" w14:paraId="5BCBA26F" w14:textId="77777777">
        <w:tc>
          <w:tcPr>
            <w:tcW w:w="583" w:type="dxa"/>
            <w:tcBorders>
              <w:left w:val="single" w:sz="12" w:space="0" w:color="auto"/>
            </w:tcBorders>
            <w:shd w:val="clear" w:color="auto" w:fill="auto"/>
            <w:vAlign w:val="center"/>
          </w:tcPr>
          <w:p w14:paraId="7594E1B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46</w:t>
            </w:r>
          </w:p>
        </w:tc>
        <w:tc>
          <w:tcPr>
            <w:tcW w:w="1382" w:type="dxa"/>
            <w:shd w:val="clear" w:color="auto" w:fill="auto"/>
          </w:tcPr>
          <w:p w14:paraId="6BA36F7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现场仿真工作流程</w:t>
            </w:r>
            <w:proofErr w:type="spellStart"/>
            <w:r>
              <w:rPr>
                <w:rFonts w:ascii="宋体" w:eastAsia="宋体" w:hAnsi="宋体" w:cs="宋体" w:hint="eastAsia"/>
                <w:color w:val="000000"/>
                <w:kern w:val="0"/>
                <w:szCs w:val="21"/>
                <w:lang w:bidi="ar"/>
              </w:rPr>
              <w:t>pvc</w:t>
            </w:r>
            <w:proofErr w:type="spellEnd"/>
            <w:proofErr w:type="gramStart"/>
            <w:r>
              <w:rPr>
                <w:rFonts w:ascii="宋体" w:eastAsia="宋体" w:hAnsi="宋体" w:cs="宋体" w:hint="eastAsia"/>
                <w:color w:val="000000"/>
                <w:kern w:val="0"/>
                <w:szCs w:val="21"/>
                <w:lang w:bidi="ar"/>
              </w:rPr>
              <w:t>制牌道具</w:t>
            </w:r>
            <w:proofErr w:type="gramEnd"/>
          </w:p>
        </w:tc>
        <w:tc>
          <w:tcPr>
            <w:tcW w:w="2316" w:type="dxa"/>
            <w:shd w:val="clear" w:color="auto" w:fill="auto"/>
          </w:tcPr>
          <w:p w14:paraId="77F8D1C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1F9457C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8F8EFE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5</w:t>
            </w:r>
          </w:p>
        </w:tc>
        <w:tc>
          <w:tcPr>
            <w:tcW w:w="1038" w:type="dxa"/>
            <w:shd w:val="clear" w:color="auto" w:fill="auto"/>
          </w:tcPr>
          <w:p w14:paraId="211711C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0.05</w:t>
            </w:r>
          </w:p>
        </w:tc>
        <w:tc>
          <w:tcPr>
            <w:tcW w:w="1003" w:type="dxa"/>
            <w:shd w:val="clear" w:color="auto" w:fill="auto"/>
          </w:tcPr>
          <w:p w14:paraId="0D12025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0.25</w:t>
            </w:r>
          </w:p>
        </w:tc>
        <w:tc>
          <w:tcPr>
            <w:tcW w:w="929" w:type="dxa"/>
            <w:vMerge/>
            <w:tcBorders>
              <w:right w:val="single" w:sz="12" w:space="0" w:color="auto"/>
            </w:tcBorders>
            <w:shd w:val="clear" w:color="auto" w:fill="auto"/>
          </w:tcPr>
          <w:p w14:paraId="06F0B7E6" w14:textId="77777777" w:rsidR="00E37772" w:rsidRDefault="00E37772">
            <w:pPr>
              <w:spacing w:line="340" w:lineRule="exact"/>
              <w:jc w:val="center"/>
              <w:rPr>
                <w:rFonts w:ascii="宋体" w:hAnsi="宋体"/>
                <w:color w:val="000000"/>
                <w:szCs w:val="21"/>
              </w:rPr>
            </w:pPr>
          </w:p>
        </w:tc>
      </w:tr>
      <w:tr w:rsidR="00E37772" w14:paraId="2244CFD7" w14:textId="77777777">
        <w:tc>
          <w:tcPr>
            <w:tcW w:w="583" w:type="dxa"/>
            <w:tcBorders>
              <w:left w:val="single" w:sz="12" w:space="0" w:color="auto"/>
            </w:tcBorders>
            <w:shd w:val="clear" w:color="auto" w:fill="auto"/>
            <w:vAlign w:val="center"/>
          </w:tcPr>
          <w:p w14:paraId="2E2358C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47</w:t>
            </w:r>
          </w:p>
        </w:tc>
        <w:tc>
          <w:tcPr>
            <w:tcW w:w="1382" w:type="dxa"/>
            <w:shd w:val="clear" w:color="auto" w:fill="auto"/>
          </w:tcPr>
          <w:p w14:paraId="1D11F66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办公室移动侦测仿真道具</w:t>
            </w:r>
          </w:p>
        </w:tc>
        <w:tc>
          <w:tcPr>
            <w:tcW w:w="2316" w:type="dxa"/>
            <w:shd w:val="clear" w:color="auto" w:fill="auto"/>
          </w:tcPr>
          <w:p w14:paraId="5526B00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483BB184"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515FEE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27E0B79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w:t>
            </w:r>
          </w:p>
        </w:tc>
        <w:tc>
          <w:tcPr>
            <w:tcW w:w="1003" w:type="dxa"/>
            <w:shd w:val="clear" w:color="auto" w:fill="auto"/>
          </w:tcPr>
          <w:p w14:paraId="72F0D7C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w:t>
            </w:r>
          </w:p>
        </w:tc>
        <w:tc>
          <w:tcPr>
            <w:tcW w:w="929" w:type="dxa"/>
            <w:vMerge/>
            <w:tcBorders>
              <w:right w:val="single" w:sz="12" w:space="0" w:color="auto"/>
            </w:tcBorders>
            <w:shd w:val="clear" w:color="auto" w:fill="auto"/>
          </w:tcPr>
          <w:p w14:paraId="1C91D92A" w14:textId="77777777" w:rsidR="00E37772" w:rsidRDefault="00E37772">
            <w:pPr>
              <w:spacing w:line="340" w:lineRule="exact"/>
              <w:jc w:val="center"/>
              <w:rPr>
                <w:rFonts w:ascii="宋体" w:hAnsi="宋体"/>
                <w:color w:val="000000"/>
                <w:szCs w:val="21"/>
              </w:rPr>
            </w:pPr>
          </w:p>
        </w:tc>
      </w:tr>
      <w:tr w:rsidR="00E37772" w14:paraId="4780A61F" w14:textId="77777777">
        <w:tc>
          <w:tcPr>
            <w:tcW w:w="583" w:type="dxa"/>
            <w:tcBorders>
              <w:left w:val="single" w:sz="12" w:space="0" w:color="auto"/>
            </w:tcBorders>
            <w:shd w:val="clear" w:color="auto" w:fill="auto"/>
            <w:vAlign w:val="center"/>
          </w:tcPr>
          <w:p w14:paraId="44E62BB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lastRenderedPageBreak/>
              <w:t>48</w:t>
            </w:r>
          </w:p>
        </w:tc>
        <w:tc>
          <w:tcPr>
            <w:tcW w:w="1382" w:type="dxa"/>
            <w:shd w:val="clear" w:color="auto" w:fill="auto"/>
          </w:tcPr>
          <w:p w14:paraId="4D27152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现场仿真银行排椅道具</w:t>
            </w:r>
          </w:p>
        </w:tc>
        <w:tc>
          <w:tcPr>
            <w:tcW w:w="2316" w:type="dxa"/>
            <w:shd w:val="clear" w:color="auto" w:fill="auto"/>
          </w:tcPr>
          <w:p w14:paraId="6F63F3B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688A0FF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39472F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410C4D7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0.098</w:t>
            </w:r>
          </w:p>
        </w:tc>
        <w:tc>
          <w:tcPr>
            <w:tcW w:w="1003" w:type="dxa"/>
            <w:shd w:val="clear" w:color="auto" w:fill="auto"/>
          </w:tcPr>
          <w:p w14:paraId="1003D9B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0.196</w:t>
            </w:r>
          </w:p>
        </w:tc>
        <w:tc>
          <w:tcPr>
            <w:tcW w:w="929" w:type="dxa"/>
            <w:vMerge/>
            <w:tcBorders>
              <w:right w:val="single" w:sz="12" w:space="0" w:color="auto"/>
            </w:tcBorders>
            <w:shd w:val="clear" w:color="auto" w:fill="auto"/>
          </w:tcPr>
          <w:p w14:paraId="7EC4305F" w14:textId="77777777" w:rsidR="00E37772" w:rsidRDefault="00E37772">
            <w:pPr>
              <w:spacing w:line="340" w:lineRule="exact"/>
              <w:jc w:val="center"/>
              <w:rPr>
                <w:rFonts w:ascii="宋体" w:hAnsi="宋体"/>
                <w:color w:val="000000"/>
                <w:szCs w:val="21"/>
              </w:rPr>
            </w:pPr>
          </w:p>
        </w:tc>
      </w:tr>
      <w:tr w:rsidR="00E37772" w14:paraId="742C7CD1" w14:textId="77777777">
        <w:tc>
          <w:tcPr>
            <w:tcW w:w="583" w:type="dxa"/>
            <w:tcBorders>
              <w:left w:val="single" w:sz="12" w:space="0" w:color="auto"/>
            </w:tcBorders>
            <w:shd w:val="clear" w:color="auto" w:fill="auto"/>
            <w:vAlign w:val="center"/>
          </w:tcPr>
          <w:p w14:paraId="2D71C59C"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49</w:t>
            </w:r>
          </w:p>
        </w:tc>
        <w:tc>
          <w:tcPr>
            <w:tcW w:w="1382" w:type="dxa"/>
            <w:shd w:val="clear" w:color="auto" w:fill="auto"/>
          </w:tcPr>
          <w:p w14:paraId="00B6BD0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现场仿真银行填单道具</w:t>
            </w:r>
          </w:p>
        </w:tc>
        <w:tc>
          <w:tcPr>
            <w:tcW w:w="2316" w:type="dxa"/>
            <w:shd w:val="clear" w:color="auto" w:fill="auto"/>
          </w:tcPr>
          <w:p w14:paraId="7D7F6B3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1C4138D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D2E219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3DCA778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0.23</w:t>
            </w:r>
          </w:p>
        </w:tc>
        <w:tc>
          <w:tcPr>
            <w:tcW w:w="1003" w:type="dxa"/>
            <w:shd w:val="clear" w:color="auto" w:fill="auto"/>
          </w:tcPr>
          <w:p w14:paraId="1B57D38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0.46</w:t>
            </w:r>
          </w:p>
        </w:tc>
        <w:tc>
          <w:tcPr>
            <w:tcW w:w="929" w:type="dxa"/>
            <w:vMerge/>
            <w:tcBorders>
              <w:right w:val="single" w:sz="12" w:space="0" w:color="auto"/>
            </w:tcBorders>
            <w:shd w:val="clear" w:color="auto" w:fill="auto"/>
          </w:tcPr>
          <w:p w14:paraId="1359B975" w14:textId="77777777" w:rsidR="00E37772" w:rsidRDefault="00E37772">
            <w:pPr>
              <w:spacing w:line="340" w:lineRule="exact"/>
              <w:jc w:val="center"/>
              <w:rPr>
                <w:rFonts w:ascii="宋体" w:hAnsi="宋体"/>
                <w:color w:val="000000"/>
                <w:szCs w:val="21"/>
              </w:rPr>
            </w:pPr>
          </w:p>
        </w:tc>
      </w:tr>
      <w:tr w:rsidR="00E37772" w14:paraId="6697BA59" w14:textId="77777777">
        <w:tc>
          <w:tcPr>
            <w:tcW w:w="583" w:type="dxa"/>
            <w:tcBorders>
              <w:left w:val="single" w:sz="12" w:space="0" w:color="auto"/>
            </w:tcBorders>
            <w:shd w:val="clear" w:color="auto" w:fill="auto"/>
            <w:vAlign w:val="center"/>
          </w:tcPr>
          <w:p w14:paraId="69BD4A6B"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50</w:t>
            </w:r>
          </w:p>
        </w:tc>
        <w:tc>
          <w:tcPr>
            <w:tcW w:w="1382" w:type="dxa"/>
            <w:shd w:val="clear" w:color="auto" w:fill="auto"/>
          </w:tcPr>
          <w:p w14:paraId="1DDCEBA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现场仿真金店玻璃道具</w:t>
            </w:r>
          </w:p>
        </w:tc>
        <w:tc>
          <w:tcPr>
            <w:tcW w:w="2316" w:type="dxa"/>
            <w:shd w:val="clear" w:color="auto" w:fill="auto"/>
          </w:tcPr>
          <w:p w14:paraId="3F4A088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163674E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2302C9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4D2B992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0.225</w:t>
            </w:r>
          </w:p>
        </w:tc>
        <w:tc>
          <w:tcPr>
            <w:tcW w:w="1003" w:type="dxa"/>
            <w:shd w:val="clear" w:color="auto" w:fill="auto"/>
          </w:tcPr>
          <w:p w14:paraId="1C9FA0D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0.9</w:t>
            </w:r>
          </w:p>
        </w:tc>
        <w:tc>
          <w:tcPr>
            <w:tcW w:w="929" w:type="dxa"/>
            <w:vMerge/>
            <w:tcBorders>
              <w:right w:val="single" w:sz="12" w:space="0" w:color="auto"/>
            </w:tcBorders>
            <w:shd w:val="clear" w:color="auto" w:fill="auto"/>
          </w:tcPr>
          <w:p w14:paraId="32EA6E56" w14:textId="77777777" w:rsidR="00E37772" w:rsidRDefault="00E37772">
            <w:pPr>
              <w:spacing w:line="340" w:lineRule="exact"/>
              <w:jc w:val="center"/>
              <w:rPr>
                <w:rFonts w:ascii="宋体" w:hAnsi="宋体"/>
                <w:color w:val="000000"/>
                <w:szCs w:val="21"/>
              </w:rPr>
            </w:pPr>
          </w:p>
        </w:tc>
      </w:tr>
      <w:tr w:rsidR="00E37772" w14:paraId="1D74B80C" w14:textId="77777777">
        <w:tc>
          <w:tcPr>
            <w:tcW w:w="583" w:type="dxa"/>
            <w:tcBorders>
              <w:left w:val="single" w:sz="12" w:space="0" w:color="auto"/>
            </w:tcBorders>
            <w:shd w:val="clear" w:color="auto" w:fill="auto"/>
            <w:vAlign w:val="center"/>
          </w:tcPr>
          <w:p w14:paraId="65D4D1C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51</w:t>
            </w:r>
          </w:p>
        </w:tc>
        <w:tc>
          <w:tcPr>
            <w:tcW w:w="1382" w:type="dxa"/>
            <w:shd w:val="clear" w:color="auto" w:fill="auto"/>
          </w:tcPr>
          <w:p w14:paraId="307FC8C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现场仿真金店</w:t>
            </w:r>
            <w:proofErr w:type="spellStart"/>
            <w:r>
              <w:rPr>
                <w:rFonts w:ascii="宋体" w:eastAsia="宋体" w:hAnsi="宋体" w:cs="宋体" w:hint="eastAsia"/>
                <w:color w:val="000000"/>
                <w:kern w:val="0"/>
                <w:szCs w:val="21"/>
                <w:lang w:bidi="ar"/>
              </w:rPr>
              <w:t>pvc</w:t>
            </w:r>
            <w:proofErr w:type="spellEnd"/>
            <w:r>
              <w:rPr>
                <w:rFonts w:ascii="宋体" w:eastAsia="宋体" w:hAnsi="宋体" w:cs="宋体" w:hint="eastAsia"/>
                <w:color w:val="000000"/>
                <w:kern w:val="0"/>
                <w:szCs w:val="21"/>
                <w:lang w:bidi="ar"/>
              </w:rPr>
              <w:t>标识道具</w:t>
            </w:r>
          </w:p>
        </w:tc>
        <w:tc>
          <w:tcPr>
            <w:tcW w:w="2316" w:type="dxa"/>
            <w:shd w:val="clear" w:color="auto" w:fill="auto"/>
          </w:tcPr>
          <w:p w14:paraId="314586A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534C90A2"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B55855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w:t>
            </w:r>
          </w:p>
        </w:tc>
        <w:tc>
          <w:tcPr>
            <w:tcW w:w="1038" w:type="dxa"/>
            <w:shd w:val="clear" w:color="auto" w:fill="auto"/>
          </w:tcPr>
          <w:p w14:paraId="5AEA644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w:t>
            </w:r>
          </w:p>
        </w:tc>
        <w:tc>
          <w:tcPr>
            <w:tcW w:w="1003" w:type="dxa"/>
            <w:shd w:val="clear" w:color="auto" w:fill="auto"/>
          </w:tcPr>
          <w:p w14:paraId="6D15DEA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w:t>
            </w:r>
          </w:p>
        </w:tc>
        <w:tc>
          <w:tcPr>
            <w:tcW w:w="929" w:type="dxa"/>
            <w:vMerge/>
            <w:tcBorders>
              <w:right w:val="single" w:sz="12" w:space="0" w:color="auto"/>
            </w:tcBorders>
            <w:shd w:val="clear" w:color="auto" w:fill="auto"/>
          </w:tcPr>
          <w:p w14:paraId="7B0C2F04" w14:textId="77777777" w:rsidR="00E37772" w:rsidRDefault="00E37772">
            <w:pPr>
              <w:spacing w:line="340" w:lineRule="exact"/>
              <w:jc w:val="center"/>
              <w:rPr>
                <w:rFonts w:ascii="宋体" w:hAnsi="宋体"/>
                <w:color w:val="000000"/>
                <w:szCs w:val="21"/>
              </w:rPr>
            </w:pPr>
          </w:p>
        </w:tc>
      </w:tr>
      <w:tr w:rsidR="00E37772" w14:paraId="0AB0B0C5" w14:textId="77777777">
        <w:tc>
          <w:tcPr>
            <w:tcW w:w="583" w:type="dxa"/>
            <w:tcBorders>
              <w:left w:val="single" w:sz="12" w:space="0" w:color="auto"/>
            </w:tcBorders>
            <w:shd w:val="clear" w:color="auto" w:fill="auto"/>
            <w:vAlign w:val="center"/>
          </w:tcPr>
          <w:p w14:paraId="21C5671F"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52</w:t>
            </w:r>
          </w:p>
        </w:tc>
        <w:tc>
          <w:tcPr>
            <w:tcW w:w="1382" w:type="dxa"/>
            <w:shd w:val="clear" w:color="auto" w:fill="auto"/>
          </w:tcPr>
          <w:p w14:paraId="2D11E40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现场仿真银行及金店用保险柜道具</w:t>
            </w:r>
          </w:p>
        </w:tc>
        <w:tc>
          <w:tcPr>
            <w:tcW w:w="2316" w:type="dxa"/>
            <w:shd w:val="clear" w:color="auto" w:fill="auto"/>
          </w:tcPr>
          <w:p w14:paraId="2265E39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39D90C25"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6B3BDA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4880BF0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0.18</w:t>
            </w:r>
          </w:p>
        </w:tc>
        <w:tc>
          <w:tcPr>
            <w:tcW w:w="1003" w:type="dxa"/>
            <w:shd w:val="clear" w:color="auto" w:fill="auto"/>
          </w:tcPr>
          <w:p w14:paraId="0E2D9BA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0.36</w:t>
            </w:r>
          </w:p>
        </w:tc>
        <w:tc>
          <w:tcPr>
            <w:tcW w:w="929" w:type="dxa"/>
            <w:vMerge/>
            <w:tcBorders>
              <w:right w:val="single" w:sz="12" w:space="0" w:color="auto"/>
            </w:tcBorders>
            <w:shd w:val="clear" w:color="auto" w:fill="auto"/>
          </w:tcPr>
          <w:p w14:paraId="06B93847" w14:textId="77777777" w:rsidR="00E37772" w:rsidRDefault="00E37772">
            <w:pPr>
              <w:spacing w:line="340" w:lineRule="exact"/>
              <w:jc w:val="center"/>
              <w:rPr>
                <w:rFonts w:ascii="宋体" w:hAnsi="宋体"/>
                <w:color w:val="000000"/>
                <w:szCs w:val="21"/>
              </w:rPr>
            </w:pPr>
          </w:p>
        </w:tc>
      </w:tr>
      <w:tr w:rsidR="00E37772" w14:paraId="7AF63B05" w14:textId="77777777">
        <w:tc>
          <w:tcPr>
            <w:tcW w:w="583" w:type="dxa"/>
            <w:tcBorders>
              <w:left w:val="single" w:sz="12" w:space="0" w:color="auto"/>
            </w:tcBorders>
            <w:shd w:val="clear" w:color="auto" w:fill="auto"/>
            <w:vAlign w:val="center"/>
          </w:tcPr>
          <w:p w14:paraId="377A392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53</w:t>
            </w:r>
          </w:p>
        </w:tc>
        <w:tc>
          <w:tcPr>
            <w:tcW w:w="1382" w:type="dxa"/>
            <w:shd w:val="clear" w:color="auto" w:fill="auto"/>
          </w:tcPr>
          <w:p w14:paraId="66EF60D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银行及金店移动侦测仿真道具</w:t>
            </w:r>
          </w:p>
        </w:tc>
        <w:tc>
          <w:tcPr>
            <w:tcW w:w="2316" w:type="dxa"/>
            <w:shd w:val="clear" w:color="auto" w:fill="auto"/>
          </w:tcPr>
          <w:p w14:paraId="0863D40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78C8FC68"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1881E0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6DF4393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2.1</w:t>
            </w:r>
          </w:p>
        </w:tc>
        <w:tc>
          <w:tcPr>
            <w:tcW w:w="1003" w:type="dxa"/>
            <w:shd w:val="clear" w:color="auto" w:fill="auto"/>
          </w:tcPr>
          <w:p w14:paraId="4D441B4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2.1</w:t>
            </w:r>
          </w:p>
        </w:tc>
        <w:tc>
          <w:tcPr>
            <w:tcW w:w="929" w:type="dxa"/>
            <w:vMerge/>
            <w:tcBorders>
              <w:right w:val="single" w:sz="12" w:space="0" w:color="auto"/>
            </w:tcBorders>
            <w:shd w:val="clear" w:color="auto" w:fill="auto"/>
          </w:tcPr>
          <w:p w14:paraId="48D6FEB5" w14:textId="77777777" w:rsidR="00E37772" w:rsidRDefault="00E37772">
            <w:pPr>
              <w:spacing w:line="340" w:lineRule="exact"/>
              <w:jc w:val="center"/>
              <w:rPr>
                <w:rFonts w:ascii="宋体" w:hAnsi="宋体"/>
                <w:color w:val="000000"/>
                <w:szCs w:val="21"/>
              </w:rPr>
            </w:pPr>
          </w:p>
        </w:tc>
      </w:tr>
      <w:tr w:rsidR="00E37772" w14:paraId="79EE364B" w14:textId="77777777">
        <w:tc>
          <w:tcPr>
            <w:tcW w:w="583" w:type="dxa"/>
            <w:tcBorders>
              <w:left w:val="single" w:sz="12" w:space="0" w:color="auto"/>
            </w:tcBorders>
            <w:shd w:val="clear" w:color="auto" w:fill="auto"/>
            <w:vAlign w:val="center"/>
          </w:tcPr>
          <w:p w14:paraId="534323C7"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54</w:t>
            </w:r>
          </w:p>
        </w:tc>
        <w:tc>
          <w:tcPr>
            <w:tcW w:w="1382" w:type="dxa"/>
            <w:shd w:val="clear" w:color="auto" w:fill="auto"/>
          </w:tcPr>
          <w:p w14:paraId="51C077F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现场仿真餐台道具</w:t>
            </w:r>
          </w:p>
        </w:tc>
        <w:tc>
          <w:tcPr>
            <w:tcW w:w="2316" w:type="dxa"/>
            <w:shd w:val="clear" w:color="auto" w:fill="auto"/>
          </w:tcPr>
          <w:p w14:paraId="5FC6FD1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6FE77A2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E46D3A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6</w:t>
            </w:r>
          </w:p>
        </w:tc>
        <w:tc>
          <w:tcPr>
            <w:tcW w:w="1038" w:type="dxa"/>
            <w:shd w:val="clear" w:color="auto" w:fill="auto"/>
          </w:tcPr>
          <w:p w14:paraId="1E31CC3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0.25</w:t>
            </w:r>
          </w:p>
        </w:tc>
        <w:tc>
          <w:tcPr>
            <w:tcW w:w="1003" w:type="dxa"/>
            <w:shd w:val="clear" w:color="auto" w:fill="auto"/>
          </w:tcPr>
          <w:p w14:paraId="77731B3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1.5</w:t>
            </w:r>
          </w:p>
        </w:tc>
        <w:tc>
          <w:tcPr>
            <w:tcW w:w="929" w:type="dxa"/>
            <w:vMerge/>
            <w:tcBorders>
              <w:right w:val="single" w:sz="12" w:space="0" w:color="auto"/>
            </w:tcBorders>
            <w:shd w:val="clear" w:color="auto" w:fill="auto"/>
          </w:tcPr>
          <w:p w14:paraId="15E7D54A" w14:textId="77777777" w:rsidR="00E37772" w:rsidRDefault="00E37772">
            <w:pPr>
              <w:spacing w:line="340" w:lineRule="exact"/>
              <w:jc w:val="center"/>
              <w:rPr>
                <w:rFonts w:ascii="宋体" w:hAnsi="宋体"/>
                <w:color w:val="000000"/>
                <w:szCs w:val="21"/>
              </w:rPr>
            </w:pPr>
          </w:p>
        </w:tc>
      </w:tr>
      <w:tr w:rsidR="00E37772" w14:paraId="6B5B6CF6" w14:textId="77777777">
        <w:tc>
          <w:tcPr>
            <w:tcW w:w="583" w:type="dxa"/>
            <w:tcBorders>
              <w:left w:val="single" w:sz="12" w:space="0" w:color="auto"/>
            </w:tcBorders>
            <w:shd w:val="clear" w:color="auto" w:fill="auto"/>
            <w:vAlign w:val="center"/>
          </w:tcPr>
          <w:p w14:paraId="42A5E736"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55</w:t>
            </w:r>
          </w:p>
        </w:tc>
        <w:tc>
          <w:tcPr>
            <w:tcW w:w="1382" w:type="dxa"/>
            <w:shd w:val="clear" w:color="auto" w:fill="auto"/>
          </w:tcPr>
          <w:p w14:paraId="71A3E82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现场仿真收银台道具</w:t>
            </w:r>
          </w:p>
        </w:tc>
        <w:tc>
          <w:tcPr>
            <w:tcW w:w="2316" w:type="dxa"/>
            <w:shd w:val="clear" w:color="auto" w:fill="auto"/>
          </w:tcPr>
          <w:p w14:paraId="380DB20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00728CD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591914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7C7E6E8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w:t>
            </w:r>
          </w:p>
        </w:tc>
        <w:tc>
          <w:tcPr>
            <w:tcW w:w="1003" w:type="dxa"/>
            <w:shd w:val="clear" w:color="auto" w:fill="auto"/>
          </w:tcPr>
          <w:p w14:paraId="19646A9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w:t>
            </w:r>
          </w:p>
        </w:tc>
        <w:tc>
          <w:tcPr>
            <w:tcW w:w="929" w:type="dxa"/>
            <w:vMerge/>
            <w:tcBorders>
              <w:right w:val="single" w:sz="12" w:space="0" w:color="auto"/>
            </w:tcBorders>
            <w:shd w:val="clear" w:color="auto" w:fill="auto"/>
          </w:tcPr>
          <w:p w14:paraId="3C5A32CB" w14:textId="77777777" w:rsidR="00E37772" w:rsidRDefault="00E37772">
            <w:pPr>
              <w:spacing w:line="340" w:lineRule="exact"/>
              <w:jc w:val="center"/>
              <w:rPr>
                <w:rFonts w:ascii="宋体" w:hAnsi="宋体"/>
                <w:color w:val="000000"/>
                <w:szCs w:val="21"/>
              </w:rPr>
            </w:pPr>
          </w:p>
        </w:tc>
      </w:tr>
      <w:tr w:rsidR="00E37772" w14:paraId="309A7092" w14:textId="77777777">
        <w:tc>
          <w:tcPr>
            <w:tcW w:w="583" w:type="dxa"/>
            <w:tcBorders>
              <w:left w:val="single" w:sz="12" w:space="0" w:color="auto"/>
            </w:tcBorders>
            <w:shd w:val="clear" w:color="auto" w:fill="auto"/>
            <w:vAlign w:val="center"/>
          </w:tcPr>
          <w:p w14:paraId="2D7003B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56</w:t>
            </w:r>
          </w:p>
        </w:tc>
        <w:tc>
          <w:tcPr>
            <w:tcW w:w="1382" w:type="dxa"/>
            <w:shd w:val="clear" w:color="auto" w:fill="auto"/>
          </w:tcPr>
          <w:p w14:paraId="3D4A6D8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现场仿真收银机道具</w:t>
            </w:r>
          </w:p>
        </w:tc>
        <w:tc>
          <w:tcPr>
            <w:tcW w:w="2316" w:type="dxa"/>
            <w:shd w:val="clear" w:color="auto" w:fill="auto"/>
          </w:tcPr>
          <w:p w14:paraId="6B59824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63E8BA22"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239956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26263FB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0.88</w:t>
            </w:r>
          </w:p>
        </w:tc>
        <w:tc>
          <w:tcPr>
            <w:tcW w:w="1003" w:type="dxa"/>
            <w:shd w:val="clear" w:color="auto" w:fill="auto"/>
          </w:tcPr>
          <w:p w14:paraId="2467A73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0.88</w:t>
            </w:r>
          </w:p>
        </w:tc>
        <w:tc>
          <w:tcPr>
            <w:tcW w:w="929" w:type="dxa"/>
            <w:vMerge/>
            <w:tcBorders>
              <w:right w:val="single" w:sz="12" w:space="0" w:color="auto"/>
            </w:tcBorders>
            <w:shd w:val="clear" w:color="auto" w:fill="auto"/>
          </w:tcPr>
          <w:p w14:paraId="37862732" w14:textId="77777777" w:rsidR="00E37772" w:rsidRDefault="00E37772">
            <w:pPr>
              <w:spacing w:line="340" w:lineRule="exact"/>
              <w:jc w:val="center"/>
              <w:rPr>
                <w:rFonts w:ascii="宋体" w:hAnsi="宋体"/>
                <w:color w:val="000000"/>
                <w:szCs w:val="21"/>
              </w:rPr>
            </w:pPr>
          </w:p>
        </w:tc>
      </w:tr>
      <w:tr w:rsidR="00E37772" w14:paraId="4CED6736" w14:textId="77777777">
        <w:tc>
          <w:tcPr>
            <w:tcW w:w="583" w:type="dxa"/>
            <w:tcBorders>
              <w:left w:val="single" w:sz="12" w:space="0" w:color="auto"/>
            </w:tcBorders>
            <w:shd w:val="clear" w:color="auto" w:fill="auto"/>
            <w:vAlign w:val="center"/>
          </w:tcPr>
          <w:p w14:paraId="2FDD6ED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57</w:t>
            </w:r>
          </w:p>
        </w:tc>
        <w:tc>
          <w:tcPr>
            <w:tcW w:w="1382" w:type="dxa"/>
            <w:shd w:val="clear" w:color="auto" w:fill="auto"/>
          </w:tcPr>
          <w:p w14:paraId="5CF2648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现场仿真餐饮招牌道具</w:t>
            </w:r>
          </w:p>
        </w:tc>
        <w:tc>
          <w:tcPr>
            <w:tcW w:w="2316" w:type="dxa"/>
            <w:shd w:val="clear" w:color="auto" w:fill="auto"/>
          </w:tcPr>
          <w:p w14:paraId="5A0880B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133FB4BF"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E05ADF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0AEEFD5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0.16</w:t>
            </w:r>
          </w:p>
        </w:tc>
        <w:tc>
          <w:tcPr>
            <w:tcW w:w="1003" w:type="dxa"/>
            <w:shd w:val="clear" w:color="auto" w:fill="auto"/>
          </w:tcPr>
          <w:p w14:paraId="0D7A106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0.16</w:t>
            </w:r>
          </w:p>
        </w:tc>
        <w:tc>
          <w:tcPr>
            <w:tcW w:w="929" w:type="dxa"/>
            <w:vMerge/>
            <w:tcBorders>
              <w:right w:val="single" w:sz="12" w:space="0" w:color="auto"/>
            </w:tcBorders>
            <w:shd w:val="clear" w:color="auto" w:fill="auto"/>
          </w:tcPr>
          <w:p w14:paraId="1ED42DCA" w14:textId="77777777" w:rsidR="00E37772" w:rsidRDefault="00E37772">
            <w:pPr>
              <w:spacing w:line="340" w:lineRule="exact"/>
              <w:jc w:val="center"/>
              <w:rPr>
                <w:rFonts w:ascii="宋体" w:hAnsi="宋体"/>
                <w:color w:val="000000"/>
                <w:szCs w:val="21"/>
              </w:rPr>
            </w:pPr>
          </w:p>
        </w:tc>
      </w:tr>
      <w:tr w:rsidR="00E37772" w14:paraId="544D645F" w14:textId="77777777">
        <w:tc>
          <w:tcPr>
            <w:tcW w:w="583" w:type="dxa"/>
            <w:tcBorders>
              <w:left w:val="single" w:sz="12" w:space="0" w:color="auto"/>
            </w:tcBorders>
            <w:shd w:val="clear" w:color="auto" w:fill="auto"/>
            <w:vAlign w:val="center"/>
          </w:tcPr>
          <w:p w14:paraId="4A9D71BC"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58</w:t>
            </w:r>
          </w:p>
        </w:tc>
        <w:tc>
          <w:tcPr>
            <w:tcW w:w="1382" w:type="dxa"/>
            <w:shd w:val="clear" w:color="auto" w:fill="auto"/>
          </w:tcPr>
          <w:p w14:paraId="1521217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仿真快餐店</w:t>
            </w:r>
            <w:r>
              <w:rPr>
                <w:rFonts w:ascii="宋体" w:eastAsia="宋体" w:hAnsi="宋体" w:cs="宋体" w:hint="eastAsia"/>
                <w:color w:val="000000"/>
                <w:kern w:val="0"/>
                <w:szCs w:val="21"/>
                <w:lang w:bidi="ar"/>
              </w:rPr>
              <w:t>PVC</w:t>
            </w:r>
            <w:r>
              <w:rPr>
                <w:rFonts w:ascii="宋体" w:eastAsia="宋体" w:hAnsi="宋体" w:cs="宋体" w:hint="eastAsia"/>
                <w:color w:val="000000"/>
                <w:kern w:val="0"/>
                <w:szCs w:val="21"/>
                <w:lang w:bidi="ar"/>
              </w:rPr>
              <w:t>标识道具</w:t>
            </w:r>
          </w:p>
        </w:tc>
        <w:tc>
          <w:tcPr>
            <w:tcW w:w="2316" w:type="dxa"/>
            <w:shd w:val="clear" w:color="auto" w:fill="auto"/>
          </w:tcPr>
          <w:p w14:paraId="330CFEB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14936B79"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768ECA0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5EE8B2C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w:t>
            </w:r>
          </w:p>
        </w:tc>
        <w:tc>
          <w:tcPr>
            <w:tcW w:w="1003" w:type="dxa"/>
            <w:shd w:val="clear" w:color="auto" w:fill="auto"/>
          </w:tcPr>
          <w:p w14:paraId="201E4BB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w:t>
            </w:r>
          </w:p>
        </w:tc>
        <w:tc>
          <w:tcPr>
            <w:tcW w:w="929" w:type="dxa"/>
            <w:vMerge/>
            <w:tcBorders>
              <w:right w:val="single" w:sz="12" w:space="0" w:color="auto"/>
            </w:tcBorders>
            <w:shd w:val="clear" w:color="auto" w:fill="auto"/>
          </w:tcPr>
          <w:p w14:paraId="454A73E8" w14:textId="77777777" w:rsidR="00E37772" w:rsidRDefault="00E37772">
            <w:pPr>
              <w:spacing w:line="340" w:lineRule="exact"/>
              <w:jc w:val="center"/>
              <w:rPr>
                <w:rFonts w:ascii="宋体" w:hAnsi="宋体"/>
                <w:color w:val="000000"/>
                <w:szCs w:val="21"/>
              </w:rPr>
            </w:pPr>
          </w:p>
        </w:tc>
      </w:tr>
      <w:tr w:rsidR="00E37772" w14:paraId="7BF2200E" w14:textId="77777777">
        <w:tc>
          <w:tcPr>
            <w:tcW w:w="583" w:type="dxa"/>
            <w:tcBorders>
              <w:left w:val="single" w:sz="12" w:space="0" w:color="auto"/>
            </w:tcBorders>
            <w:shd w:val="clear" w:color="auto" w:fill="auto"/>
            <w:vAlign w:val="center"/>
          </w:tcPr>
          <w:p w14:paraId="3810693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59</w:t>
            </w:r>
          </w:p>
        </w:tc>
        <w:tc>
          <w:tcPr>
            <w:tcW w:w="1382" w:type="dxa"/>
            <w:shd w:val="clear" w:color="auto" w:fill="auto"/>
          </w:tcPr>
          <w:p w14:paraId="68A1B24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现场仿真小超市收银道具</w:t>
            </w:r>
          </w:p>
        </w:tc>
        <w:tc>
          <w:tcPr>
            <w:tcW w:w="2316" w:type="dxa"/>
            <w:shd w:val="clear" w:color="auto" w:fill="auto"/>
          </w:tcPr>
          <w:p w14:paraId="1E424B2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704AEC50"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0558B9A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37D696B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0.09</w:t>
            </w:r>
          </w:p>
        </w:tc>
        <w:tc>
          <w:tcPr>
            <w:tcW w:w="1003" w:type="dxa"/>
            <w:shd w:val="clear" w:color="auto" w:fill="auto"/>
          </w:tcPr>
          <w:p w14:paraId="3E6148B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0.09</w:t>
            </w:r>
          </w:p>
        </w:tc>
        <w:tc>
          <w:tcPr>
            <w:tcW w:w="929" w:type="dxa"/>
            <w:vMerge/>
            <w:tcBorders>
              <w:right w:val="single" w:sz="12" w:space="0" w:color="auto"/>
            </w:tcBorders>
            <w:shd w:val="clear" w:color="auto" w:fill="auto"/>
          </w:tcPr>
          <w:p w14:paraId="352F8AF1" w14:textId="77777777" w:rsidR="00E37772" w:rsidRDefault="00E37772">
            <w:pPr>
              <w:spacing w:line="340" w:lineRule="exact"/>
              <w:jc w:val="center"/>
              <w:rPr>
                <w:rFonts w:ascii="宋体" w:hAnsi="宋体"/>
                <w:color w:val="000000"/>
                <w:szCs w:val="21"/>
              </w:rPr>
            </w:pPr>
          </w:p>
        </w:tc>
      </w:tr>
      <w:tr w:rsidR="00E37772" w14:paraId="1B2DDDBE" w14:textId="77777777">
        <w:tc>
          <w:tcPr>
            <w:tcW w:w="583" w:type="dxa"/>
            <w:tcBorders>
              <w:left w:val="single" w:sz="12" w:space="0" w:color="auto"/>
            </w:tcBorders>
            <w:shd w:val="clear" w:color="auto" w:fill="auto"/>
            <w:vAlign w:val="center"/>
          </w:tcPr>
          <w:p w14:paraId="12C4B77E"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60</w:t>
            </w:r>
          </w:p>
        </w:tc>
        <w:tc>
          <w:tcPr>
            <w:tcW w:w="1382" w:type="dxa"/>
            <w:shd w:val="clear" w:color="auto" w:fill="auto"/>
          </w:tcPr>
          <w:p w14:paraId="1FC020B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现场仿真小超市货物管理道具</w:t>
            </w:r>
          </w:p>
        </w:tc>
        <w:tc>
          <w:tcPr>
            <w:tcW w:w="2316" w:type="dxa"/>
            <w:shd w:val="clear" w:color="auto" w:fill="auto"/>
          </w:tcPr>
          <w:p w14:paraId="28B49C7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33E38F12"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3BF4797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6</w:t>
            </w:r>
          </w:p>
        </w:tc>
        <w:tc>
          <w:tcPr>
            <w:tcW w:w="1038" w:type="dxa"/>
            <w:shd w:val="clear" w:color="auto" w:fill="auto"/>
          </w:tcPr>
          <w:p w14:paraId="2CE4682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0.045</w:t>
            </w:r>
          </w:p>
        </w:tc>
        <w:tc>
          <w:tcPr>
            <w:tcW w:w="1003" w:type="dxa"/>
            <w:shd w:val="clear" w:color="auto" w:fill="auto"/>
          </w:tcPr>
          <w:p w14:paraId="517B7FA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0.27</w:t>
            </w:r>
          </w:p>
        </w:tc>
        <w:tc>
          <w:tcPr>
            <w:tcW w:w="929" w:type="dxa"/>
            <w:vMerge/>
            <w:tcBorders>
              <w:right w:val="single" w:sz="12" w:space="0" w:color="auto"/>
            </w:tcBorders>
            <w:shd w:val="clear" w:color="auto" w:fill="auto"/>
          </w:tcPr>
          <w:p w14:paraId="09DDC07B" w14:textId="77777777" w:rsidR="00E37772" w:rsidRDefault="00E37772">
            <w:pPr>
              <w:spacing w:line="340" w:lineRule="exact"/>
              <w:jc w:val="center"/>
              <w:rPr>
                <w:rFonts w:ascii="宋体" w:hAnsi="宋体"/>
                <w:color w:val="000000"/>
                <w:szCs w:val="21"/>
              </w:rPr>
            </w:pPr>
          </w:p>
        </w:tc>
      </w:tr>
      <w:tr w:rsidR="00E37772" w14:paraId="68F54AD9" w14:textId="77777777">
        <w:tc>
          <w:tcPr>
            <w:tcW w:w="583" w:type="dxa"/>
            <w:tcBorders>
              <w:left w:val="single" w:sz="12" w:space="0" w:color="auto"/>
            </w:tcBorders>
            <w:shd w:val="clear" w:color="auto" w:fill="auto"/>
            <w:vAlign w:val="center"/>
          </w:tcPr>
          <w:p w14:paraId="49A07832"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61</w:t>
            </w:r>
          </w:p>
        </w:tc>
        <w:tc>
          <w:tcPr>
            <w:tcW w:w="1382" w:type="dxa"/>
            <w:shd w:val="clear" w:color="auto" w:fill="auto"/>
          </w:tcPr>
          <w:p w14:paraId="2C2FFC85"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现场仿真小超市物品模型</w:t>
            </w:r>
          </w:p>
        </w:tc>
        <w:tc>
          <w:tcPr>
            <w:tcW w:w="2316" w:type="dxa"/>
            <w:shd w:val="clear" w:color="auto" w:fill="auto"/>
          </w:tcPr>
          <w:p w14:paraId="47F7327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7156CE66"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2A39057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6894253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w:t>
            </w:r>
          </w:p>
        </w:tc>
        <w:tc>
          <w:tcPr>
            <w:tcW w:w="1003" w:type="dxa"/>
            <w:shd w:val="clear" w:color="auto" w:fill="auto"/>
          </w:tcPr>
          <w:p w14:paraId="1664672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w:t>
            </w:r>
          </w:p>
        </w:tc>
        <w:tc>
          <w:tcPr>
            <w:tcW w:w="929" w:type="dxa"/>
            <w:vMerge/>
            <w:tcBorders>
              <w:right w:val="single" w:sz="12" w:space="0" w:color="auto"/>
            </w:tcBorders>
            <w:shd w:val="clear" w:color="auto" w:fill="auto"/>
          </w:tcPr>
          <w:p w14:paraId="24D70C08" w14:textId="77777777" w:rsidR="00E37772" w:rsidRDefault="00E37772">
            <w:pPr>
              <w:spacing w:line="340" w:lineRule="exact"/>
              <w:jc w:val="center"/>
              <w:rPr>
                <w:rFonts w:ascii="宋体" w:hAnsi="宋体"/>
                <w:color w:val="000000"/>
                <w:szCs w:val="21"/>
              </w:rPr>
            </w:pPr>
          </w:p>
        </w:tc>
      </w:tr>
      <w:tr w:rsidR="00E37772" w14:paraId="1F6B7328" w14:textId="77777777">
        <w:tc>
          <w:tcPr>
            <w:tcW w:w="583" w:type="dxa"/>
            <w:tcBorders>
              <w:left w:val="single" w:sz="12" w:space="0" w:color="auto"/>
            </w:tcBorders>
            <w:shd w:val="clear" w:color="auto" w:fill="auto"/>
            <w:vAlign w:val="center"/>
          </w:tcPr>
          <w:p w14:paraId="25454CA9"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62</w:t>
            </w:r>
          </w:p>
        </w:tc>
        <w:tc>
          <w:tcPr>
            <w:tcW w:w="1382" w:type="dxa"/>
            <w:shd w:val="clear" w:color="auto" w:fill="auto"/>
          </w:tcPr>
          <w:p w14:paraId="6E9AC37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仿真小超市收银区道具</w:t>
            </w:r>
          </w:p>
        </w:tc>
        <w:tc>
          <w:tcPr>
            <w:tcW w:w="2316" w:type="dxa"/>
            <w:shd w:val="clear" w:color="auto" w:fill="auto"/>
          </w:tcPr>
          <w:p w14:paraId="42497E6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1883FF7B"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AECCA0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090F5F2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1.21</w:t>
            </w:r>
          </w:p>
        </w:tc>
        <w:tc>
          <w:tcPr>
            <w:tcW w:w="1003" w:type="dxa"/>
            <w:shd w:val="clear" w:color="auto" w:fill="auto"/>
          </w:tcPr>
          <w:p w14:paraId="2DC281F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1.21</w:t>
            </w:r>
          </w:p>
        </w:tc>
        <w:tc>
          <w:tcPr>
            <w:tcW w:w="929" w:type="dxa"/>
            <w:vMerge/>
            <w:tcBorders>
              <w:right w:val="single" w:sz="12" w:space="0" w:color="auto"/>
            </w:tcBorders>
            <w:shd w:val="clear" w:color="auto" w:fill="auto"/>
          </w:tcPr>
          <w:p w14:paraId="1A007A95" w14:textId="77777777" w:rsidR="00E37772" w:rsidRDefault="00E37772">
            <w:pPr>
              <w:spacing w:line="340" w:lineRule="exact"/>
              <w:jc w:val="center"/>
              <w:rPr>
                <w:rFonts w:ascii="宋体" w:hAnsi="宋体"/>
                <w:color w:val="000000"/>
                <w:szCs w:val="21"/>
              </w:rPr>
            </w:pPr>
          </w:p>
        </w:tc>
      </w:tr>
      <w:tr w:rsidR="00E37772" w14:paraId="0D970740" w14:textId="77777777">
        <w:tc>
          <w:tcPr>
            <w:tcW w:w="583" w:type="dxa"/>
            <w:tcBorders>
              <w:left w:val="single" w:sz="12" w:space="0" w:color="auto"/>
            </w:tcBorders>
            <w:shd w:val="clear" w:color="auto" w:fill="auto"/>
            <w:vAlign w:val="center"/>
          </w:tcPr>
          <w:p w14:paraId="782D94E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lastRenderedPageBreak/>
              <w:t>63</w:t>
            </w:r>
          </w:p>
        </w:tc>
        <w:tc>
          <w:tcPr>
            <w:tcW w:w="1382" w:type="dxa"/>
            <w:shd w:val="clear" w:color="auto" w:fill="auto"/>
          </w:tcPr>
          <w:p w14:paraId="07B5634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现场仿真小超市</w:t>
            </w:r>
            <w:r>
              <w:rPr>
                <w:rFonts w:ascii="宋体" w:eastAsia="宋体" w:hAnsi="宋体" w:cs="宋体" w:hint="eastAsia"/>
                <w:color w:val="000000"/>
                <w:kern w:val="0"/>
                <w:szCs w:val="21"/>
                <w:lang w:bidi="ar"/>
              </w:rPr>
              <w:t>PVC</w:t>
            </w:r>
            <w:r>
              <w:rPr>
                <w:rFonts w:ascii="宋体" w:eastAsia="宋体" w:hAnsi="宋体" w:cs="宋体" w:hint="eastAsia"/>
                <w:color w:val="000000"/>
                <w:kern w:val="0"/>
                <w:szCs w:val="21"/>
                <w:lang w:bidi="ar"/>
              </w:rPr>
              <w:t>标识道具</w:t>
            </w:r>
          </w:p>
        </w:tc>
        <w:tc>
          <w:tcPr>
            <w:tcW w:w="2316" w:type="dxa"/>
            <w:shd w:val="clear" w:color="auto" w:fill="auto"/>
          </w:tcPr>
          <w:p w14:paraId="54AEE8E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552A73CF"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58A9B06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00E04D7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w:t>
            </w:r>
          </w:p>
        </w:tc>
        <w:tc>
          <w:tcPr>
            <w:tcW w:w="1003" w:type="dxa"/>
            <w:shd w:val="clear" w:color="auto" w:fill="auto"/>
          </w:tcPr>
          <w:p w14:paraId="380861A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0.2</w:t>
            </w:r>
          </w:p>
        </w:tc>
        <w:tc>
          <w:tcPr>
            <w:tcW w:w="929" w:type="dxa"/>
            <w:vMerge/>
            <w:tcBorders>
              <w:right w:val="single" w:sz="12" w:space="0" w:color="auto"/>
            </w:tcBorders>
            <w:shd w:val="clear" w:color="auto" w:fill="auto"/>
          </w:tcPr>
          <w:p w14:paraId="349685C8" w14:textId="77777777" w:rsidR="00E37772" w:rsidRDefault="00E37772">
            <w:pPr>
              <w:spacing w:line="340" w:lineRule="exact"/>
              <w:jc w:val="center"/>
              <w:rPr>
                <w:rFonts w:ascii="宋体" w:hAnsi="宋体"/>
                <w:color w:val="000000"/>
                <w:szCs w:val="21"/>
              </w:rPr>
            </w:pPr>
          </w:p>
        </w:tc>
      </w:tr>
      <w:tr w:rsidR="00E37772" w14:paraId="2C02F276" w14:textId="77777777">
        <w:tc>
          <w:tcPr>
            <w:tcW w:w="583" w:type="dxa"/>
            <w:tcBorders>
              <w:left w:val="single" w:sz="12" w:space="0" w:color="auto"/>
            </w:tcBorders>
            <w:shd w:val="clear" w:color="auto" w:fill="auto"/>
            <w:vAlign w:val="center"/>
          </w:tcPr>
          <w:p w14:paraId="75FDE190"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64</w:t>
            </w:r>
          </w:p>
        </w:tc>
        <w:tc>
          <w:tcPr>
            <w:tcW w:w="1382" w:type="dxa"/>
            <w:shd w:val="clear" w:color="auto" w:fill="auto"/>
          </w:tcPr>
          <w:p w14:paraId="27C33DC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柜式空调机</w:t>
            </w:r>
          </w:p>
        </w:tc>
        <w:tc>
          <w:tcPr>
            <w:tcW w:w="2316" w:type="dxa"/>
            <w:shd w:val="clear" w:color="auto" w:fill="auto"/>
          </w:tcPr>
          <w:p w14:paraId="082708A4"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大</w:t>
            </w:r>
            <w:r>
              <w:rPr>
                <w:rFonts w:ascii="宋体" w:eastAsia="宋体" w:hAnsi="宋体" w:cs="宋体" w:hint="eastAsia"/>
                <w:color w:val="000000"/>
                <w:kern w:val="0"/>
                <w:szCs w:val="21"/>
                <w:lang w:bidi="ar"/>
              </w:rPr>
              <w:t>3P</w:t>
            </w:r>
          </w:p>
        </w:tc>
        <w:tc>
          <w:tcPr>
            <w:tcW w:w="960" w:type="dxa"/>
            <w:shd w:val="clear" w:color="auto" w:fill="auto"/>
          </w:tcPr>
          <w:p w14:paraId="5C833845"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31128DD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12</w:t>
            </w:r>
          </w:p>
        </w:tc>
        <w:tc>
          <w:tcPr>
            <w:tcW w:w="1038" w:type="dxa"/>
            <w:shd w:val="clear" w:color="auto" w:fill="auto"/>
          </w:tcPr>
          <w:p w14:paraId="2FD8B56B"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0.71</w:t>
            </w:r>
          </w:p>
        </w:tc>
        <w:tc>
          <w:tcPr>
            <w:tcW w:w="1003" w:type="dxa"/>
            <w:shd w:val="clear" w:color="auto" w:fill="auto"/>
          </w:tcPr>
          <w:p w14:paraId="27B49FD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8.52</w:t>
            </w:r>
          </w:p>
        </w:tc>
        <w:tc>
          <w:tcPr>
            <w:tcW w:w="929" w:type="dxa"/>
            <w:vMerge/>
            <w:tcBorders>
              <w:right w:val="single" w:sz="12" w:space="0" w:color="auto"/>
            </w:tcBorders>
            <w:shd w:val="clear" w:color="auto" w:fill="auto"/>
          </w:tcPr>
          <w:p w14:paraId="5763D583" w14:textId="77777777" w:rsidR="00E37772" w:rsidRDefault="00E37772">
            <w:pPr>
              <w:spacing w:line="340" w:lineRule="exact"/>
              <w:jc w:val="center"/>
              <w:rPr>
                <w:rFonts w:ascii="宋体" w:hAnsi="宋体"/>
                <w:color w:val="000000"/>
                <w:szCs w:val="21"/>
              </w:rPr>
            </w:pPr>
          </w:p>
        </w:tc>
      </w:tr>
      <w:tr w:rsidR="00E37772" w14:paraId="560C1A28" w14:textId="77777777">
        <w:tc>
          <w:tcPr>
            <w:tcW w:w="583" w:type="dxa"/>
            <w:tcBorders>
              <w:left w:val="single" w:sz="12" w:space="0" w:color="auto"/>
            </w:tcBorders>
            <w:shd w:val="clear" w:color="auto" w:fill="auto"/>
            <w:vAlign w:val="center"/>
          </w:tcPr>
          <w:p w14:paraId="081C539D"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65</w:t>
            </w:r>
          </w:p>
        </w:tc>
        <w:tc>
          <w:tcPr>
            <w:tcW w:w="1382" w:type="dxa"/>
            <w:shd w:val="clear" w:color="auto" w:fill="auto"/>
          </w:tcPr>
          <w:p w14:paraId="41C0711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ATM</w:t>
            </w:r>
            <w:r>
              <w:rPr>
                <w:rFonts w:ascii="宋体" w:eastAsia="宋体" w:hAnsi="宋体" w:cs="宋体" w:hint="eastAsia"/>
                <w:color w:val="000000"/>
                <w:kern w:val="0"/>
                <w:szCs w:val="21"/>
                <w:lang w:bidi="ar"/>
              </w:rPr>
              <w:t>机柜</w:t>
            </w:r>
          </w:p>
        </w:tc>
        <w:tc>
          <w:tcPr>
            <w:tcW w:w="2316" w:type="dxa"/>
            <w:shd w:val="clear" w:color="auto" w:fill="auto"/>
          </w:tcPr>
          <w:p w14:paraId="0EBF955E"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66D1DCFC"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1C17A55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2</w:t>
            </w:r>
          </w:p>
        </w:tc>
        <w:tc>
          <w:tcPr>
            <w:tcW w:w="1038" w:type="dxa"/>
            <w:shd w:val="clear" w:color="auto" w:fill="auto"/>
          </w:tcPr>
          <w:p w14:paraId="522E9C6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0.15</w:t>
            </w:r>
          </w:p>
        </w:tc>
        <w:tc>
          <w:tcPr>
            <w:tcW w:w="1003" w:type="dxa"/>
            <w:shd w:val="clear" w:color="auto" w:fill="auto"/>
          </w:tcPr>
          <w:p w14:paraId="6132CBD2"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w:t>
            </w:r>
          </w:p>
        </w:tc>
        <w:tc>
          <w:tcPr>
            <w:tcW w:w="929" w:type="dxa"/>
            <w:vMerge/>
            <w:tcBorders>
              <w:right w:val="single" w:sz="12" w:space="0" w:color="auto"/>
            </w:tcBorders>
            <w:shd w:val="clear" w:color="auto" w:fill="auto"/>
          </w:tcPr>
          <w:p w14:paraId="74C21E2A" w14:textId="77777777" w:rsidR="00E37772" w:rsidRDefault="00E37772">
            <w:pPr>
              <w:spacing w:line="340" w:lineRule="exact"/>
              <w:jc w:val="center"/>
              <w:rPr>
                <w:rFonts w:ascii="宋体" w:hAnsi="宋体"/>
                <w:color w:val="000000"/>
                <w:szCs w:val="21"/>
              </w:rPr>
            </w:pPr>
          </w:p>
        </w:tc>
      </w:tr>
      <w:tr w:rsidR="00E37772" w14:paraId="5DFD2370" w14:textId="77777777">
        <w:tc>
          <w:tcPr>
            <w:tcW w:w="583" w:type="dxa"/>
            <w:tcBorders>
              <w:left w:val="single" w:sz="12" w:space="0" w:color="auto"/>
            </w:tcBorders>
            <w:shd w:val="clear" w:color="auto" w:fill="auto"/>
            <w:vAlign w:val="center"/>
          </w:tcPr>
          <w:p w14:paraId="295455C3"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66</w:t>
            </w:r>
          </w:p>
        </w:tc>
        <w:tc>
          <w:tcPr>
            <w:tcW w:w="1382" w:type="dxa"/>
            <w:shd w:val="clear" w:color="auto" w:fill="auto"/>
          </w:tcPr>
          <w:p w14:paraId="236ADC87"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电视墙安装调试</w:t>
            </w:r>
          </w:p>
        </w:tc>
        <w:tc>
          <w:tcPr>
            <w:tcW w:w="2316" w:type="dxa"/>
            <w:shd w:val="clear" w:color="auto" w:fill="auto"/>
          </w:tcPr>
          <w:p w14:paraId="559AF3D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34898647"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次</w:t>
            </w:r>
          </w:p>
        </w:tc>
        <w:tc>
          <w:tcPr>
            <w:tcW w:w="846" w:type="dxa"/>
            <w:shd w:val="clear" w:color="auto" w:fill="auto"/>
          </w:tcPr>
          <w:p w14:paraId="1AF11F5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2F4C4CB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0.65</w:t>
            </w:r>
          </w:p>
        </w:tc>
        <w:tc>
          <w:tcPr>
            <w:tcW w:w="1003" w:type="dxa"/>
            <w:shd w:val="clear" w:color="auto" w:fill="auto"/>
          </w:tcPr>
          <w:p w14:paraId="1D28930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0.65</w:t>
            </w:r>
          </w:p>
        </w:tc>
        <w:tc>
          <w:tcPr>
            <w:tcW w:w="929" w:type="dxa"/>
            <w:vMerge/>
            <w:tcBorders>
              <w:right w:val="single" w:sz="12" w:space="0" w:color="auto"/>
            </w:tcBorders>
            <w:shd w:val="clear" w:color="auto" w:fill="auto"/>
          </w:tcPr>
          <w:p w14:paraId="389C4483" w14:textId="77777777" w:rsidR="00E37772" w:rsidRDefault="00E37772">
            <w:pPr>
              <w:spacing w:line="340" w:lineRule="exact"/>
              <w:jc w:val="center"/>
              <w:rPr>
                <w:rFonts w:ascii="宋体" w:hAnsi="宋体"/>
                <w:color w:val="000000"/>
                <w:szCs w:val="21"/>
              </w:rPr>
            </w:pPr>
          </w:p>
        </w:tc>
      </w:tr>
      <w:tr w:rsidR="00E37772" w14:paraId="17C20153" w14:textId="77777777">
        <w:tc>
          <w:tcPr>
            <w:tcW w:w="583" w:type="dxa"/>
            <w:tcBorders>
              <w:left w:val="single" w:sz="12" w:space="0" w:color="auto"/>
            </w:tcBorders>
            <w:shd w:val="clear" w:color="auto" w:fill="auto"/>
            <w:vAlign w:val="center"/>
          </w:tcPr>
          <w:p w14:paraId="53457553"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67</w:t>
            </w:r>
          </w:p>
        </w:tc>
        <w:tc>
          <w:tcPr>
            <w:tcW w:w="1382" w:type="dxa"/>
            <w:shd w:val="clear" w:color="auto" w:fill="auto"/>
          </w:tcPr>
          <w:p w14:paraId="2AB2D1BD"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防盗门</w:t>
            </w:r>
          </w:p>
        </w:tc>
        <w:tc>
          <w:tcPr>
            <w:tcW w:w="2316" w:type="dxa"/>
            <w:shd w:val="clear" w:color="auto" w:fill="auto"/>
          </w:tcPr>
          <w:p w14:paraId="2924F84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3*2.4m</w:t>
            </w:r>
          </w:p>
        </w:tc>
        <w:tc>
          <w:tcPr>
            <w:tcW w:w="960" w:type="dxa"/>
            <w:shd w:val="clear" w:color="auto" w:fill="auto"/>
          </w:tcPr>
          <w:p w14:paraId="0A56AE78"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3A6FD4D0"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6F43F146"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0.12</w:t>
            </w:r>
          </w:p>
        </w:tc>
        <w:tc>
          <w:tcPr>
            <w:tcW w:w="1003" w:type="dxa"/>
            <w:shd w:val="clear" w:color="auto" w:fill="auto"/>
          </w:tcPr>
          <w:p w14:paraId="1C8BEFB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0.12</w:t>
            </w:r>
          </w:p>
        </w:tc>
        <w:tc>
          <w:tcPr>
            <w:tcW w:w="929" w:type="dxa"/>
            <w:vMerge/>
            <w:tcBorders>
              <w:right w:val="single" w:sz="12" w:space="0" w:color="auto"/>
            </w:tcBorders>
            <w:shd w:val="clear" w:color="auto" w:fill="auto"/>
          </w:tcPr>
          <w:p w14:paraId="3F78C8F4" w14:textId="77777777" w:rsidR="00E37772" w:rsidRDefault="00E37772">
            <w:pPr>
              <w:spacing w:line="340" w:lineRule="exact"/>
              <w:jc w:val="center"/>
              <w:rPr>
                <w:rFonts w:ascii="宋体" w:hAnsi="宋体"/>
                <w:color w:val="000000"/>
                <w:szCs w:val="21"/>
              </w:rPr>
            </w:pPr>
          </w:p>
        </w:tc>
      </w:tr>
      <w:tr w:rsidR="00E37772" w14:paraId="0707289B" w14:textId="77777777">
        <w:tc>
          <w:tcPr>
            <w:tcW w:w="583" w:type="dxa"/>
            <w:tcBorders>
              <w:left w:val="single" w:sz="12" w:space="0" w:color="auto"/>
            </w:tcBorders>
            <w:shd w:val="clear" w:color="auto" w:fill="auto"/>
            <w:vAlign w:val="center"/>
          </w:tcPr>
          <w:p w14:paraId="08B987FA"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68</w:t>
            </w:r>
          </w:p>
        </w:tc>
        <w:tc>
          <w:tcPr>
            <w:tcW w:w="1382" w:type="dxa"/>
            <w:shd w:val="clear" w:color="auto" w:fill="auto"/>
          </w:tcPr>
          <w:p w14:paraId="50A2257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硬装主材及辅材</w:t>
            </w:r>
          </w:p>
        </w:tc>
        <w:tc>
          <w:tcPr>
            <w:tcW w:w="2316" w:type="dxa"/>
            <w:shd w:val="clear" w:color="auto" w:fill="auto"/>
          </w:tcPr>
          <w:p w14:paraId="7784F19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42343A9E"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组</w:t>
            </w:r>
          </w:p>
        </w:tc>
        <w:tc>
          <w:tcPr>
            <w:tcW w:w="846" w:type="dxa"/>
            <w:shd w:val="clear" w:color="auto" w:fill="auto"/>
          </w:tcPr>
          <w:p w14:paraId="68B98B7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w:t>
            </w:r>
          </w:p>
        </w:tc>
        <w:tc>
          <w:tcPr>
            <w:tcW w:w="1038" w:type="dxa"/>
            <w:shd w:val="clear" w:color="auto" w:fill="auto"/>
          </w:tcPr>
          <w:p w14:paraId="3127A2A1"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11.272</w:t>
            </w:r>
          </w:p>
        </w:tc>
        <w:tc>
          <w:tcPr>
            <w:tcW w:w="1003" w:type="dxa"/>
            <w:shd w:val="clear" w:color="auto" w:fill="auto"/>
          </w:tcPr>
          <w:p w14:paraId="5896CAE3"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11.272</w:t>
            </w:r>
          </w:p>
        </w:tc>
        <w:tc>
          <w:tcPr>
            <w:tcW w:w="929" w:type="dxa"/>
            <w:vMerge/>
            <w:tcBorders>
              <w:right w:val="single" w:sz="12" w:space="0" w:color="auto"/>
            </w:tcBorders>
            <w:shd w:val="clear" w:color="auto" w:fill="auto"/>
          </w:tcPr>
          <w:p w14:paraId="2BF23C7C" w14:textId="77777777" w:rsidR="00E37772" w:rsidRDefault="00E37772">
            <w:pPr>
              <w:spacing w:line="340" w:lineRule="exact"/>
              <w:jc w:val="center"/>
              <w:rPr>
                <w:rFonts w:ascii="宋体" w:hAnsi="宋体"/>
                <w:color w:val="000000"/>
                <w:szCs w:val="21"/>
              </w:rPr>
            </w:pPr>
          </w:p>
        </w:tc>
      </w:tr>
      <w:tr w:rsidR="00E37772" w14:paraId="771EF983" w14:textId="77777777">
        <w:tc>
          <w:tcPr>
            <w:tcW w:w="583" w:type="dxa"/>
            <w:tcBorders>
              <w:left w:val="single" w:sz="12" w:space="0" w:color="auto"/>
            </w:tcBorders>
            <w:shd w:val="clear" w:color="auto" w:fill="auto"/>
            <w:vAlign w:val="center"/>
          </w:tcPr>
          <w:p w14:paraId="38AD87B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69</w:t>
            </w:r>
          </w:p>
        </w:tc>
        <w:tc>
          <w:tcPr>
            <w:tcW w:w="1382" w:type="dxa"/>
            <w:shd w:val="clear" w:color="auto" w:fill="auto"/>
          </w:tcPr>
          <w:p w14:paraId="743B72C8"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免漆木门</w:t>
            </w:r>
          </w:p>
        </w:tc>
        <w:tc>
          <w:tcPr>
            <w:tcW w:w="2316" w:type="dxa"/>
            <w:shd w:val="clear" w:color="auto" w:fill="auto"/>
          </w:tcPr>
          <w:p w14:paraId="27AF488F"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定制</w:t>
            </w:r>
          </w:p>
        </w:tc>
        <w:tc>
          <w:tcPr>
            <w:tcW w:w="960" w:type="dxa"/>
            <w:shd w:val="clear" w:color="auto" w:fill="auto"/>
          </w:tcPr>
          <w:p w14:paraId="0A7F70FE" w14:textId="77777777" w:rsidR="00E37772" w:rsidRDefault="00F8195B">
            <w:pPr>
              <w:widowControl/>
              <w:spacing w:line="340" w:lineRule="exact"/>
              <w:jc w:val="center"/>
              <w:textAlignment w:val="top"/>
              <w:rPr>
                <w:rFonts w:ascii="宋体" w:hAnsi="宋体"/>
                <w:color w:val="000000"/>
                <w:szCs w:val="21"/>
              </w:rPr>
            </w:pPr>
            <w:proofErr w:type="gramStart"/>
            <w:r>
              <w:rPr>
                <w:rFonts w:ascii="宋体" w:hAnsi="宋体" w:hint="eastAsia"/>
                <w:color w:val="000000"/>
                <w:szCs w:val="21"/>
              </w:rPr>
              <w:t>个</w:t>
            </w:r>
            <w:proofErr w:type="gramEnd"/>
          </w:p>
        </w:tc>
        <w:tc>
          <w:tcPr>
            <w:tcW w:w="846" w:type="dxa"/>
            <w:shd w:val="clear" w:color="auto" w:fill="auto"/>
          </w:tcPr>
          <w:p w14:paraId="561E67FC"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4</w:t>
            </w:r>
          </w:p>
        </w:tc>
        <w:tc>
          <w:tcPr>
            <w:tcW w:w="1038" w:type="dxa"/>
            <w:shd w:val="clear" w:color="auto" w:fill="auto"/>
          </w:tcPr>
          <w:p w14:paraId="678812B9"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0.09</w:t>
            </w:r>
          </w:p>
        </w:tc>
        <w:tc>
          <w:tcPr>
            <w:tcW w:w="1003" w:type="dxa"/>
            <w:shd w:val="clear" w:color="auto" w:fill="auto"/>
          </w:tcPr>
          <w:p w14:paraId="6A433DCA" w14:textId="77777777" w:rsidR="00E37772" w:rsidRDefault="00F8195B">
            <w:pPr>
              <w:widowControl/>
              <w:spacing w:line="340" w:lineRule="exact"/>
              <w:jc w:val="center"/>
              <w:textAlignment w:val="top"/>
              <w:rPr>
                <w:rFonts w:ascii="宋体" w:hAnsi="宋体"/>
                <w:color w:val="000000"/>
                <w:szCs w:val="21"/>
              </w:rPr>
            </w:pPr>
            <w:r>
              <w:rPr>
                <w:rFonts w:ascii="宋体" w:eastAsia="宋体" w:hAnsi="宋体" w:cs="宋体" w:hint="eastAsia"/>
                <w:color w:val="000000"/>
                <w:kern w:val="0"/>
                <w:szCs w:val="21"/>
                <w:lang w:bidi="ar"/>
              </w:rPr>
              <w:t>0.36</w:t>
            </w:r>
          </w:p>
        </w:tc>
        <w:tc>
          <w:tcPr>
            <w:tcW w:w="929" w:type="dxa"/>
            <w:vMerge/>
            <w:tcBorders>
              <w:right w:val="single" w:sz="12" w:space="0" w:color="auto"/>
            </w:tcBorders>
            <w:shd w:val="clear" w:color="auto" w:fill="auto"/>
          </w:tcPr>
          <w:p w14:paraId="30A64E84" w14:textId="77777777" w:rsidR="00E37772" w:rsidRDefault="00E37772">
            <w:pPr>
              <w:spacing w:line="340" w:lineRule="exact"/>
              <w:jc w:val="center"/>
              <w:rPr>
                <w:rFonts w:ascii="宋体" w:hAnsi="宋体"/>
                <w:color w:val="000000"/>
                <w:szCs w:val="21"/>
              </w:rPr>
            </w:pPr>
          </w:p>
        </w:tc>
      </w:tr>
      <w:tr w:rsidR="00E37772" w14:paraId="33A6A975" w14:textId="77777777">
        <w:tc>
          <w:tcPr>
            <w:tcW w:w="583" w:type="dxa"/>
            <w:tcBorders>
              <w:left w:val="single" w:sz="12" w:space="0" w:color="auto"/>
            </w:tcBorders>
            <w:shd w:val="clear" w:color="auto" w:fill="auto"/>
            <w:vAlign w:val="center"/>
          </w:tcPr>
          <w:p w14:paraId="7A571571" w14:textId="77777777" w:rsidR="00E37772" w:rsidRDefault="00F8195B">
            <w:pPr>
              <w:widowControl/>
              <w:jc w:val="center"/>
              <w:textAlignment w:val="center"/>
              <w:rPr>
                <w:rFonts w:ascii="宋体" w:hAnsi="宋体"/>
                <w:color w:val="000000"/>
                <w:szCs w:val="21"/>
              </w:rPr>
            </w:pPr>
            <w:r>
              <w:rPr>
                <w:rFonts w:ascii="宋体" w:eastAsia="宋体" w:hAnsi="宋体" w:cs="宋体" w:hint="eastAsia"/>
                <w:color w:val="000000"/>
                <w:kern w:val="0"/>
                <w:sz w:val="22"/>
                <w:lang w:bidi="ar"/>
              </w:rPr>
              <w:t>70</w:t>
            </w:r>
          </w:p>
        </w:tc>
        <w:tc>
          <w:tcPr>
            <w:tcW w:w="1382" w:type="dxa"/>
            <w:shd w:val="clear" w:color="auto" w:fill="auto"/>
          </w:tcPr>
          <w:p w14:paraId="79DE7DD1"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Theme="minorEastAsia" w:hAnsiTheme="minorEastAsia" w:cstheme="minorEastAsia" w:hint="eastAsia"/>
                <w:color w:val="000000"/>
                <w:szCs w:val="21"/>
              </w:rPr>
              <w:t>现场勘查能力测评中心升级</w:t>
            </w:r>
          </w:p>
        </w:tc>
        <w:tc>
          <w:tcPr>
            <w:tcW w:w="2316" w:type="dxa"/>
            <w:shd w:val="clear" w:color="auto" w:fill="auto"/>
          </w:tcPr>
          <w:p w14:paraId="678DBF2C"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系统</w:t>
            </w:r>
          </w:p>
        </w:tc>
        <w:tc>
          <w:tcPr>
            <w:tcW w:w="960" w:type="dxa"/>
            <w:shd w:val="clear" w:color="auto" w:fill="auto"/>
          </w:tcPr>
          <w:p w14:paraId="43EBEBC0" w14:textId="77777777" w:rsidR="00E37772" w:rsidRDefault="00F8195B">
            <w:pPr>
              <w:widowControl/>
              <w:spacing w:line="340" w:lineRule="exact"/>
              <w:jc w:val="center"/>
              <w:textAlignment w:val="top"/>
              <w:rPr>
                <w:rFonts w:ascii="宋体" w:hAnsi="宋体"/>
                <w:color w:val="000000"/>
                <w:szCs w:val="21"/>
              </w:rPr>
            </w:pPr>
            <w:r>
              <w:rPr>
                <w:rFonts w:ascii="宋体" w:hAnsi="宋体" w:hint="eastAsia"/>
                <w:color w:val="000000"/>
                <w:szCs w:val="21"/>
              </w:rPr>
              <w:t>套</w:t>
            </w:r>
          </w:p>
        </w:tc>
        <w:tc>
          <w:tcPr>
            <w:tcW w:w="846" w:type="dxa"/>
            <w:shd w:val="clear" w:color="auto" w:fill="auto"/>
          </w:tcPr>
          <w:p w14:paraId="4CC00CC0"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w:t>
            </w:r>
          </w:p>
        </w:tc>
        <w:tc>
          <w:tcPr>
            <w:tcW w:w="1038" w:type="dxa"/>
            <w:shd w:val="clear" w:color="auto" w:fill="auto"/>
          </w:tcPr>
          <w:p w14:paraId="7EB60015"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59.6</w:t>
            </w:r>
          </w:p>
        </w:tc>
        <w:tc>
          <w:tcPr>
            <w:tcW w:w="1003" w:type="dxa"/>
            <w:shd w:val="clear" w:color="auto" w:fill="auto"/>
          </w:tcPr>
          <w:p w14:paraId="272E19C5" w14:textId="77777777" w:rsidR="00E37772" w:rsidRDefault="00F8195B">
            <w:pPr>
              <w:widowControl/>
              <w:spacing w:line="340" w:lineRule="exact"/>
              <w:jc w:val="center"/>
              <w:textAlignment w:val="top"/>
              <w:rPr>
                <w:rFonts w:ascii="宋体" w:eastAsia="宋体" w:hAnsi="宋体" w:cs="宋体"/>
                <w:color w:val="000000"/>
                <w:kern w:val="0"/>
                <w:szCs w:val="21"/>
                <w:lang w:bidi="ar"/>
              </w:rPr>
            </w:pPr>
            <w:r>
              <w:rPr>
                <w:rFonts w:ascii="宋体" w:eastAsia="宋体" w:hAnsi="宋体" w:cs="宋体" w:hint="eastAsia"/>
                <w:color w:val="000000"/>
                <w:kern w:val="0"/>
                <w:szCs w:val="21"/>
                <w:lang w:bidi="ar"/>
              </w:rPr>
              <w:t>59.6</w:t>
            </w:r>
          </w:p>
        </w:tc>
        <w:tc>
          <w:tcPr>
            <w:tcW w:w="929" w:type="dxa"/>
            <w:vMerge/>
            <w:tcBorders>
              <w:right w:val="single" w:sz="12" w:space="0" w:color="auto"/>
            </w:tcBorders>
            <w:shd w:val="clear" w:color="auto" w:fill="auto"/>
          </w:tcPr>
          <w:p w14:paraId="2E9F6306" w14:textId="77777777" w:rsidR="00E37772" w:rsidRDefault="00E37772">
            <w:pPr>
              <w:spacing w:line="340" w:lineRule="exact"/>
              <w:jc w:val="center"/>
              <w:rPr>
                <w:rFonts w:ascii="宋体" w:hAnsi="宋体"/>
                <w:color w:val="000000"/>
                <w:szCs w:val="21"/>
              </w:rPr>
            </w:pPr>
          </w:p>
        </w:tc>
      </w:tr>
      <w:tr w:rsidR="00E37772" w14:paraId="579501FF" w14:textId="77777777">
        <w:tc>
          <w:tcPr>
            <w:tcW w:w="7125" w:type="dxa"/>
            <w:gridSpan w:val="6"/>
            <w:tcBorders>
              <w:left w:val="single" w:sz="12" w:space="0" w:color="auto"/>
            </w:tcBorders>
            <w:shd w:val="clear" w:color="auto" w:fill="auto"/>
          </w:tcPr>
          <w:p w14:paraId="1BBFC3E6"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合计</w:t>
            </w:r>
          </w:p>
        </w:tc>
        <w:tc>
          <w:tcPr>
            <w:tcW w:w="1932" w:type="dxa"/>
            <w:gridSpan w:val="2"/>
            <w:tcBorders>
              <w:right w:val="single" w:sz="12" w:space="0" w:color="auto"/>
            </w:tcBorders>
            <w:shd w:val="clear" w:color="auto" w:fill="auto"/>
          </w:tcPr>
          <w:p w14:paraId="26CB1297" w14:textId="77777777" w:rsidR="00E37772" w:rsidRDefault="00F8195B">
            <w:pPr>
              <w:spacing w:line="340" w:lineRule="exact"/>
              <w:jc w:val="center"/>
              <w:rPr>
                <w:rFonts w:ascii="宋体" w:hAnsi="宋体"/>
                <w:color w:val="000000"/>
                <w:szCs w:val="21"/>
              </w:rPr>
            </w:pPr>
            <w:r>
              <w:rPr>
                <w:rFonts w:ascii="宋体" w:hAnsi="宋体" w:hint="eastAsia"/>
                <w:szCs w:val="21"/>
              </w:rPr>
              <w:t>239.722</w:t>
            </w:r>
            <w:r>
              <w:rPr>
                <w:rFonts w:ascii="宋体" w:hAnsi="宋体" w:hint="eastAsia"/>
                <w:szCs w:val="21"/>
              </w:rPr>
              <w:t>（其中</w:t>
            </w:r>
            <w:r>
              <w:rPr>
                <w:rFonts w:ascii="宋体" w:hAnsi="宋体" w:hint="eastAsia"/>
                <w:szCs w:val="21"/>
              </w:rPr>
              <w:t>19.72</w:t>
            </w:r>
            <w:r>
              <w:rPr>
                <w:rFonts w:ascii="宋体" w:hAnsi="宋体" w:hint="eastAsia"/>
                <w:szCs w:val="21"/>
              </w:rPr>
              <w:t>来自禁毒</w:t>
            </w:r>
            <w:r>
              <w:rPr>
                <w:rFonts w:ascii="宋体" w:hAnsi="宋体" w:hint="eastAsia"/>
                <w:szCs w:val="21"/>
              </w:rPr>
              <w:t>,15</w:t>
            </w:r>
            <w:r>
              <w:rPr>
                <w:rFonts w:ascii="宋体" w:hAnsi="宋体" w:hint="eastAsia"/>
                <w:szCs w:val="21"/>
              </w:rPr>
              <w:t>用于著作教材建设</w:t>
            </w:r>
            <w:r>
              <w:rPr>
                <w:rFonts w:ascii="宋体" w:hAnsi="宋体" w:hint="eastAsia"/>
                <w:szCs w:val="21"/>
              </w:rPr>
              <w:t>）</w:t>
            </w:r>
          </w:p>
        </w:tc>
      </w:tr>
    </w:tbl>
    <w:p w14:paraId="0A7A76FF" w14:textId="77777777" w:rsidR="00E37772" w:rsidRDefault="00E37772">
      <w:pPr>
        <w:spacing w:line="560" w:lineRule="exact"/>
        <w:ind w:firstLineChars="200" w:firstLine="640"/>
        <w:outlineLvl w:val="3"/>
        <w:rPr>
          <w:rFonts w:ascii="仿宋" w:eastAsia="仿宋" w:hAnsi="仿宋"/>
          <w:sz w:val="32"/>
          <w:szCs w:val="32"/>
        </w:rPr>
      </w:pPr>
    </w:p>
    <w:p w14:paraId="1733C292"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6</w:t>
      </w:r>
      <w:r>
        <w:rPr>
          <w:rFonts w:ascii="仿宋" w:eastAsia="仿宋" w:hAnsi="仿宋" w:hint="eastAsia"/>
          <w:sz w:val="32"/>
          <w:szCs w:val="32"/>
        </w:rPr>
        <w:t>）建设经</w:t>
      </w:r>
      <w:proofErr w:type="gramStart"/>
      <w:r>
        <w:rPr>
          <w:rFonts w:ascii="仿宋" w:eastAsia="仿宋" w:hAnsi="仿宋" w:hint="eastAsia"/>
          <w:sz w:val="32"/>
          <w:szCs w:val="32"/>
        </w:rPr>
        <w:t>侦</w:t>
      </w:r>
      <w:proofErr w:type="gramEnd"/>
      <w:r>
        <w:rPr>
          <w:rFonts w:ascii="仿宋" w:eastAsia="仿宋" w:hAnsi="仿宋" w:hint="eastAsia"/>
          <w:sz w:val="32"/>
          <w:szCs w:val="32"/>
        </w:rPr>
        <w:t>实验室</w:t>
      </w:r>
    </w:p>
    <w:tbl>
      <w:tblPr>
        <w:tblpPr w:leftFromText="180" w:rightFromText="180" w:vertAnchor="text" w:horzAnchor="margin" w:tblpXSpec="center" w:tblpY="166"/>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728"/>
        <w:gridCol w:w="1418"/>
        <w:gridCol w:w="1134"/>
        <w:gridCol w:w="727"/>
        <w:gridCol w:w="1116"/>
        <w:gridCol w:w="1152"/>
        <w:gridCol w:w="1134"/>
      </w:tblGrid>
      <w:tr w:rsidR="00E37772" w14:paraId="468278BC" w14:textId="77777777">
        <w:tc>
          <w:tcPr>
            <w:tcW w:w="9057" w:type="dxa"/>
            <w:gridSpan w:val="8"/>
            <w:tcBorders>
              <w:top w:val="single" w:sz="12" w:space="0" w:color="auto"/>
              <w:left w:val="single" w:sz="12" w:space="0" w:color="auto"/>
              <w:right w:val="single" w:sz="12" w:space="0" w:color="auto"/>
            </w:tcBorders>
            <w:shd w:val="clear" w:color="auto" w:fill="auto"/>
            <w:vAlign w:val="center"/>
          </w:tcPr>
          <w:p w14:paraId="37BC1BC7" w14:textId="77777777" w:rsidR="00E37772" w:rsidRDefault="00F8195B">
            <w:pPr>
              <w:spacing w:line="340" w:lineRule="exact"/>
              <w:jc w:val="center"/>
              <w:rPr>
                <w:rFonts w:ascii="宋体" w:hAnsi="宋体"/>
                <w:color w:val="000000"/>
                <w:szCs w:val="21"/>
              </w:rPr>
            </w:pPr>
            <w:r>
              <w:rPr>
                <w:rFonts w:ascii="宋体" w:hAnsi="宋体"/>
                <w:color w:val="000000"/>
                <w:szCs w:val="21"/>
              </w:rPr>
              <w:t>项目设备</w:t>
            </w:r>
            <w:r>
              <w:rPr>
                <w:rFonts w:ascii="宋体" w:hAnsi="宋体" w:hint="eastAsia"/>
                <w:color w:val="000000"/>
                <w:szCs w:val="21"/>
              </w:rPr>
              <w:t>采购清单</w:t>
            </w:r>
          </w:p>
        </w:tc>
      </w:tr>
      <w:tr w:rsidR="00E37772" w14:paraId="3BDA9292" w14:textId="77777777">
        <w:tc>
          <w:tcPr>
            <w:tcW w:w="648" w:type="dxa"/>
            <w:tcBorders>
              <w:left w:val="single" w:sz="12" w:space="0" w:color="auto"/>
            </w:tcBorders>
            <w:shd w:val="clear" w:color="auto" w:fill="auto"/>
            <w:vAlign w:val="center"/>
          </w:tcPr>
          <w:p w14:paraId="165E9D2A" w14:textId="77777777" w:rsidR="00E37772" w:rsidRDefault="00F8195B">
            <w:pPr>
              <w:spacing w:line="340" w:lineRule="exact"/>
              <w:jc w:val="center"/>
              <w:rPr>
                <w:rFonts w:ascii="宋体" w:hAnsi="宋体"/>
                <w:color w:val="000000"/>
                <w:szCs w:val="21"/>
              </w:rPr>
            </w:pPr>
            <w:r>
              <w:rPr>
                <w:rFonts w:ascii="宋体" w:hAnsi="宋体"/>
                <w:color w:val="000000"/>
                <w:szCs w:val="21"/>
              </w:rPr>
              <w:t>序号</w:t>
            </w:r>
          </w:p>
        </w:tc>
        <w:tc>
          <w:tcPr>
            <w:tcW w:w="1728" w:type="dxa"/>
            <w:shd w:val="clear" w:color="auto" w:fill="auto"/>
            <w:vAlign w:val="center"/>
          </w:tcPr>
          <w:p w14:paraId="46C01811" w14:textId="77777777" w:rsidR="00E37772" w:rsidRDefault="00F8195B">
            <w:pPr>
              <w:spacing w:line="340" w:lineRule="exact"/>
              <w:jc w:val="center"/>
              <w:rPr>
                <w:rFonts w:ascii="宋体" w:hAnsi="宋体"/>
                <w:color w:val="000000"/>
                <w:szCs w:val="21"/>
              </w:rPr>
            </w:pPr>
            <w:r>
              <w:rPr>
                <w:rFonts w:ascii="宋体" w:hAnsi="宋体"/>
                <w:color w:val="000000"/>
                <w:szCs w:val="21"/>
              </w:rPr>
              <w:t>设备名称</w:t>
            </w:r>
          </w:p>
        </w:tc>
        <w:tc>
          <w:tcPr>
            <w:tcW w:w="1418" w:type="dxa"/>
            <w:shd w:val="clear" w:color="auto" w:fill="auto"/>
            <w:vAlign w:val="center"/>
          </w:tcPr>
          <w:p w14:paraId="52682CC6" w14:textId="77777777" w:rsidR="00E37772" w:rsidRDefault="00F8195B">
            <w:pPr>
              <w:spacing w:line="340" w:lineRule="exact"/>
              <w:jc w:val="center"/>
              <w:rPr>
                <w:rFonts w:ascii="宋体" w:hAnsi="宋体"/>
                <w:color w:val="000000"/>
                <w:szCs w:val="21"/>
              </w:rPr>
            </w:pPr>
            <w:r>
              <w:rPr>
                <w:rFonts w:ascii="宋体" w:hAnsi="宋体"/>
                <w:color w:val="000000"/>
                <w:szCs w:val="21"/>
              </w:rPr>
              <w:t>型号规格</w:t>
            </w:r>
          </w:p>
        </w:tc>
        <w:tc>
          <w:tcPr>
            <w:tcW w:w="1134" w:type="dxa"/>
            <w:shd w:val="clear" w:color="auto" w:fill="auto"/>
            <w:vAlign w:val="center"/>
          </w:tcPr>
          <w:p w14:paraId="018A97A7" w14:textId="77777777" w:rsidR="00E37772" w:rsidRDefault="00F8195B">
            <w:pPr>
              <w:spacing w:line="340" w:lineRule="exact"/>
              <w:jc w:val="center"/>
              <w:rPr>
                <w:rFonts w:ascii="宋体" w:hAnsi="宋体"/>
                <w:color w:val="000000"/>
                <w:szCs w:val="21"/>
              </w:rPr>
            </w:pPr>
            <w:r>
              <w:rPr>
                <w:rFonts w:ascii="宋体" w:hAnsi="宋体"/>
                <w:color w:val="000000"/>
                <w:szCs w:val="21"/>
              </w:rPr>
              <w:t>单位</w:t>
            </w:r>
          </w:p>
        </w:tc>
        <w:tc>
          <w:tcPr>
            <w:tcW w:w="727" w:type="dxa"/>
            <w:shd w:val="clear" w:color="auto" w:fill="auto"/>
            <w:vAlign w:val="center"/>
          </w:tcPr>
          <w:p w14:paraId="3CE88E7A" w14:textId="77777777" w:rsidR="00E37772" w:rsidRDefault="00F8195B">
            <w:pPr>
              <w:spacing w:line="340" w:lineRule="exact"/>
              <w:jc w:val="center"/>
              <w:rPr>
                <w:rFonts w:ascii="宋体" w:hAnsi="宋体"/>
                <w:color w:val="000000"/>
                <w:szCs w:val="21"/>
              </w:rPr>
            </w:pPr>
            <w:r>
              <w:rPr>
                <w:rFonts w:ascii="宋体" w:hAnsi="宋体"/>
                <w:color w:val="000000"/>
                <w:szCs w:val="21"/>
              </w:rPr>
              <w:t>数量</w:t>
            </w:r>
          </w:p>
        </w:tc>
        <w:tc>
          <w:tcPr>
            <w:tcW w:w="1116" w:type="dxa"/>
            <w:shd w:val="clear" w:color="auto" w:fill="auto"/>
            <w:vAlign w:val="center"/>
          </w:tcPr>
          <w:p w14:paraId="40AEA9A0" w14:textId="77777777" w:rsidR="00E37772" w:rsidRDefault="00F8195B">
            <w:pPr>
              <w:spacing w:line="340" w:lineRule="exact"/>
              <w:jc w:val="center"/>
              <w:rPr>
                <w:rFonts w:ascii="宋体" w:hAnsi="宋体"/>
                <w:color w:val="000000"/>
                <w:szCs w:val="21"/>
              </w:rPr>
            </w:pPr>
            <w:r>
              <w:rPr>
                <w:rFonts w:ascii="宋体" w:hAnsi="宋体"/>
                <w:color w:val="000000"/>
                <w:szCs w:val="21"/>
              </w:rPr>
              <w:t>单价</w:t>
            </w:r>
          </w:p>
          <w:p w14:paraId="07AE3320"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1152" w:type="dxa"/>
            <w:shd w:val="clear" w:color="auto" w:fill="auto"/>
            <w:vAlign w:val="center"/>
          </w:tcPr>
          <w:p w14:paraId="40EBF77D" w14:textId="77777777" w:rsidR="00E37772" w:rsidRDefault="00F8195B">
            <w:pPr>
              <w:spacing w:line="340" w:lineRule="exact"/>
              <w:jc w:val="center"/>
              <w:rPr>
                <w:rFonts w:ascii="宋体" w:hAnsi="宋体"/>
                <w:color w:val="000000"/>
                <w:szCs w:val="21"/>
              </w:rPr>
            </w:pPr>
            <w:r>
              <w:rPr>
                <w:rFonts w:ascii="宋体" w:hAnsi="宋体"/>
                <w:color w:val="000000"/>
                <w:szCs w:val="21"/>
              </w:rPr>
              <w:t>小计</w:t>
            </w:r>
          </w:p>
          <w:p w14:paraId="37825E56" w14:textId="77777777" w:rsidR="00E37772" w:rsidRDefault="00F8195B">
            <w:pPr>
              <w:spacing w:line="340" w:lineRule="exact"/>
              <w:jc w:val="center"/>
              <w:rPr>
                <w:rFonts w:ascii="宋体" w:hAnsi="宋体"/>
                <w:color w:val="000000"/>
                <w:szCs w:val="21"/>
              </w:rPr>
            </w:pPr>
            <w:r>
              <w:rPr>
                <w:rFonts w:ascii="宋体" w:hAnsi="宋体"/>
                <w:color w:val="000000"/>
                <w:szCs w:val="21"/>
              </w:rPr>
              <w:t>（万元）</w:t>
            </w:r>
          </w:p>
        </w:tc>
        <w:tc>
          <w:tcPr>
            <w:tcW w:w="1134" w:type="dxa"/>
            <w:tcBorders>
              <w:right w:val="single" w:sz="12" w:space="0" w:color="auto"/>
            </w:tcBorders>
            <w:shd w:val="clear" w:color="auto" w:fill="auto"/>
            <w:vAlign w:val="center"/>
          </w:tcPr>
          <w:p w14:paraId="1F69E09C"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实验</w:t>
            </w:r>
            <w:r>
              <w:rPr>
                <w:rFonts w:ascii="宋体" w:hAnsi="宋体"/>
                <w:color w:val="000000"/>
                <w:szCs w:val="21"/>
              </w:rPr>
              <w:t>实训内容</w:t>
            </w:r>
          </w:p>
        </w:tc>
      </w:tr>
      <w:tr w:rsidR="00E37772" w14:paraId="0B77E440" w14:textId="77777777">
        <w:tc>
          <w:tcPr>
            <w:tcW w:w="648" w:type="dxa"/>
            <w:tcBorders>
              <w:left w:val="single" w:sz="12" w:space="0" w:color="auto"/>
            </w:tcBorders>
            <w:shd w:val="clear" w:color="auto" w:fill="auto"/>
          </w:tcPr>
          <w:p w14:paraId="4B35B2F8"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1</w:t>
            </w:r>
          </w:p>
        </w:tc>
        <w:tc>
          <w:tcPr>
            <w:tcW w:w="1728" w:type="dxa"/>
            <w:shd w:val="clear" w:color="auto" w:fill="auto"/>
          </w:tcPr>
          <w:p w14:paraId="661FBC51" w14:textId="77777777" w:rsidR="00E37772" w:rsidRDefault="00F8195B">
            <w:pPr>
              <w:spacing w:line="340" w:lineRule="exact"/>
              <w:jc w:val="center"/>
              <w:rPr>
                <w:rFonts w:asciiTheme="minorEastAsia" w:hAnsiTheme="minorEastAsia" w:cstheme="minorEastAsia"/>
                <w:sz w:val="24"/>
                <w:szCs w:val="24"/>
              </w:rPr>
            </w:pPr>
            <w:r>
              <w:rPr>
                <w:rFonts w:asciiTheme="minorEastAsia" w:hAnsiTheme="minorEastAsia" w:cstheme="minorEastAsia" w:hint="eastAsia"/>
                <w:szCs w:val="21"/>
              </w:rPr>
              <w:t>经济犯罪侦查专业分析教学培训</w:t>
            </w:r>
            <w:r>
              <w:rPr>
                <w:rFonts w:asciiTheme="minorEastAsia" w:hAnsiTheme="minorEastAsia" w:cstheme="minorEastAsia" w:hint="eastAsia"/>
                <w:szCs w:val="21"/>
              </w:rPr>
              <w:t>基础</w:t>
            </w:r>
            <w:r>
              <w:rPr>
                <w:rFonts w:asciiTheme="minorEastAsia" w:hAnsiTheme="minorEastAsia" w:cstheme="minorEastAsia" w:hint="eastAsia"/>
                <w:szCs w:val="21"/>
              </w:rPr>
              <w:t>平台（经</w:t>
            </w:r>
            <w:proofErr w:type="gramStart"/>
            <w:r>
              <w:rPr>
                <w:rFonts w:asciiTheme="minorEastAsia" w:hAnsiTheme="minorEastAsia" w:cstheme="minorEastAsia" w:hint="eastAsia"/>
                <w:szCs w:val="21"/>
              </w:rPr>
              <w:t>侦</w:t>
            </w:r>
            <w:proofErr w:type="gramEnd"/>
            <w:r>
              <w:rPr>
                <w:rFonts w:asciiTheme="minorEastAsia" w:hAnsiTheme="minorEastAsia" w:cstheme="minorEastAsia" w:hint="eastAsia"/>
                <w:szCs w:val="21"/>
              </w:rPr>
              <w:t>教学实训案例库；构建经</w:t>
            </w:r>
            <w:proofErr w:type="gramStart"/>
            <w:r>
              <w:rPr>
                <w:rFonts w:asciiTheme="minorEastAsia" w:hAnsiTheme="minorEastAsia" w:cstheme="minorEastAsia" w:hint="eastAsia"/>
                <w:szCs w:val="21"/>
              </w:rPr>
              <w:t>侦</w:t>
            </w:r>
            <w:proofErr w:type="gramEnd"/>
            <w:r>
              <w:rPr>
                <w:rFonts w:asciiTheme="minorEastAsia" w:hAnsiTheme="minorEastAsia" w:cstheme="minorEastAsia" w:hint="eastAsia"/>
                <w:szCs w:val="21"/>
              </w:rPr>
              <w:t>案件管理、数据采集、</w:t>
            </w:r>
            <w:proofErr w:type="gramStart"/>
            <w:r>
              <w:rPr>
                <w:rFonts w:asciiTheme="minorEastAsia" w:hAnsiTheme="minorEastAsia" w:cstheme="minorEastAsia" w:hint="eastAsia"/>
                <w:szCs w:val="21"/>
              </w:rPr>
              <w:t>研</w:t>
            </w:r>
            <w:proofErr w:type="gramEnd"/>
            <w:r>
              <w:rPr>
                <w:rFonts w:asciiTheme="minorEastAsia" w:hAnsiTheme="minorEastAsia" w:cstheme="minorEastAsia" w:hint="eastAsia"/>
                <w:szCs w:val="21"/>
              </w:rPr>
              <w:t>判分析、经济犯罪资金数据通用分析、类罪分析</w:t>
            </w:r>
            <w:proofErr w:type="gramStart"/>
            <w:r>
              <w:rPr>
                <w:rFonts w:asciiTheme="minorEastAsia" w:hAnsiTheme="minorEastAsia" w:cstheme="minorEastAsia" w:hint="eastAsia"/>
                <w:szCs w:val="21"/>
              </w:rPr>
              <w:t>研</w:t>
            </w:r>
            <w:proofErr w:type="gramEnd"/>
            <w:r>
              <w:rPr>
                <w:rFonts w:asciiTheme="minorEastAsia" w:hAnsiTheme="minorEastAsia" w:cstheme="minorEastAsia" w:hint="eastAsia"/>
                <w:szCs w:val="21"/>
              </w:rPr>
              <w:t>判模型等培训应用模块；资金流向追</w:t>
            </w:r>
            <w:r>
              <w:rPr>
                <w:rFonts w:asciiTheme="minorEastAsia" w:hAnsiTheme="minorEastAsia" w:cstheme="minorEastAsia" w:hint="eastAsia"/>
                <w:szCs w:val="21"/>
              </w:rPr>
              <w:lastRenderedPageBreak/>
              <w:t>踪分析系统等）</w:t>
            </w:r>
          </w:p>
        </w:tc>
        <w:tc>
          <w:tcPr>
            <w:tcW w:w="1418" w:type="dxa"/>
            <w:shd w:val="clear" w:color="auto" w:fill="auto"/>
          </w:tcPr>
          <w:p w14:paraId="6A8862AA" w14:textId="77777777" w:rsidR="00E37772" w:rsidRDefault="00F8195B">
            <w:pPr>
              <w:spacing w:line="340" w:lineRule="exact"/>
              <w:jc w:val="center"/>
              <w:rPr>
                <w:rFonts w:asciiTheme="minorEastAsia" w:hAnsiTheme="minorEastAsia" w:cstheme="minorEastAsia"/>
                <w:szCs w:val="21"/>
              </w:rPr>
            </w:pPr>
            <w:r>
              <w:rPr>
                <w:rFonts w:asciiTheme="minorEastAsia" w:hAnsiTheme="minorEastAsia" w:cstheme="minorEastAsia" w:hint="eastAsia"/>
                <w:szCs w:val="21"/>
              </w:rPr>
              <w:lastRenderedPageBreak/>
              <w:t>系统</w:t>
            </w:r>
          </w:p>
        </w:tc>
        <w:tc>
          <w:tcPr>
            <w:tcW w:w="1134" w:type="dxa"/>
            <w:shd w:val="clear" w:color="auto" w:fill="auto"/>
          </w:tcPr>
          <w:p w14:paraId="0D3DFB89" w14:textId="77777777" w:rsidR="00E37772" w:rsidRDefault="00F8195B">
            <w:pPr>
              <w:spacing w:line="340" w:lineRule="exact"/>
              <w:jc w:val="center"/>
              <w:rPr>
                <w:rFonts w:asciiTheme="minorEastAsia" w:hAnsiTheme="minorEastAsia" w:cstheme="minorEastAsia"/>
                <w:szCs w:val="21"/>
              </w:rPr>
            </w:pPr>
            <w:r>
              <w:rPr>
                <w:rFonts w:asciiTheme="minorEastAsia" w:hAnsiTheme="minorEastAsia" w:cstheme="minorEastAsia" w:hint="eastAsia"/>
                <w:szCs w:val="21"/>
              </w:rPr>
              <w:t>套</w:t>
            </w:r>
          </w:p>
        </w:tc>
        <w:tc>
          <w:tcPr>
            <w:tcW w:w="727" w:type="dxa"/>
            <w:shd w:val="clear" w:color="auto" w:fill="auto"/>
          </w:tcPr>
          <w:p w14:paraId="1DE78034" w14:textId="77777777" w:rsidR="00E37772" w:rsidRDefault="00F8195B">
            <w:pPr>
              <w:spacing w:line="340" w:lineRule="exact"/>
              <w:jc w:val="center"/>
              <w:rPr>
                <w:rFonts w:asciiTheme="minorEastAsia" w:hAnsiTheme="minorEastAsia" w:cstheme="minorEastAsia"/>
                <w:szCs w:val="21"/>
              </w:rPr>
            </w:pPr>
            <w:r>
              <w:rPr>
                <w:rFonts w:asciiTheme="minorEastAsia" w:hAnsiTheme="minorEastAsia" w:cstheme="minorEastAsia" w:hint="eastAsia"/>
                <w:szCs w:val="21"/>
              </w:rPr>
              <w:t>1</w:t>
            </w:r>
          </w:p>
        </w:tc>
        <w:tc>
          <w:tcPr>
            <w:tcW w:w="1116" w:type="dxa"/>
            <w:shd w:val="clear" w:color="auto" w:fill="auto"/>
          </w:tcPr>
          <w:p w14:paraId="552DFEAA" w14:textId="77777777" w:rsidR="00E37772" w:rsidRDefault="00F8195B">
            <w:pPr>
              <w:spacing w:line="340" w:lineRule="exact"/>
              <w:jc w:val="center"/>
              <w:rPr>
                <w:rFonts w:asciiTheme="minorEastAsia" w:hAnsiTheme="minorEastAsia" w:cstheme="minorEastAsia"/>
                <w:szCs w:val="21"/>
              </w:rPr>
            </w:pPr>
            <w:r>
              <w:rPr>
                <w:rFonts w:asciiTheme="minorEastAsia" w:hAnsiTheme="minorEastAsia" w:cstheme="minorEastAsia" w:hint="eastAsia"/>
                <w:szCs w:val="21"/>
              </w:rPr>
              <w:t>11.1250</w:t>
            </w:r>
          </w:p>
        </w:tc>
        <w:tc>
          <w:tcPr>
            <w:tcW w:w="1152" w:type="dxa"/>
            <w:shd w:val="clear" w:color="auto" w:fill="auto"/>
          </w:tcPr>
          <w:p w14:paraId="608FAD4D" w14:textId="77777777" w:rsidR="00E37772" w:rsidRDefault="00F8195B">
            <w:pPr>
              <w:spacing w:line="340" w:lineRule="exact"/>
              <w:jc w:val="center"/>
              <w:rPr>
                <w:rFonts w:asciiTheme="minorEastAsia" w:hAnsiTheme="minorEastAsia" w:cstheme="minorEastAsia"/>
                <w:szCs w:val="21"/>
              </w:rPr>
            </w:pPr>
            <w:r>
              <w:rPr>
                <w:rFonts w:asciiTheme="minorEastAsia" w:hAnsiTheme="minorEastAsia" w:cstheme="minorEastAsia" w:hint="eastAsia"/>
                <w:szCs w:val="21"/>
              </w:rPr>
              <w:t>11.1250</w:t>
            </w:r>
          </w:p>
        </w:tc>
        <w:tc>
          <w:tcPr>
            <w:tcW w:w="1134" w:type="dxa"/>
            <w:vMerge w:val="restart"/>
            <w:tcBorders>
              <w:right w:val="single" w:sz="12" w:space="0" w:color="auto"/>
            </w:tcBorders>
            <w:shd w:val="clear" w:color="auto" w:fill="auto"/>
          </w:tcPr>
          <w:p w14:paraId="02F8523F" w14:textId="77777777" w:rsidR="00E37772" w:rsidRDefault="00F8195B">
            <w:pPr>
              <w:spacing w:line="340" w:lineRule="exact"/>
              <w:jc w:val="center"/>
              <w:rPr>
                <w:rFonts w:ascii="宋体" w:hAnsi="宋体"/>
                <w:color w:val="000000"/>
                <w:szCs w:val="21"/>
              </w:rPr>
            </w:pPr>
            <w:r>
              <w:rPr>
                <w:rFonts w:ascii="方正书宋简体" w:eastAsia="方正书宋简体" w:hAnsi="仿宋" w:cs="仿宋" w:hint="eastAsia"/>
                <w:bCs/>
                <w:szCs w:val="21"/>
              </w:rPr>
              <w:t>1.</w:t>
            </w:r>
            <w:r>
              <w:rPr>
                <w:rFonts w:ascii="方正书宋简体" w:eastAsia="方正书宋简体" w:hAnsi="仿宋" w:cs="仿宋" w:hint="eastAsia"/>
                <w:bCs/>
                <w:szCs w:val="21"/>
              </w:rPr>
              <w:t>经济犯罪侦查案例教学方法研讨；</w:t>
            </w:r>
            <w:r>
              <w:rPr>
                <w:rFonts w:ascii="方正书宋简体" w:eastAsia="方正书宋简体" w:hAnsi="仿宋" w:cs="仿宋" w:hint="eastAsia"/>
                <w:bCs/>
                <w:szCs w:val="21"/>
              </w:rPr>
              <w:t>2.</w:t>
            </w:r>
            <w:r>
              <w:rPr>
                <w:rFonts w:ascii="方正书宋简体" w:eastAsia="方正书宋简体" w:hAnsi="仿宋" w:cs="仿宋" w:hint="eastAsia"/>
                <w:color w:val="000000"/>
                <w:kern w:val="0"/>
                <w:szCs w:val="21"/>
              </w:rPr>
              <w:t>经济犯罪侦查案例教学课堂实训；</w:t>
            </w:r>
            <w:r>
              <w:rPr>
                <w:rFonts w:ascii="方正书宋简体" w:eastAsia="方正书宋简体" w:hAnsi="仿宋" w:cs="仿宋" w:hint="eastAsia"/>
                <w:color w:val="000000"/>
                <w:kern w:val="0"/>
                <w:szCs w:val="21"/>
              </w:rPr>
              <w:t>3.</w:t>
            </w:r>
            <w:r>
              <w:rPr>
                <w:rFonts w:ascii="方正书宋简体" w:eastAsia="方正书宋简体" w:hAnsi="仿宋" w:cs="仿宋" w:hint="eastAsia"/>
                <w:color w:val="000000"/>
                <w:kern w:val="0"/>
                <w:szCs w:val="21"/>
              </w:rPr>
              <w:t>经济犯罪侦查案例教学问卷调查及</w:t>
            </w:r>
            <w:r>
              <w:rPr>
                <w:rFonts w:ascii="方正书宋简体" w:eastAsia="方正书宋简体" w:hAnsi="仿宋" w:cs="仿宋" w:hint="eastAsia"/>
                <w:color w:val="000000"/>
                <w:kern w:val="0"/>
                <w:szCs w:val="21"/>
              </w:rPr>
              <w:lastRenderedPageBreak/>
              <w:t>经验总结</w:t>
            </w:r>
            <w:r>
              <w:rPr>
                <w:rFonts w:ascii="方正书宋简体" w:eastAsia="方正书宋简体" w:hAnsi="仿宋" w:cs="仿宋" w:hint="eastAsia"/>
                <w:bCs/>
                <w:szCs w:val="21"/>
              </w:rPr>
              <w:t>。</w:t>
            </w:r>
          </w:p>
        </w:tc>
      </w:tr>
      <w:tr w:rsidR="00E37772" w14:paraId="761BEB89" w14:textId="77777777">
        <w:tc>
          <w:tcPr>
            <w:tcW w:w="648" w:type="dxa"/>
            <w:tcBorders>
              <w:left w:val="single" w:sz="12" w:space="0" w:color="auto"/>
            </w:tcBorders>
            <w:shd w:val="clear" w:color="auto" w:fill="auto"/>
          </w:tcPr>
          <w:p w14:paraId="117C28EC"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lastRenderedPageBreak/>
              <w:t>2</w:t>
            </w:r>
          </w:p>
        </w:tc>
        <w:tc>
          <w:tcPr>
            <w:tcW w:w="1728" w:type="dxa"/>
            <w:shd w:val="clear" w:color="auto" w:fill="auto"/>
            <w:vAlign w:val="center"/>
          </w:tcPr>
          <w:p w14:paraId="633A9CA5"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台式机</w:t>
            </w:r>
          </w:p>
          <w:p w14:paraId="5A985C5D"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交互式触摸一体机</w:t>
            </w:r>
          </w:p>
          <w:p w14:paraId="221C4C08"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高清、高亮度会议教学投影机</w:t>
            </w:r>
          </w:p>
        </w:tc>
        <w:tc>
          <w:tcPr>
            <w:tcW w:w="1418" w:type="dxa"/>
            <w:shd w:val="clear" w:color="auto" w:fill="auto"/>
            <w:vAlign w:val="center"/>
          </w:tcPr>
          <w:p w14:paraId="329D8621" w14:textId="77777777" w:rsidR="00E37772" w:rsidRDefault="00F8195B">
            <w:pPr>
              <w:spacing w:line="340" w:lineRule="exact"/>
              <w:jc w:val="left"/>
              <w:rPr>
                <w:rFonts w:asciiTheme="minorEastAsia" w:hAnsiTheme="minorEastAsia" w:cstheme="minorEastAsia"/>
              </w:rPr>
            </w:pPr>
            <w:r>
              <w:rPr>
                <w:rFonts w:asciiTheme="minorEastAsia" w:hAnsiTheme="minorEastAsia" w:cstheme="minorEastAsia" w:hint="eastAsia"/>
              </w:rPr>
              <w:t>系统</w:t>
            </w:r>
          </w:p>
        </w:tc>
        <w:tc>
          <w:tcPr>
            <w:tcW w:w="1134" w:type="dxa"/>
            <w:shd w:val="clear" w:color="auto" w:fill="auto"/>
            <w:vAlign w:val="center"/>
          </w:tcPr>
          <w:p w14:paraId="602F74CE"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套</w:t>
            </w:r>
          </w:p>
        </w:tc>
        <w:tc>
          <w:tcPr>
            <w:tcW w:w="727" w:type="dxa"/>
            <w:shd w:val="clear" w:color="auto" w:fill="auto"/>
            <w:vAlign w:val="center"/>
          </w:tcPr>
          <w:p w14:paraId="17A0F45B"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1</w:t>
            </w:r>
          </w:p>
        </w:tc>
        <w:tc>
          <w:tcPr>
            <w:tcW w:w="1116" w:type="dxa"/>
            <w:shd w:val="clear" w:color="auto" w:fill="auto"/>
            <w:vAlign w:val="center"/>
          </w:tcPr>
          <w:p w14:paraId="14CB01A8"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27.53</w:t>
            </w:r>
          </w:p>
        </w:tc>
        <w:tc>
          <w:tcPr>
            <w:tcW w:w="1152" w:type="dxa"/>
            <w:shd w:val="clear" w:color="auto" w:fill="auto"/>
            <w:vAlign w:val="center"/>
          </w:tcPr>
          <w:p w14:paraId="4B0B3F28"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27.53</w:t>
            </w:r>
          </w:p>
        </w:tc>
        <w:tc>
          <w:tcPr>
            <w:tcW w:w="1134" w:type="dxa"/>
            <w:vMerge/>
            <w:tcBorders>
              <w:right w:val="single" w:sz="12" w:space="0" w:color="auto"/>
            </w:tcBorders>
            <w:shd w:val="clear" w:color="auto" w:fill="auto"/>
          </w:tcPr>
          <w:p w14:paraId="0982B30F" w14:textId="77777777" w:rsidR="00E37772" w:rsidRDefault="00E37772">
            <w:pPr>
              <w:spacing w:line="340" w:lineRule="exact"/>
              <w:jc w:val="center"/>
              <w:rPr>
                <w:rFonts w:ascii="宋体" w:hAnsi="宋体"/>
                <w:color w:val="000000"/>
                <w:szCs w:val="21"/>
              </w:rPr>
            </w:pPr>
          </w:p>
        </w:tc>
      </w:tr>
      <w:tr w:rsidR="00E37772" w14:paraId="1B6113F8" w14:textId="77777777">
        <w:tc>
          <w:tcPr>
            <w:tcW w:w="648" w:type="dxa"/>
            <w:tcBorders>
              <w:left w:val="single" w:sz="12" w:space="0" w:color="auto"/>
            </w:tcBorders>
            <w:shd w:val="clear" w:color="auto" w:fill="auto"/>
          </w:tcPr>
          <w:p w14:paraId="2827E39A"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3</w:t>
            </w:r>
          </w:p>
        </w:tc>
        <w:tc>
          <w:tcPr>
            <w:tcW w:w="1728" w:type="dxa"/>
            <w:shd w:val="clear" w:color="auto" w:fill="auto"/>
            <w:vAlign w:val="center"/>
          </w:tcPr>
          <w:p w14:paraId="1D53561A"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实验室装修</w:t>
            </w:r>
          </w:p>
        </w:tc>
        <w:tc>
          <w:tcPr>
            <w:tcW w:w="1418" w:type="dxa"/>
            <w:shd w:val="clear" w:color="auto" w:fill="auto"/>
            <w:vAlign w:val="center"/>
          </w:tcPr>
          <w:p w14:paraId="211ADE0B" w14:textId="77777777" w:rsidR="00E37772" w:rsidRDefault="00F8195B">
            <w:pPr>
              <w:spacing w:line="340" w:lineRule="exact"/>
              <w:jc w:val="left"/>
              <w:rPr>
                <w:rFonts w:asciiTheme="minorEastAsia" w:hAnsiTheme="minorEastAsia" w:cstheme="minorEastAsia"/>
              </w:rPr>
            </w:pPr>
            <w:r>
              <w:rPr>
                <w:rFonts w:asciiTheme="minorEastAsia" w:hAnsiTheme="minorEastAsia" w:cstheme="minorEastAsia" w:hint="eastAsia"/>
              </w:rPr>
              <w:t>定制</w:t>
            </w:r>
          </w:p>
        </w:tc>
        <w:tc>
          <w:tcPr>
            <w:tcW w:w="1134" w:type="dxa"/>
            <w:shd w:val="clear" w:color="auto" w:fill="auto"/>
            <w:vAlign w:val="center"/>
          </w:tcPr>
          <w:p w14:paraId="1EC5011F"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套</w:t>
            </w:r>
          </w:p>
        </w:tc>
        <w:tc>
          <w:tcPr>
            <w:tcW w:w="727" w:type="dxa"/>
            <w:shd w:val="clear" w:color="auto" w:fill="auto"/>
            <w:vAlign w:val="center"/>
          </w:tcPr>
          <w:p w14:paraId="06C8D3CA"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1</w:t>
            </w:r>
          </w:p>
        </w:tc>
        <w:tc>
          <w:tcPr>
            <w:tcW w:w="1116" w:type="dxa"/>
            <w:shd w:val="clear" w:color="auto" w:fill="auto"/>
            <w:vAlign w:val="center"/>
          </w:tcPr>
          <w:p w14:paraId="61719178"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11.9580</w:t>
            </w:r>
          </w:p>
        </w:tc>
        <w:tc>
          <w:tcPr>
            <w:tcW w:w="1152" w:type="dxa"/>
            <w:shd w:val="clear" w:color="auto" w:fill="auto"/>
            <w:vAlign w:val="center"/>
          </w:tcPr>
          <w:p w14:paraId="5CE6A56C" w14:textId="77777777" w:rsidR="00E37772" w:rsidRDefault="00F8195B">
            <w:pPr>
              <w:spacing w:line="340" w:lineRule="exact"/>
              <w:jc w:val="center"/>
            </w:pPr>
            <w:r>
              <w:rPr>
                <w:rFonts w:hint="eastAsia"/>
              </w:rPr>
              <w:t>11.9580</w:t>
            </w:r>
          </w:p>
        </w:tc>
        <w:tc>
          <w:tcPr>
            <w:tcW w:w="1134" w:type="dxa"/>
            <w:vMerge/>
            <w:tcBorders>
              <w:right w:val="single" w:sz="12" w:space="0" w:color="auto"/>
            </w:tcBorders>
            <w:shd w:val="clear" w:color="auto" w:fill="auto"/>
          </w:tcPr>
          <w:p w14:paraId="1765119B" w14:textId="77777777" w:rsidR="00E37772" w:rsidRDefault="00E37772">
            <w:pPr>
              <w:spacing w:line="340" w:lineRule="exact"/>
              <w:jc w:val="center"/>
              <w:rPr>
                <w:rFonts w:ascii="宋体" w:hAnsi="宋体"/>
                <w:color w:val="000000"/>
                <w:szCs w:val="21"/>
              </w:rPr>
            </w:pPr>
          </w:p>
        </w:tc>
      </w:tr>
      <w:tr w:rsidR="00E37772" w14:paraId="69DA91DD" w14:textId="77777777">
        <w:tc>
          <w:tcPr>
            <w:tcW w:w="648" w:type="dxa"/>
            <w:tcBorders>
              <w:left w:val="single" w:sz="12" w:space="0" w:color="auto"/>
            </w:tcBorders>
            <w:shd w:val="clear" w:color="auto" w:fill="auto"/>
          </w:tcPr>
          <w:p w14:paraId="7647CE75"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4</w:t>
            </w:r>
          </w:p>
        </w:tc>
        <w:tc>
          <w:tcPr>
            <w:tcW w:w="1728" w:type="dxa"/>
            <w:shd w:val="clear" w:color="auto" w:fill="auto"/>
            <w:vAlign w:val="center"/>
          </w:tcPr>
          <w:p w14:paraId="3BC855A4"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空调等</w:t>
            </w:r>
            <w:r>
              <w:rPr>
                <w:rFonts w:asciiTheme="minorEastAsia" w:hAnsiTheme="minorEastAsia" w:cstheme="minorEastAsia" w:hint="eastAsia"/>
              </w:rPr>
              <w:t>其他硬件配套费用</w:t>
            </w:r>
          </w:p>
        </w:tc>
        <w:tc>
          <w:tcPr>
            <w:tcW w:w="1418" w:type="dxa"/>
            <w:shd w:val="clear" w:color="auto" w:fill="auto"/>
            <w:vAlign w:val="center"/>
          </w:tcPr>
          <w:p w14:paraId="0F8A473A" w14:textId="77777777" w:rsidR="00E37772" w:rsidRDefault="00E37772">
            <w:pPr>
              <w:spacing w:line="340" w:lineRule="exact"/>
              <w:jc w:val="left"/>
              <w:rPr>
                <w:rFonts w:asciiTheme="minorEastAsia" w:hAnsiTheme="minorEastAsia" w:cstheme="minorEastAsia"/>
              </w:rPr>
            </w:pPr>
          </w:p>
        </w:tc>
        <w:tc>
          <w:tcPr>
            <w:tcW w:w="1134" w:type="dxa"/>
            <w:shd w:val="clear" w:color="auto" w:fill="auto"/>
            <w:vAlign w:val="center"/>
          </w:tcPr>
          <w:p w14:paraId="46DB3CF5" w14:textId="77777777" w:rsidR="00E37772" w:rsidRDefault="00E37772">
            <w:pPr>
              <w:spacing w:line="340" w:lineRule="exact"/>
              <w:jc w:val="center"/>
              <w:rPr>
                <w:rFonts w:asciiTheme="minorEastAsia" w:hAnsiTheme="minorEastAsia" w:cstheme="minorEastAsia"/>
              </w:rPr>
            </w:pPr>
          </w:p>
        </w:tc>
        <w:tc>
          <w:tcPr>
            <w:tcW w:w="727" w:type="dxa"/>
            <w:shd w:val="clear" w:color="auto" w:fill="auto"/>
            <w:vAlign w:val="center"/>
          </w:tcPr>
          <w:p w14:paraId="63BE6861" w14:textId="77777777" w:rsidR="00E37772" w:rsidRDefault="00E37772">
            <w:pPr>
              <w:spacing w:line="340" w:lineRule="exact"/>
              <w:jc w:val="center"/>
              <w:rPr>
                <w:rFonts w:asciiTheme="minorEastAsia" w:hAnsiTheme="minorEastAsia" w:cstheme="minorEastAsia"/>
              </w:rPr>
            </w:pPr>
          </w:p>
        </w:tc>
        <w:tc>
          <w:tcPr>
            <w:tcW w:w="1116" w:type="dxa"/>
            <w:shd w:val="clear" w:color="auto" w:fill="auto"/>
            <w:vAlign w:val="center"/>
          </w:tcPr>
          <w:p w14:paraId="1AB7483A"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5.0924</w:t>
            </w:r>
          </w:p>
        </w:tc>
        <w:tc>
          <w:tcPr>
            <w:tcW w:w="1152" w:type="dxa"/>
            <w:shd w:val="clear" w:color="auto" w:fill="auto"/>
            <w:vAlign w:val="center"/>
          </w:tcPr>
          <w:p w14:paraId="045A9DA2" w14:textId="77777777" w:rsidR="00E37772" w:rsidRDefault="00F8195B">
            <w:pPr>
              <w:spacing w:line="340" w:lineRule="exact"/>
              <w:jc w:val="center"/>
              <w:rPr>
                <w:rFonts w:asciiTheme="minorEastAsia" w:hAnsiTheme="minorEastAsia" w:cstheme="minorEastAsia"/>
              </w:rPr>
            </w:pPr>
            <w:r>
              <w:rPr>
                <w:rFonts w:asciiTheme="minorEastAsia" w:hAnsiTheme="minorEastAsia" w:cstheme="minorEastAsia" w:hint="eastAsia"/>
              </w:rPr>
              <w:t>5.0924</w:t>
            </w:r>
          </w:p>
        </w:tc>
        <w:tc>
          <w:tcPr>
            <w:tcW w:w="1134" w:type="dxa"/>
            <w:vMerge/>
            <w:tcBorders>
              <w:right w:val="single" w:sz="12" w:space="0" w:color="auto"/>
            </w:tcBorders>
            <w:shd w:val="clear" w:color="auto" w:fill="auto"/>
          </w:tcPr>
          <w:p w14:paraId="235E0B0C" w14:textId="77777777" w:rsidR="00E37772" w:rsidRDefault="00E37772">
            <w:pPr>
              <w:spacing w:line="340" w:lineRule="exact"/>
              <w:jc w:val="center"/>
              <w:rPr>
                <w:rFonts w:ascii="宋体" w:hAnsi="宋体"/>
                <w:color w:val="000000"/>
                <w:szCs w:val="21"/>
              </w:rPr>
            </w:pPr>
          </w:p>
        </w:tc>
      </w:tr>
      <w:tr w:rsidR="00E37772" w14:paraId="72A27948" w14:textId="77777777">
        <w:tc>
          <w:tcPr>
            <w:tcW w:w="6771" w:type="dxa"/>
            <w:gridSpan w:val="6"/>
            <w:tcBorders>
              <w:left w:val="single" w:sz="12" w:space="0" w:color="auto"/>
            </w:tcBorders>
            <w:shd w:val="clear" w:color="auto" w:fill="auto"/>
          </w:tcPr>
          <w:p w14:paraId="011AC892"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合计</w:t>
            </w:r>
          </w:p>
        </w:tc>
        <w:tc>
          <w:tcPr>
            <w:tcW w:w="2286" w:type="dxa"/>
            <w:gridSpan w:val="2"/>
            <w:tcBorders>
              <w:right w:val="single" w:sz="12" w:space="0" w:color="auto"/>
            </w:tcBorders>
            <w:shd w:val="clear" w:color="auto" w:fill="auto"/>
          </w:tcPr>
          <w:p w14:paraId="7B8D311F" w14:textId="77777777" w:rsidR="00E37772" w:rsidRDefault="00F8195B">
            <w:pPr>
              <w:spacing w:line="340" w:lineRule="exact"/>
              <w:jc w:val="center"/>
              <w:rPr>
                <w:rFonts w:ascii="宋体" w:hAnsi="宋体"/>
                <w:color w:val="000000"/>
                <w:szCs w:val="21"/>
              </w:rPr>
            </w:pPr>
            <w:r>
              <w:rPr>
                <w:rFonts w:ascii="宋体" w:hAnsi="宋体" w:hint="eastAsia"/>
                <w:color w:val="000000"/>
                <w:szCs w:val="21"/>
              </w:rPr>
              <w:t>55.7054</w:t>
            </w:r>
          </w:p>
        </w:tc>
      </w:tr>
    </w:tbl>
    <w:p w14:paraId="5E13B0AC" w14:textId="77777777" w:rsidR="00E37772" w:rsidRDefault="00F8195B">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7</w:t>
      </w:r>
      <w:r>
        <w:rPr>
          <w:rFonts w:ascii="仿宋" w:eastAsia="仿宋" w:hAnsi="仿宋" w:hint="eastAsia"/>
          <w:sz w:val="32"/>
          <w:szCs w:val="32"/>
        </w:rPr>
        <w:t>）签订侦查学教学科研实践基地，共</w:t>
      </w:r>
      <w:r>
        <w:rPr>
          <w:rFonts w:ascii="仿宋" w:eastAsia="仿宋" w:hAnsi="仿宋" w:hint="eastAsia"/>
          <w:sz w:val="32"/>
          <w:szCs w:val="32"/>
        </w:rPr>
        <w:t>16</w:t>
      </w:r>
      <w:r>
        <w:rPr>
          <w:rFonts w:ascii="仿宋" w:eastAsia="仿宋" w:hAnsi="仿宋" w:hint="eastAsia"/>
          <w:sz w:val="32"/>
          <w:szCs w:val="32"/>
        </w:rPr>
        <w:t>个。</w:t>
      </w:r>
    </w:p>
    <w:p w14:paraId="346D9784" w14:textId="77777777" w:rsidR="00E37772" w:rsidRDefault="00F8195B">
      <w:pPr>
        <w:spacing w:line="560" w:lineRule="exact"/>
        <w:ind w:firstLineChars="200" w:firstLine="640"/>
        <w:outlineLvl w:val="2"/>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经费</w:t>
      </w:r>
      <w:r>
        <w:rPr>
          <w:rFonts w:ascii="仿宋" w:eastAsia="仿宋" w:hAnsi="仿宋"/>
          <w:sz w:val="32"/>
          <w:szCs w:val="32"/>
        </w:rPr>
        <w:t>投入。</w:t>
      </w:r>
    </w:p>
    <w:p w14:paraId="6B5A8568"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t>建设期内总共完成</w:t>
      </w:r>
      <w:r>
        <w:rPr>
          <w:rFonts w:ascii="仿宋" w:eastAsia="仿宋" w:hAnsi="仿宋" w:hint="eastAsia"/>
          <w:sz w:val="32"/>
          <w:szCs w:val="32"/>
        </w:rPr>
        <w:t>6</w:t>
      </w:r>
      <w:r>
        <w:rPr>
          <w:rFonts w:ascii="仿宋" w:eastAsia="仿宋" w:hAnsi="仿宋" w:hint="eastAsia"/>
          <w:sz w:val="32"/>
          <w:szCs w:val="32"/>
        </w:rPr>
        <w:t>间实验室建设，共计</w:t>
      </w:r>
      <w:r>
        <w:rPr>
          <w:rFonts w:ascii="仿宋" w:eastAsia="仿宋" w:hAnsi="仿宋" w:hint="eastAsia"/>
          <w:sz w:val="32"/>
          <w:szCs w:val="32"/>
        </w:rPr>
        <w:t>998.6917</w:t>
      </w:r>
      <w:r>
        <w:rPr>
          <w:rFonts w:ascii="仿宋" w:eastAsia="仿宋" w:hAnsi="仿宋" w:hint="eastAsia"/>
          <w:sz w:val="32"/>
          <w:szCs w:val="32"/>
        </w:rPr>
        <w:t>万元。其中案件现场重建实验室、足迹实验室为本专业与其他专业共建，经费不从侦查学专业特色经费支出；现场勘查测评中心为本专业与其他专业共建，由其他特色专业经费支出</w:t>
      </w:r>
      <w:r>
        <w:rPr>
          <w:rFonts w:ascii="仿宋" w:eastAsia="仿宋" w:hAnsi="仿宋" w:hint="eastAsia"/>
          <w:sz w:val="32"/>
          <w:szCs w:val="32"/>
        </w:rPr>
        <w:t>19.72</w:t>
      </w:r>
      <w:r>
        <w:rPr>
          <w:rFonts w:ascii="仿宋" w:eastAsia="仿宋" w:hAnsi="仿宋" w:hint="eastAsia"/>
          <w:sz w:val="32"/>
          <w:szCs w:val="32"/>
        </w:rPr>
        <w:t>万元，其余由本专业经费开支</w:t>
      </w:r>
      <w:r>
        <w:rPr>
          <w:rFonts w:ascii="仿宋" w:eastAsia="仿宋" w:hAnsi="仿宋" w:hint="eastAsia"/>
          <w:sz w:val="32"/>
          <w:szCs w:val="32"/>
        </w:rPr>
        <w:t>，</w:t>
      </w:r>
      <w:r>
        <w:rPr>
          <w:rFonts w:ascii="仿宋" w:eastAsia="仿宋" w:hAnsi="仿宋" w:hint="eastAsia"/>
          <w:sz w:val="32"/>
          <w:szCs w:val="32"/>
        </w:rPr>
        <w:t>其中</w:t>
      </w:r>
      <w:r>
        <w:rPr>
          <w:rFonts w:ascii="仿宋" w:eastAsia="仿宋" w:hAnsi="仿宋" w:hint="eastAsia"/>
          <w:sz w:val="32"/>
          <w:szCs w:val="32"/>
        </w:rPr>
        <w:t>15</w:t>
      </w:r>
      <w:r>
        <w:rPr>
          <w:rFonts w:ascii="仿宋" w:eastAsia="仿宋" w:hAnsi="仿宋" w:hint="eastAsia"/>
          <w:sz w:val="32"/>
          <w:szCs w:val="32"/>
        </w:rPr>
        <w:t>万元用于著作、教材建设，已</w:t>
      </w:r>
      <w:proofErr w:type="gramStart"/>
      <w:r>
        <w:rPr>
          <w:rFonts w:ascii="仿宋" w:eastAsia="仿宋" w:hAnsi="仿宋" w:hint="eastAsia"/>
          <w:sz w:val="32"/>
          <w:szCs w:val="32"/>
        </w:rPr>
        <w:t>由特色</w:t>
      </w:r>
      <w:proofErr w:type="gramEnd"/>
      <w:r>
        <w:rPr>
          <w:rFonts w:ascii="仿宋" w:eastAsia="仿宋" w:hAnsi="仿宋" w:hint="eastAsia"/>
          <w:sz w:val="32"/>
          <w:szCs w:val="32"/>
        </w:rPr>
        <w:t>专业及专业群建设项目体现</w:t>
      </w:r>
      <w:r>
        <w:rPr>
          <w:rFonts w:ascii="仿宋" w:eastAsia="仿宋" w:hAnsi="仿宋" w:hint="eastAsia"/>
          <w:sz w:val="32"/>
          <w:szCs w:val="32"/>
        </w:rPr>
        <w:t>;</w:t>
      </w:r>
      <w:r>
        <w:rPr>
          <w:rFonts w:ascii="仿宋" w:eastAsia="仿宋" w:hAnsi="仿宋" w:hint="eastAsia"/>
          <w:sz w:val="32"/>
          <w:szCs w:val="32"/>
        </w:rPr>
        <w:t>刑事案件管理中心建设费用中，由学校配套经费支出</w:t>
      </w:r>
      <w:r>
        <w:rPr>
          <w:rFonts w:ascii="仿宋" w:eastAsia="仿宋" w:hAnsi="仿宋" w:hint="eastAsia"/>
          <w:sz w:val="32"/>
          <w:szCs w:val="32"/>
        </w:rPr>
        <w:t>63.1317</w:t>
      </w:r>
      <w:r>
        <w:rPr>
          <w:rFonts w:ascii="仿宋" w:eastAsia="仿宋" w:hAnsi="仿宋" w:hint="eastAsia"/>
          <w:sz w:val="32"/>
          <w:szCs w:val="32"/>
        </w:rPr>
        <w:t>万元</w:t>
      </w:r>
      <w:r>
        <w:rPr>
          <w:rFonts w:ascii="仿宋" w:eastAsia="仿宋" w:hAnsi="仿宋" w:hint="eastAsia"/>
          <w:sz w:val="32"/>
          <w:szCs w:val="32"/>
        </w:rPr>
        <w:t>。本专业总计投入</w:t>
      </w:r>
      <w:r>
        <w:rPr>
          <w:rFonts w:ascii="仿宋" w:eastAsia="仿宋" w:hAnsi="仿宋" w:hint="eastAsia"/>
          <w:sz w:val="32"/>
          <w:szCs w:val="32"/>
        </w:rPr>
        <w:t>618.388</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其中财政经费支出</w:t>
      </w:r>
      <w:r>
        <w:rPr>
          <w:rFonts w:ascii="仿宋" w:eastAsia="仿宋" w:hAnsi="仿宋" w:hint="eastAsia"/>
          <w:sz w:val="32"/>
          <w:szCs w:val="32"/>
        </w:rPr>
        <w:t>555.2563</w:t>
      </w:r>
      <w:r>
        <w:rPr>
          <w:rFonts w:ascii="仿宋" w:eastAsia="仿宋" w:hAnsi="仿宋" w:hint="eastAsia"/>
          <w:sz w:val="32"/>
          <w:szCs w:val="32"/>
        </w:rPr>
        <w:t>万元，学校配套经费支出</w:t>
      </w:r>
      <w:r>
        <w:rPr>
          <w:rFonts w:ascii="仿宋" w:eastAsia="仿宋" w:hAnsi="仿宋" w:hint="eastAsia"/>
          <w:sz w:val="32"/>
          <w:szCs w:val="32"/>
        </w:rPr>
        <w:t>63.1317</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w:t>
      </w:r>
    </w:p>
    <w:p w14:paraId="0ABCDA8D" w14:textId="77777777" w:rsidR="00E37772" w:rsidRDefault="00F8195B">
      <w:pPr>
        <w:numPr>
          <w:ilvl w:val="0"/>
          <w:numId w:val="4"/>
        </w:numPr>
        <w:tabs>
          <w:tab w:val="left" w:pos="0"/>
        </w:tabs>
        <w:spacing w:line="560" w:lineRule="exact"/>
        <w:ind w:firstLineChars="200" w:firstLine="640"/>
        <w:outlineLvl w:val="2"/>
        <w:rPr>
          <w:rFonts w:ascii="仿宋" w:eastAsia="仿宋" w:hAnsi="仿宋"/>
          <w:sz w:val="32"/>
          <w:szCs w:val="32"/>
        </w:rPr>
      </w:pPr>
      <w:r>
        <w:rPr>
          <w:rFonts w:ascii="仿宋" w:eastAsia="仿宋" w:hAnsi="仿宋" w:hint="eastAsia"/>
          <w:sz w:val="32"/>
          <w:szCs w:val="32"/>
        </w:rPr>
        <w:t>建设成果。</w:t>
      </w:r>
    </w:p>
    <w:p w14:paraId="0A18F8C4"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t>经过三年建设，在原有自治区级重点实验室培育点基础上，打造以侦</w:t>
      </w:r>
      <w:r>
        <w:rPr>
          <w:rFonts w:ascii="仿宋" w:eastAsia="仿宋" w:hAnsi="仿宋" w:hint="eastAsia"/>
          <w:sz w:val="32"/>
          <w:szCs w:val="32"/>
        </w:rPr>
        <w:t>查学为核心的专业群实验室，能够满足专业</w:t>
      </w:r>
      <w:proofErr w:type="gramStart"/>
      <w:r>
        <w:rPr>
          <w:rFonts w:ascii="仿宋" w:eastAsia="仿宋" w:hAnsi="仿宋" w:hint="eastAsia"/>
          <w:sz w:val="32"/>
          <w:szCs w:val="32"/>
        </w:rPr>
        <w:t>群教学</w:t>
      </w:r>
      <w:proofErr w:type="gramEnd"/>
      <w:r>
        <w:rPr>
          <w:rFonts w:ascii="仿宋" w:eastAsia="仿宋" w:hAnsi="仿宋" w:hint="eastAsia"/>
          <w:sz w:val="32"/>
          <w:szCs w:val="32"/>
        </w:rPr>
        <w:t>的需要，满足本专业及相关专业学生进行实验实训及创新研究的需要，满足专业教师进行科研教研的需要，满足本专业服务行业、</w:t>
      </w:r>
      <w:r>
        <w:rPr>
          <w:rFonts w:ascii="仿宋" w:eastAsia="仿宋" w:hAnsi="仿宋" w:hint="eastAsia"/>
          <w:sz w:val="32"/>
          <w:szCs w:val="32"/>
        </w:rPr>
        <w:lastRenderedPageBreak/>
        <w:t>社会的需要。建成在全国兄弟院校、行业内部具有一定影响力的公安专业群实验室。</w:t>
      </w:r>
    </w:p>
    <w:p w14:paraId="7B0C2AC0" w14:textId="77777777" w:rsidR="00E37772" w:rsidRDefault="00F8195B">
      <w:pPr>
        <w:pStyle w:val="1"/>
        <w:numPr>
          <w:ilvl w:val="0"/>
          <w:numId w:val="5"/>
        </w:numPr>
        <w:spacing w:line="560" w:lineRule="exact"/>
        <w:ind w:firstLine="640"/>
        <w:rPr>
          <w:rFonts w:ascii="仿宋" w:eastAsia="仿宋" w:hAnsi="仿宋"/>
          <w:sz w:val="32"/>
          <w:szCs w:val="32"/>
        </w:rPr>
      </w:pPr>
      <w:r>
        <w:rPr>
          <w:rFonts w:ascii="仿宋" w:eastAsia="仿宋" w:hAnsi="仿宋" w:hint="eastAsia"/>
          <w:sz w:val="32"/>
          <w:szCs w:val="32"/>
        </w:rPr>
        <w:t>已经建成刑事案件办理中心，主要承担《预审学》《侦查措施与策略》《刑事案件侦查》《侦查学总论》等课程的校内实训教学。</w:t>
      </w:r>
    </w:p>
    <w:p w14:paraId="1CD106C2" w14:textId="77777777" w:rsidR="00E37772" w:rsidRDefault="00F8195B">
      <w:pPr>
        <w:pStyle w:val="1"/>
        <w:numPr>
          <w:ilvl w:val="0"/>
          <w:numId w:val="5"/>
        </w:numPr>
        <w:spacing w:line="560" w:lineRule="exact"/>
        <w:ind w:firstLine="640"/>
        <w:rPr>
          <w:rFonts w:ascii="仿宋" w:eastAsia="仿宋" w:hAnsi="仿宋"/>
          <w:bCs/>
          <w:color w:val="000000" w:themeColor="text1"/>
          <w:sz w:val="32"/>
          <w:szCs w:val="32"/>
        </w:rPr>
      </w:pPr>
      <w:r>
        <w:rPr>
          <w:rFonts w:ascii="仿宋" w:eastAsia="仿宋" w:hAnsi="仿宋" w:hint="eastAsia"/>
          <w:bCs/>
          <w:color w:val="000000" w:themeColor="text1"/>
          <w:sz w:val="32"/>
          <w:szCs w:val="32"/>
        </w:rPr>
        <w:t>已经共建完成案件</w:t>
      </w:r>
      <w:r>
        <w:rPr>
          <w:rFonts w:ascii="仿宋" w:eastAsia="仿宋" w:hAnsi="仿宋" w:hint="eastAsia"/>
          <w:sz w:val="32"/>
          <w:szCs w:val="32"/>
        </w:rPr>
        <w:t>现场重建实验室、足迹实验室，主要承担《犯罪现场勘查》《刑事科学技术概论》《刑事影像技术》等课程的校内实训实验教学。</w:t>
      </w:r>
    </w:p>
    <w:p w14:paraId="19FCEF76" w14:textId="77777777" w:rsidR="00E37772" w:rsidRDefault="00F8195B">
      <w:pPr>
        <w:pStyle w:val="1"/>
        <w:numPr>
          <w:ilvl w:val="0"/>
          <w:numId w:val="5"/>
        </w:numPr>
        <w:spacing w:line="560" w:lineRule="exact"/>
        <w:ind w:firstLine="640"/>
        <w:rPr>
          <w:rFonts w:ascii="仿宋" w:eastAsia="仿宋" w:hAnsi="仿宋"/>
          <w:bCs/>
          <w:color w:val="000000" w:themeColor="text1"/>
          <w:sz w:val="32"/>
          <w:szCs w:val="32"/>
        </w:rPr>
      </w:pPr>
      <w:r>
        <w:rPr>
          <w:rFonts w:ascii="仿宋" w:eastAsia="仿宋" w:hAnsi="仿宋" w:hint="eastAsia"/>
          <w:sz w:val="32"/>
          <w:szCs w:val="32"/>
        </w:rPr>
        <w:t>已经建成视频侦查及警务图像技术</w:t>
      </w:r>
      <w:r>
        <w:rPr>
          <w:rFonts w:ascii="仿宋" w:eastAsia="仿宋" w:hAnsi="仿宋" w:hint="eastAsia"/>
          <w:sz w:val="32"/>
          <w:szCs w:val="32"/>
        </w:rPr>
        <w:t>应用实验室，能够满足同时</w:t>
      </w:r>
      <w:r>
        <w:rPr>
          <w:rFonts w:ascii="仿宋" w:eastAsia="仿宋" w:hAnsi="仿宋" w:hint="eastAsia"/>
          <w:sz w:val="32"/>
          <w:szCs w:val="32"/>
        </w:rPr>
        <w:t>50</w:t>
      </w:r>
      <w:r>
        <w:rPr>
          <w:rFonts w:ascii="仿宋" w:eastAsia="仿宋" w:hAnsi="仿宋" w:hint="eastAsia"/>
          <w:sz w:val="32"/>
          <w:szCs w:val="32"/>
        </w:rPr>
        <w:t>人开展实验实训教学，主要承担</w:t>
      </w:r>
      <w:r>
        <w:rPr>
          <w:rFonts w:ascii="仿宋" w:eastAsia="仿宋" w:hAnsi="仿宋" w:hint="eastAsia"/>
          <w:bCs/>
          <w:color w:val="000000" w:themeColor="text1"/>
          <w:sz w:val="32"/>
          <w:szCs w:val="32"/>
        </w:rPr>
        <w:t>《侦查措施与策略》《刑事案件侦查》《信息化侦查》《侦查情报》等课程的校内实验实训教学。</w:t>
      </w:r>
    </w:p>
    <w:p w14:paraId="177B3113" w14:textId="77777777" w:rsidR="00E37772" w:rsidRDefault="00F8195B">
      <w:pPr>
        <w:pStyle w:val="1"/>
        <w:numPr>
          <w:ilvl w:val="0"/>
          <w:numId w:val="5"/>
        </w:numPr>
        <w:spacing w:line="560" w:lineRule="exact"/>
        <w:ind w:firstLine="640"/>
        <w:rPr>
          <w:rFonts w:ascii="仿宋" w:eastAsia="仿宋" w:hAnsi="仿宋"/>
          <w:bCs/>
          <w:color w:val="000000" w:themeColor="text1"/>
          <w:sz w:val="32"/>
          <w:szCs w:val="32"/>
        </w:rPr>
      </w:pPr>
      <w:r>
        <w:rPr>
          <w:rFonts w:ascii="仿宋" w:eastAsia="仿宋" w:hAnsi="仿宋" w:hint="eastAsia"/>
          <w:bCs/>
          <w:color w:val="000000" w:themeColor="text1"/>
          <w:sz w:val="32"/>
          <w:szCs w:val="32"/>
        </w:rPr>
        <w:t>已经建成</w:t>
      </w:r>
      <w:r>
        <w:rPr>
          <w:rFonts w:ascii="仿宋" w:eastAsia="仿宋" w:hAnsi="仿宋" w:hint="eastAsia"/>
          <w:sz w:val="32"/>
          <w:szCs w:val="32"/>
        </w:rPr>
        <w:t>现场勘查测评中心，并完成系统升级，开始探索开展相关活动。</w:t>
      </w:r>
    </w:p>
    <w:p w14:paraId="6C166A03" w14:textId="77777777" w:rsidR="00E37772" w:rsidRDefault="00F8195B">
      <w:pPr>
        <w:pStyle w:val="1"/>
        <w:numPr>
          <w:ilvl w:val="0"/>
          <w:numId w:val="5"/>
        </w:numPr>
        <w:spacing w:line="560" w:lineRule="exact"/>
        <w:ind w:firstLine="640"/>
        <w:rPr>
          <w:rFonts w:ascii="仿宋" w:eastAsia="仿宋" w:hAnsi="仿宋"/>
          <w:bCs/>
          <w:color w:val="000000" w:themeColor="text1"/>
          <w:sz w:val="32"/>
          <w:szCs w:val="32"/>
        </w:rPr>
      </w:pPr>
      <w:r>
        <w:rPr>
          <w:rFonts w:ascii="仿宋" w:eastAsia="仿宋" w:hAnsi="仿宋" w:hint="eastAsia"/>
          <w:bCs/>
          <w:color w:val="000000" w:themeColor="text1"/>
          <w:sz w:val="32"/>
          <w:szCs w:val="32"/>
        </w:rPr>
        <w:t>已经建成经</w:t>
      </w:r>
      <w:proofErr w:type="gramStart"/>
      <w:r>
        <w:rPr>
          <w:rFonts w:ascii="仿宋" w:eastAsia="仿宋" w:hAnsi="仿宋" w:hint="eastAsia"/>
          <w:bCs/>
          <w:color w:val="000000" w:themeColor="text1"/>
          <w:sz w:val="32"/>
          <w:szCs w:val="32"/>
        </w:rPr>
        <w:t>侦</w:t>
      </w:r>
      <w:proofErr w:type="gramEnd"/>
      <w:r>
        <w:rPr>
          <w:rFonts w:ascii="仿宋" w:eastAsia="仿宋" w:hAnsi="仿宋" w:hint="eastAsia"/>
          <w:bCs/>
          <w:color w:val="000000" w:themeColor="text1"/>
          <w:sz w:val="32"/>
          <w:szCs w:val="32"/>
        </w:rPr>
        <w:t>实验室，主要承担《经济犯罪侦查》《预审学》等相关课程的实验实训。</w:t>
      </w:r>
    </w:p>
    <w:p w14:paraId="32EDD333" w14:textId="77777777" w:rsidR="00E37772" w:rsidRDefault="00F8195B">
      <w:pPr>
        <w:pStyle w:val="1"/>
        <w:numPr>
          <w:ilvl w:val="0"/>
          <w:numId w:val="5"/>
        </w:numPr>
        <w:spacing w:line="560" w:lineRule="exact"/>
        <w:ind w:firstLine="640"/>
        <w:rPr>
          <w:rFonts w:ascii="仿宋" w:eastAsia="仿宋" w:hAnsi="仿宋"/>
          <w:bCs/>
          <w:color w:val="000000" w:themeColor="text1"/>
          <w:sz w:val="32"/>
          <w:szCs w:val="32"/>
        </w:rPr>
      </w:pPr>
      <w:r>
        <w:rPr>
          <w:rFonts w:ascii="仿宋" w:eastAsia="仿宋" w:hAnsi="仿宋" w:hint="eastAsia"/>
          <w:bCs/>
          <w:color w:val="000000" w:themeColor="text1"/>
          <w:sz w:val="32"/>
          <w:szCs w:val="32"/>
        </w:rPr>
        <w:t>建设期内总共签订侦查学教学科研实践（协同育人）基地共</w:t>
      </w:r>
      <w:r>
        <w:rPr>
          <w:rFonts w:ascii="仿宋" w:eastAsia="仿宋" w:hAnsi="仿宋" w:hint="eastAsia"/>
          <w:bCs/>
          <w:color w:val="000000" w:themeColor="text1"/>
          <w:sz w:val="32"/>
          <w:szCs w:val="32"/>
        </w:rPr>
        <w:t>15</w:t>
      </w:r>
      <w:r>
        <w:rPr>
          <w:rFonts w:ascii="仿宋" w:eastAsia="仿宋" w:hAnsi="仿宋" w:hint="eastAsia"/>
          <w:bCs/>
          <w:color w:val="000000" w:themeColor="text1"/>
          <w:sz w:val="32"/>
          <w:szCs w:val="32"/>
        </w:rPr>
        <w:t>个</w:t>
      </w:r>
      <w:r>
        <w:rPr>
          <w:rFonts w:ascii="仿宋" w:eastAsia="仿宋" w:hAnsi="仿宋" w:hint="eastAsia"/>
          <w:bCs/>
          <w:color w:val="000000" w:themeColor="text1"/>
          <w:sz w:val="32"/>
          <w:szCs w:val="32"/>
        </w:rPr>
        <w:t>。</w:t>
      </w:r>
      <w:r>
        <w:rPr>
          <w:rFonts w:ascii="仿宋" w:eastAsia="仿宋" w:hAnsi="仿宋" w:hint="eastAsia"/>
          <w:bCs/>
          <w:color w:val="000000" w:themeColor="text1"/>
          <w:sz w:val="32"/>
          <w:szCs w:val="32"/>
        </w:rPr>
        <w:t>合作办学协议单位</w:t>
      </w:r>
      <w:r>
        <w:rPr>
          <w:rFonts w:ascii="仿宋" w:eastAsia="仿宋" w:hAnsi="仿宋" w:hint="eastAsia"/>
          <w:bCs/>
          <w:color w:val="000000" w:themeColor="text1"/>
          <w:sz w:val="32"/>
          <w:szCs w:val="32"/>
        </w:rPr>
        <w:t>2</w:t>
      </w:r>
      <w:r>
        <w:rPr>
          <w:rFonts w:ascii="仿宋" w:eastAsia="仿宋" w:hAnsi="仿宋" w:hint="eastAsia"/>
          <w:bCs/>
          <w:color w:val="000000" w:themeColor="text1"/>
          <w:sz w:val="32"/>
          <w:szCs w:val="32"/>
        </w:rPr>
        <w:t>家：</w:t>
      </w:r>
      <w:r>
        <w:rPr>
          <w:rFonts w:ascii="仿宋" w:eastAsia="仿宋" w:hAnsi="仿宋" w:cs="宋体" w:hint="eastAsia"/>
          <w:kern w:val="0"/>
          <w:sz w:val="32"/>
          <w:szCs w:val="32"/>
        </w:rPr>
        <w:t>中科金审（北京）科技有限公司</w:t>
      </w:r>
      <w:r>
        <w:rPr>
          <w:rFonts w:ascii="仿宋" w:eastAsia="仿宋" w:hAnsi="仿宋" w:cs="宋体" w:hint="eastAsia"/>
          <w:kern w:val="0"/>
          <w:sz w:val="32"/>
          <w:szCs w:val="32"/>
        </w:rPr>
        <w:t>、</w:t>
      </w:r>
      <w:proofErr w:type="gramStart"/>
      <w:r>
        <w:rPr>
          <w:rFonts w:ascii="仿宋" w:eastAsia="仿宋" w:hAnsi="仿宋" w:cs="宋体" w:hint="eastAsia"/>
          <w:kern w:val="0"/>
          <w:sz w:val="32"/>
          <w:szCs w:val="32"/>
        </w:rPr>
        <w:t>广西数广全网</w:t>
      </w:r>
      <w:proofErr w:type="gramEnd"/>
      <w:r>
        <w:rPr>
          <w:rFonts w:ascii="仿宋" w:eastAsia="仿宋" w:hAnsi="仿宋" w:cs="宋体" w:hint="eastAsia"/>
          <w:kern w:val="0"/>
          <w:sz w:val="32"/>
          <w:szCs w:val="32"/>
        </w:rPr>
        <w:t>融合科技有限公司</w:t>
      </w:r>
      <w:r>
        <w:rPr>
          <w:rFonts w:ascii="仿宋" w:eastAsia="仿宋" w:hAnsi="仿宋" w:hint="eastAsia"/>
          <w:bCs/>
          <w:color w:val="000000" w:themeColor="text1"/>
          <w:sz w:val="32"/>
          <w:szCs w:val="32"/>
        </w:rPr>
        <w:t>。</w:t>
      </w:r>
    </w:p>
    <w:p w14:paraId="68CC2AC2" w14:textId="77777777" w:rsidR="00E37772" w:rsidRDefault="00E37772">
      <w:pPr>
        <w:pStyle w:val="1"/>
        <w:spacing w:line="560" w:lineRule="exact"/>
        <w:ind w:firstLineChars="0" w:firstLine="0"/>
        <w:rPr>
          <w:rFonts w:ascii="仿宋" w:eastAsia="仿宋" w:hAnsi="仿宋"/>
          <w:bCs/>
          <w:color w:val="000000" w:themeColor="text1"/>
          <w:sz w:val="32"/>
          <w:szCs w:val="32"/>
        </w:rPr>
      </w:pPr>
    </w:p>
    <w:p w14:paraId="7B914F81" w14:textId="77777777" w:rsidR="00E37772" w:rsidRDefault="00E37772">
      <w:pPr>
        <w:pStyle w:val="1"/>
        <w:spacing w:line="560" w:lineRule="exact"/>
        <w:ind w:firstLineChars="0" w:firstLine="0"/>
        <w:rPr>
          <w:rFonts w:ascii="仿宋" w:eastAsia="仿宋" w:hAnsi="仿宋"/>
          <w:bCs/>
          <w:color w:val="000000" w:themeColor="text1"/>
          <w:sz w:val="32"/>
          <w:szCs w:val="32"/>
        </w:rPr>
      </w:pPr>
    </w:p>
    <w:tbl>
      <w:tblPr>
        <w:tblW w:w="89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65"/>
        <w:gridCol w:w="3261"/>
        <w:gridCol w:w="1275"/>
        <w:gridCol w:w="3501"/>
      </w:tblGrid>
      <w:tr w:rsidR="00E37772" w14:paraId="39177537" w14:textId="77777777">
        <w:tc>
          <w:tcPr>
            <w:tcW w:w="865" w:type="dxa"/>
            <w:tcBorders>
              <w:tl2br w:val="nil"/>
              <w:tr2bl w:val="nil"/>
            </w:tcBorders>
            <w:vAlign w:val="center"/>
          </w:tcPr>
          <w:p w14:paraId="10A411CF" w14:textId="77777777" w:rsidR="00E37772" w:rsidRDefault="00F8195B">
            <w:pPr>
              <w:spacing w:line="340" w:lineRule="exact"/>
              <w:jc w:val="center"/>
              <w:rPr>
                <w:rFonts w:ascii="宋体" w:eastAsia="宋体" w:hAnsi="宋体" w:cs="宋体"/>
                <w:b/>
                <w:snapToGrid w:val="0"/>
                <w:color w:val="000000" w:themeColor="text1"/>
                <w:sz w:val="28"/>
                <w:szCs w:val="28"/>
              </w:rPr>
            </w:pPr>
            <w:r>
              <w:rPr>
                <w:rFonts w:ascii="宋体" w:eastAsia="宋体" w:hAnsi="宋体" w:cs="宋体" w:hint="eastAsia"/>
                <w:b/>
                <w:snapToGrid w:val="0"/>
                <w:color w:val="000000" w:themeColor="text1"/>
                <w:sz w:val="28"/>
                <w:szCs w:val="28"/>
              </w:rPr>
              <w:t>序号</w:t>
            </w:r>
          </w:p>
        </w:tc>
        <w:tc>
          <w:tcPr>
            <w:tcW w:w="3261" w:type="dxa"/>
            <w:tcBorders>
              <w:tl2br w:val="nil"/>
              <w:tr2bl w:val="nil"/>
            </w:tcBorders>
            <w:vAlign w:val="center"/>
          </w:tcPr>
          <w:p w14:paraId="014BF51D" w14:textId="77777777" w:rsidR="00E37772" w:rsidRDefault="00F8195B">
            <w:pPr>
              <w:spacing w:line="340" w:lineRule="exact"/>
              <w:jc w:val="center"/>
              <w:rPr>
                <w:rFonts w:ascii="宋体" w:eastAsia="宋体" w:hAnsi="宋体" w:cs="宋体"/>
                <w:b/>
                <w:snapToGrid w:val="0"/>
                <w:color w:val="000000" w:themeColor="text1"/>
                <w:sz w:val="28"/>
                <w:szCs w:val="28"/>
              </w:rPr>
            </w:pPr>
            <w:r>
              <w:rPr>
                <w:rFonts w:ascii="宋体" w:eastAsia="宋体" w:hAnsi="宋体" w:cs="宋体" w:hint="eastAsia"/>
                <w:b/>
                <w:snapToGrid w:val="0"/>
                <w:color w:val="000000" w:themeColor="text1"/>
                <w:sz w:val="28"/>
                <w:szCs w:val="28"/>
              </w:rPr>
              <w:t>中心</w:t>
            </w:r>
            <w:r>
              <w:rPr>
                <w:rFonts w:ascii="宋体" w:eastAsia="宋体" w:hAnsi="宋体" w:cs="宋体" w:hint="eastAsia"/>
                <w:b/>
                <w:snapToGrid w:val="0"/>
                <w:color w:val="000000" w:themeColor="text1"/>
                <w:sz w:val="28"/>
                <w:szCs w:val="28"/>
              </w:rPr>
              <w:t>/</w:t>
            </w:r>
            <w:r>
              <w:rPr>
                <w:rFonts w:ascii="宋体" w:eastAsia="宋体" w:hAnsi="宋体" w:cs="宋体" w:hint="eastAsia"/>
                <w:b/>
                <w:snapToGrid w:val="0"/>
                <w:color w:val="000000" w:themeColor="text1"/>
                <w:sz w:val="28"/>
                <w:szCs w:val="28"/>
              </w:rPr>
              <w:t>基地名称</w:t>
            </w:r>
          </w:p>
        </w:tc>
        <w:tc>
          <w:tcPr>
            <w:tcW w:w="1275" w:type="dxa"/>
            <w:tcBorders>
              <w:tl2br w:val="nil"/>
              <w:tr2bl w:val="nil"/>
            </w:tcBorders>
            <w:vAlign w:val="center"/>
          </w:tcPr>
          <w:p w14:paraId="5A0714E1" w14:textId="77777777" w:rsidR="00E37772" w:rsidRDefault="00F8195B">
            <w:pPr>
              <w:spacing w:line="340" w:lineRule="exact"/>
              <w:jc w:val="center"/>
              <w:rPr>
                <w:rFonts w:ascii="宋体" w:eastAsia="宋体" w:hAnsi="宋体" w:cs="宋体"/>
                <w:b/>
                <w:snapToGrid w:val="0"/>
                <w:color w:val="000000" w:themeColor="text1"/>
                <w:sz w:val="28"/>
                <w:szCs w:val="28"/>
              </w:rPr>
            </w:pPr>
            <w:r>
              <w:rPr>
                <w:rFonts w:ascii="宋体" w:eastAsia="宋体" w:hAnsi="宋体" w:cs="宋体" w:hint="eastAsia"/>
                <w:b/>
                <w:snapToGrid w:val="0"/>
                <w:color w:val="000000" w:themeColor="text1"/>
                <w:sz w:val="28"/>
                <w:szCs w:val="28"/>
              </w:rPr>
              <w:t>校内</w:t>
            </w:r>
            <w:r>
              <w:rPr>
                <w:rFonts w:ascii="宋体" w:eastAsia="宋体" w:hAnsi="宋体" w:cs="宋体" w:hint="eastAsia"/>
                <w:b/>
                <w:snapToGrid w:val="0"/>
                <w:color w:val="000000" w:themeColor="text1"/>
                <w:sz w:val="28"/>
                <w:szCs w:val="28"/>
              </w:rPr>
              <w:t>/</w:t>
            </w:r>
            <w:r>
              <w:rPr>
                <w:rFonts w:ascii="宋体" w:eastAsia="宋体" w:hAnsi="宋体" w:cs="宋体" w:hint="eastAsia"/>
                <w:b/>
                <w:snapToGrid w:val="0"/>
                <w:color w:val="000000" w:themeColor="text1"/>
                <w:sz w:val="28"/>
                <w:szCs w:val="28"/>
              </w:rPr>
              <w:t>外</w:t>
            </w:r>
          </w:p>
        </w:tc>
        <w:tc>
          <w:tcPr>
            <w:tcW w:w="3501" w:type="dxa"/>
            <w:tcBorders>
              <w:tl2br w:val="nil"/>
              <w:tr2bl w:val="nil"/>
            </w:tcBorders>
            <w:vAlign w:val="center"/>
          </w:tcPr>
          <w:p w14:paraId="5CB8D02F" w14:textId="77777777" w:rsidR="00E37772" w:rsidRDefault="00F8195B">
            <w:pPr>
              <w:spacing w:line="340" w:lineRule="exact"/>
              <w:jc w:val="center"/>
              <w:rPr>
                <w:rFonts w:ascii="宋体" w:eastAsia="宋体" w:hAnsi="宋体" w:cs="宋体"/>
                <w:b/>
                <w:snapToGrid w:val="0"/>
                <w:color w:val="000000" w:themeColor="text1"/>
                <w:sz w:val="28"/>
                <w:szCs w:val="28"/>
              </w:rPr>
            </w:pPr>
            <w:r>
              <w:rPr>
                <w:rFonts w:ascii="宋体" w:eastAsia="宋体" w:hAnsi="宋体" w:cs="宋体" w:hint="eastAsia"/>
                <w:b/>
                <w:snapToGrid w:val="0"/>
                <w:color w:val="000000" w:themeColor="text1"/>
                <w:sz w:val="28"/>
                <w:szCs w:val="28"/>
              </w:rPr>
              <w:t>依托单位</w:t>
            </w:r>
          </w:p>
        </w:tc>
      </w:tr>
      <w:tr w:rsidR="00E37772" w14:paraId="72287AE2" w14:textId="77777777">
        <w:trPr>
          <w:trHeight w:val="325"/>
        </w:trPr>
        <w:tc>
          <w:tcPr>
            <w:tcW w:w="865" w:type="dxa"/>
            <w:tcBorders>
              <w:tl2br w:val="nil"/>
              <w:tr2bl w:val="nil"/>
            </w:tcBorders>
            <w:vAlign w:val="center"/>
          </w:tcPr>
          <w:p w14:paraId="53F88629"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003FC22B" w14:textId="77777777" w:rsidR="00E37772" w:rsidRDefault="00F8195B">
            <w:pPr>
              <w:spacing w:line="340" w:lineRule="exact"/>
              <w:jc w:val="center"/>
              <w:rPr>
                <w:rFonts w:ascii="宋体" w:eastAsia="宋体" w:hAnsi="宋体" w:cs="宋体"/>
                <w:snapToGrid w:val="0"/>
                <w:color w:val="000000" w:themeColor="text1"/>
                <w:sz w:val="24"/>
                <w:szCs w:val="24"/>
              </w:rPr>
            </w:pPr>
            <w:bookmarkStart w:id="0" w:name="OLE_LINK1"/>
            <w:bookmarkStart w:id="1" w:name="OLE_LINK2"/>
            <w:r>
              <w:rPr>
                <w:rFonts w:ascii="宋体" w:eastAsia="宋体" w:hAnsi="宋体" w:cs="宋体" w:hint="eastAsia"/>
                <w:snapToGrid w:val="0"/>
                <w:color w:val="000000" w:themeColor="text1"/>
                <w:sz w:val="24"/>
                <w:szCs w:val="24"/>
              </w:rPr>
              <w:t>侦查学院</w:t>
            </w:r>
            <w:bookmarkEnd w:id="0"/>
            <w:bookmarkEnd w:id="1"/>
            <w:r>
              <w:rPr>
                <w:rFonts w:ascii="宋体" w:eastAsia="宋体" w:hAnsi="宋体" w:cs="宋体" w:hint="eastAsia"/>
                <w:snapToGrid w:val="0"/>
                <w:color w:val="000000" w:themeColor="text1"/>
                <w:sz w:val="24"/>
                <w:szCs w:val="24"/>
              </w:rPr>
              <w:t>教学科研实践基地</w:t>
            </w:r>
          </w:p>
        </w:tc>
        <w:tc>
          <w:tcPr>
            <w:tcW w:w="1275" w:type="dxa"/>
            <w:vMerge w:val="restart"/>
            <w:tcBorders>
              <w:tl2br w:val="nil"/>
              <w:tr2bl w:val="nil"/>
            </w:tcBorders>
            <w:vAlign w:val="center"/>
          </w:tcPr>
          <w:p w14:paraId="290894FC"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校</w:t>
            </w:r>
          </w:p>
          <w:p w14:paraId="49484537"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lastRenderedPageBreak/>
              <w:t>外</w:t>
            </w:r>
          </w:p>
        </w:tc>
        <w:tc>
          <w:tcPr>
            <w:tcW w:w="3501" w:type="dxa"/>
            <w:tcBorders>
              <w:tl2br w:val="nil"/>
              <w:tr2bl w:val="nil"/>
            </w:tcBorders>
          </w:tcPr>
          <w:p w14:paraId="749423A6"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lastRenderedPageBreak/>
              <w:t>贵港市公安局港北分局</w:t>
            </w:r>
          </w:p>
        </w:tc>
      </w:tr>
      <w:tr w:rsidR="00E37772" w14:paraId="59E501AB" w14:textId="77777777">
        <w:trPr>
          <w:trHeight w:val="315"/>
        </w:trPr>
        <w:tc>
          <w:tcPr>
            <w:tcW w:w="865" w:type="dxa"/>
            <w:tcBorders>
              <w:tl2br w:val="nil"/>
              <w:tr2bl w:val="nil"/>
            </w:tcBorders>
            <w:vAlign w:val="center"/>
          </w:tcPr>
          <w:p w14:paraId="15FF1961"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767D59A7"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41E55D72"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173EA8F8"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桂平市公安局</w:t>
            </w:r>
          </w:p>
        </w:tc>
      </w:tr>
      <w:tr w:rsidR="00E37772" w14:paraId="57E3B715" w14:textId="77777777">
        <w:trPr>
          <w:trHeight w:val="371"/>
        </w:trPr>
        <w:tc>
          <w:tcPr>
            <w:tcW w:w="865" w:type="dxa"/>
            <w:tcBorders>
              <w:tl2br w:val="nil"/>
              <w:tr2bl w:val="nil"/>
            </w:tcBorders>
            <w:vAlign w:val="center"/>
          </w:tcPr>
          <w:p w14:paraId="417DD337"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131CB382"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4F1F437D"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7D6CF443"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平南县公安局</w:t>
            </w:r>
          </w:p>
        </w:tc>
      </w:tr>
      <w:tr w:rsidR="00E37772" w14:paraId="20FA2244" w14:textId="77777777">
        <w:trPr>
          <w:trHeight w:val="371"/>
        </w:trPr>
        <w:tc>
          <w:tcPr>
            <w:tcW w:w="865" w:type="dxa"/>
            <w:tcBorders>
              <w:tl2br w:val="nil"/>
              <w:tr2bl w:val="nil"/>
            </w:tcBorders>
            <w:vAlign w:val="center"/>
          </w:tcPr>
          <w:p w14:paraId="55F38D80"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7B883E6A"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34CF5D52"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123BF386"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宾阳县公安局</w:t>
            </w:r>
          </w:p>
        </w:tc>
      </w:tr>
      <w:tr w:rsidR="00E37772" w14:paraId="1B0A0255" w14:textId="77777777">
        <w:trPr>
          <w:trHeight w:val="371"/>
        </w:trPr>
        <w:tc>
          <w:tcPr>
            <w:tcW w:w="865" w:type="dxa"/>
            <w:tcBorders>
              <w:tl2br w:val="nil"/>
              <w:tr2bl w:val="nil"/>
            </w:tcBorders>
            <w:vAlign w:val="center"/>
          </w:tcPr>
          <w:p w14:paraId="3701423A"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46567566"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7DE2AB15"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7BCA4D72"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南宁市公安局兴宁分局</w:t>
            </w:r>
          </w:p>
        </w:tc>
      </w:tr>
      <w:tr w:rsidR="00E37772" w14:paraId="7AE97FFD" w14:textId="77777777">
        <w:trPr>
          <w:trHeight w:val="371"/>
        </w:trPr>
        <w:tc>
          <w:tcPr>
            <w:tcW w:w="865" w:type="dxa"/>
            <w:tcBorders>
              <w:tl2br w:val="nil"/>
              <w:tr2bl w:val="nil"/>
            </w:tcBorders>
            <w:vAlign w:val="center"/>
          </w:tcPr>
          <w:p w14:paraId="6A082A5A"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564DB6BB"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7E67FD52"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766E2760"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贵港市公安局</w:t>
            </w:r>
          </w:p>
        </w:tc>
      </w:tr>
      <w:tr w:rsidR="00E37772" w14:paraId="1E9D9C93" w14:textId="77777777">
        <w:trPr>
          <w:trHeight w:val="371"/>
        </w:trPr>
        <w:tc>
          <w:tcPr>
            <w:tcW w:w="865" w:type="dxa"/>
            <w:tcBorders>
              <w:tl2br w:val="nil"/>
              <w:tr2bl w:val="nil"/>
            </w:tcBorders>
            <w:vAlign w:val="center"/>
          </w:tcPr>
          <w:p w14:paraId="6ADFFF53"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2E52FB14"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407705B5"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3122C99F"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玉林市公安局玉州分局</w:t>
            </w:r>
          </w:p>
        </w:tc>
      </w:tr>
      <w:tr w:rsidR="00E37772" w14:paraId="5DBE8F14" w14:textId="77777777">
        <w:trPr>
          <w:trHeight w:val="371"/>
        </w:trPr>
        <w:tc>
          <w:tcPr>
            <w:tcW w:w="865" w:type="dxa"/>
            <w:tcBorders>
              <w:tl2br w:val="nil"/>
              <w:tr2bl w:val="nil"/>
            </w:tcBorders>
            <w:vAlign w:val="center"/>
          </w:tcPr>
          <w:p w14:paraId="1F8C75A4"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6A89DDEE"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4613ECFF"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0577BDF2"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北流市公安局</w:t>
            </w:r>
          </w:p>
        </w:tc>
      </w:tr>
      <w:tr w:rsidR="00E37772" w14:paraId="14DE55FB" w14:textId="77777777">
        <w:trPr>
          <w:trHeight w:val="371"/>
        </w:trPr>
        <w:tc>
          <w:tcPr>
            <w:tcW w:w="865" w:type="dxa"/>
            <w:tcBorders>
              <w:tl2br w:val="nil"/>
              <w:tr2bl w:val="nil"/>
            </w:tcBorders>
            <w:vAlign w:val="center"/>
          </w:tcPr>
          <w:p w14:paraId="7283EBDF"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49FCC2A5"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00C41EDE"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7EE0E5D7"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博白县公安局</w:t>
            </w:r>
          </w:p>
        </w:tc>
      </w:tr>
      <w:tr w:rsidR="00E37772" w14:paraId="339E6F7A" w14:textId="77777777">
        <w:trPr>
          <w:trHeight w:val="371"/>
        </w:trPr>
        <w:tc>
          <w:tcPr>
            <w:tcW w:w="865" w:type="dxa"/>
            <w:tcBorders>
              <w:tl2br w:val="nil"/>
              <w:tr2bl w:val="nil"/>
            </w:tcBorders>
            <w:vAlign w:val="center"/>
          </w:tcPr>
          <w:p w14:paraId="30953A5A"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67EC6310"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72A14AE1"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30C2936C"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钦州市公安局钦北分局</w:t>
            </w:r>
          </w:p>
        </w:tc>
      </w:tr>
      <w:tr w:rsidR="00E37772" w14:paraId="3E0F9358" w14:textId="77777777">
        <w:trPr>
          <w:trHeight w:val="371"/>
        </w:trPr>
        <w:tc>
          <w:tcPr>
            <w:tcW w:w="865" w:type="dxa"/>
            <w:tcBorders>
              <w:tl2br w:val="nil"/>
              <w:tr2bl w:val="nil"/>
            </w:tcBorders>
            <w:vAlign w:val="center"/>
          </w:tcPr>
          <w:p w14:paraId="60275B9B"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60F243AA"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491AC259"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229EB842"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玉林市公安局</w:t>
            </w:r>
          </w:p>
        </w:tc>
      </w:tr>
      <w:tr w:rsidR="00E37772" w14:paraId="53AE8394" w14:textId="77777777">
        <w:trPr>
          <w:trHeight w:val="371"/>
        </w:trPr>
        <w:tc>
          <w:tcPr>
            <w:tcW w:w="865" w:type="dxa"/>
            <w:tcBorders>
              <w:tl2br w:val="nil"/>
              <w:tr2bl w:val="nil"/>
            </w:tcBorders>
            <w:vAlign w:val="center"/>
          </w:tcPr>
          <w:p w14:paraId="769468DD"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3687D495"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13F319FE"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7038F226"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桂林市公安局七星分局</w:t>
            </w:r>
          </w:p>
        </w:tc>
      </w:tr>
      <w:tr w:rsidR="00E37772" w14:paraId="705A5E98" w14:textId="77777777">
        <w:trPr>
          <w:trHeight w:val="371"/>
        </w:trPr>
        <w:tc>
          <w:tcPr>
            <w:tcW w:w="865" w:type="dxa"/>
            <w:tcBorders>
              <w:tl2br w:val="nil"/>
              <w:tr2bl w:val="nil"/>
            </w:tcBorders>
            <w:vAlign w:val="center"/>
          </w:tcPr>
          <w:p w14:paraId="68FAB4A2"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74F08BF5"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4B361F6D"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76608850"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横县公安局</w:t>
            </w:r>
          </w:p>
        </w:tc>
      </w:tr>
      <w:tr w:rsidR="00E37772" w14:paraId="40A2613A" w14:textId="77777777">
        <w:trPr>
          <w:trHeight w:val="371"/>
        </w:trPr>
        <w:tc>
          <w:tcPr>
            <w:tcW w:w="865" w:type="dxa"/>
            <w:tcBorders>
              <w:tl2br w:val="nil"/>
              <w:tr2bl w:val="nil"/>
            </w:tcBorders>
            <w:vAlign w:val="center"/>
          </w:tcPr>
          <w:p w14:paraId="55EBDF09"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54D832D0"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0522278A"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0A5381AC"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桂林市公安局</w:t>
            </w:r>
          </w:p>
        </w:tc>
      </w:tr>
      <w:tr w:rsidR="00E37772" w14:paraId="3B70ECEE" w14:textId="77777777">
        <w:trPr>
          <w:trHeight w:val="371"/>
        </w:trPr>
        <w:tc>
          <w:tcPr>
            <w:tcW w:w="865" w:type="dxa"/>
            <w:tcBorders>
              <w:tl2br w:val="nil"/>
              <w:tr2bl w:val="nil"/>
            </w:tcBorders>
            <w:vAlign w:val="center"/>
          </w:tcPr>
          <w:p w14:paraId="3078BB53" w14:textId="77777777" w:rsidR="00E37772" w:rsidRDefault="00E37772">
            <w:pPr>
              <w:numPr>
                <w:ilvl w:val="0"/>
                <w:numId w:val="6"/>
              </w:numPr>
              <w:spacing w:line="340" w:lineRule="exact"/>
              <w:ind w:left="0" w:firstLine="0"/>
              <w:jc w:val="center"/>
              <w:rPr>
                <w:rFonts w:ascii="宋体" w:eastAsia="宋体" w:hAnsi="宋体" w:cs="宋体"/>
                <w:color w:val="000000" w:themeColor="text1"/>
                <w:sz w:val="24"/>
                <w:szCs w:val="24"/>
              </w:rPr>
            </w:pPr>
          </w:p>
        </w:tc>
        <w:tc>
          <w:tcPr>
            <w:tcW w:w="3261" w:type="dxa"/>
            <w:tcBorders>
              <w:tl2br w:val="nil"/>
              <w:tr2bl w:val="nil"/>
            </w:tcBorders>
          </w:tcPr>
          <w:p w14:paraId="22B71D0C"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侦查学院教学科研实践基地</w:t>
            </w:r>
          </w:p>
        </w:tc>
        <w:tc>
          <w:tcPr>
            <w:tcW w:w="1275" w:type="dxa"/>
            <w:vMerge/>
            <w:tcBorders>
              <w:tl2br w:val="nil"/>
              <w:tr2bl w:val="nil"/>
            </w:tcBorders>
            <w:vAlign w:val="center"/>
          </w:tcPr>
          <w:p w14:paraId="65E20A2F" w14:textId="77777777" w:rsidR="00E37772" w:rsidRDefault="00E37772">
            <w:pPr>
              <w:spacing w:line="340" w:lineRule="exact"/>
              <w:jc w:val="center"/>
              <w:rPr>
                <w:rFonts w:ascii="宋体" w:eastAsia="宋体" w:hAnsi="宋体" w:cs="宋体"/>
                <w:color w:val="000000" w:themeColor="text1"/>
                <w:sz w:val="24"/>
                <w:szCs w:val="24"/>
              </w:rPr>
            </w:pPr>
          </w:p>
        </w:tc>
        <w:tc>
          <w:tcPr>
            <w:tcW w:w="3501" w:type="dxa"/>
            <w:tcBorders>
              <w:tl2br w:val="nil"/>
              <w:tr2bl w:val="nil"/>
            </w:tcBorders>
          </w:tcPr>
          <w:p w14:paraId="2BAD8916" w14:textId="77777777" w:rsidR="00E37772" w:rsidRDefault="00F8195B">
            <w:pPr>
              <w:spacing w:line="340" w:lineRule="exact"/>
              <w:jc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贺州市公安局八步分局</w:t>
            </w:r>
          </w:p>
        </w:tc>
      </w:tr>
    </w:tbl>
    <w:p w14:paraId="763E3B6D" w14:textId="77777777" w:rsidR="00E37772" w:rsidRDefault="00F8195B">
      <w:pPr>
        <w:spacing w:line="560" w:lineRule="exact"/>
        <w:ind w:firstLineChars="200" w:firstLine="640"/>
        <w:outlineLvl w:val="1"/>
        <w:rPr>
          <w:rFonts w:ascii="仿宋" w:eastAsia="仿宋" w:hAnsi="仿宋"/>
          <w:sz w:val="32"/>
          <w:szCs w:val="32"/>
        </w:rPr>
      </w:pPr>
      <w:r>
        <w:rPr>
          <w:rFonts w:ascii="仿宋" w:eastAsia="仿宋" w:hAnsi="仿宋" w:hint="eastAsia"/>
          <w:bCs/>
          <w:color w:val="000000"/>
          <w:sz w:val="32"/>
          <w:szCs w:val="32"/>
        </w:rPr>
        <w:t>（三）</w:t>
      </w:r>
      <w:r>
        <w:rPr>
          <w:rFonts w:ascii="仿宋" w:eastAsia="仿宋" w:hAnsi="仿宋" w:hint="eastAsia"/>
          <w:sz w:val="32"/>
          <w:szCs w:val="32"/>
        </w:rPr>
        <w:t>教师</w:t>
      </w:r>
      <w:r>
        <w:rPr>
          <w:rFonts w:ascii="仿宋" w:eastAsia="仿宋" w:hAnsi="仿宋"/>
          <w:sz w:val="32"/>
          <w:szCs w:val="32"/>
        </w:rPr>
        <w:t>队伍建设。</w:t>
      </w:r>
    </w:p>
    <w:p w14:paraId="4C7AC40D"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sz w:val="32"/>
          <w:szCs w:val="32"/>
        </w:rPr>
        <w:t>建设内容。</w:t>
      </w:r>
    </w:p>
    <w:p w14:paraId="1CBFFF84"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t>专业师资队伍整体实力与水平直接关系到人才培养质量与水平。本专业结合特色专业与学科建设需要，进一步优化学</w:t>
      </w:r>
      <w:proofErr w:type="gramStart"/>
      <w:r>
        <w:rPr>
          <w:rFonts w:ascii="仿宋" w:eastAsia="仿宋" w:hAnsi="仿宋" w:hint="eastAsia"/>
          <w:sz w:val="32"/>
          <w:szCs w:val="32"/>
        </w:rPr>
        <w:t>缘结构</w:t>
      </w:r>
      <w:proofErr w:type="gramEnd"/>
      <w:r>
        <w:rPr>
          <w:rFonts w:ascii="仿宋" w:eastAsia="仿宋" w:hAnsi="仿宋" w:hint="eastAsia"/>
          <w:sz w:val="32"/>
          <w:szCs w:val="32"/>
        </w:rPr>
        <w:t>和知识结构，引进和培养学术带头人和学术骨干，通过引进与培养相结合，全面提高教师队伍学识水平和业务素质。</w:t>
      </w:r>
    </w:p>
    <w:p w14:paraId="0CBA27CC"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t>实行名师培养计划，通过成立团队建设、优先扶持、开展公共示范课等方式，全面带动提高教师整体素质。在专业内选配创新创业导师，定期派出教师到行业挂职、顶岗、锻炼，外出学习培训。邀请行业</w:t>
      </w:r>
      <w:proofErr w:type="gramStart"/>
      <w:r>
        <w:rPr>
          <w:rFonts w:ascii="仿宋" w:eastAsia="仿宋" w:hAnsi="仿宋" w:hint="eastAsia"/>
          <w:sz w:val="32"/>
          <w:szCs w:val="32"/>
        </w:rPr>
        <w:t>内专家</w:t>
      </w:r>
      <w:proofErr w:type="gramEnd"/>
      <w:r>
        <w:rPr>
          <w:rFonts w:ascii="仿宋" w:eastAsia="仿宋" w:hAnsi="仿宋" w:hint="eastAsia"/>
          <w:sz w:val="32"/>
          <w:szCs w:val="32"/>
        </w:rPr>
        <w:t>对创新创业、教育教学和实践教学等进行指导，依托双</w:t>
      </w:r>
      <w:proofErr w:type="gramStart"/>
      <w:r>
        <w:rPr>
          <w:rFonts w:ascii="仿宋" w:eastAsia="仿宋" w:hAnsi="仿宋" w:hint="eastAsia"/>
          <w:sz w:val="32"/>
          <w:szCs w:val="32"/>
        </w:rPr>
        <w:t>千计划</w:t>
      </w:r>
      <w:proofErr w:type="gramEnd"/>
      <w:r>
        <w:rPr>
          <w:rFonts w:ascii="仿宋" w:eastAsia="仿宋" w:hAnsi="仿宋" w:hint="eastAsia"/>
          <w:sz w:val="32"/>
          <w:szCs w:val="32"/>
        </w:rPr>
        <w:t>聘请驻校教官和兼职教官，充实实验实</w:t>
      </w:r>
      <w:proofErr w:type="gramStart"/>
      <w:r>
        <w:rPr>
          <w:rFonts w:ascii="仿宋" w:eastAsia="仿宋" w:hAnsi="仿宋" w:hint="eastAsia"/>
          <w:sz w:val="32"/>
          <w:szCs w:val="32"/>
        </w:rPr>
        <w:t>训教师</w:t>
      </w:r>
      <w:proofErr w:type="gramEnd"/>
      <w:r>
        <w:rPr>
          <w:rFonts w:ascii="仿宋" w:eastAsia="仿宋" w:hAnsi="仿宋" w:hint="eastAsia"/>
          <w:sz w:val="32"/>
          <w:szCs w:val="32"/>
        </w:rPr>
        <w:t>队伍。</w:t>
      </w:r>
    </w:p>
    <w:p w14:paraId="5C958377"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t>实行青年教师导</w:t>
      </w:r>
      <w:r>
        <w:rPr>
          <w:rFonts w:ascii="仿宋" w:eastAsia="仿宋" w:hAnsi="仿宋" w:hint="eastAsia"/>
          <w:sz w:val="32"/>
          <w:szCs w:val="32"/>
        </w:rPr>
        <w:t>师制，对青年教师开展传帮带，积极组织教</w:t>
      </w:r>
      <w:r>
        <w:rPr>
          <w:rFonts w:ascii="仿宋" w:eastAsia="仿宋" w:hAnsi="仿宋" w:hint="eastAsia"/>
          <w:sz w:val="32"/>
          <w:szCs w:val="32"/>
        </w:rPr>
        <w:lastRenderedPageBreak/>
        <w:t>师参加各级教学竞赛，鼓励、支持教师开展科研、教研，赴基层锻炼或服务行业社会，申报职称，提升学历，外出进修、访学、调研、参加培训、参加学术会议等。在本专业领域培养有影响力的专业带头人、学术骨干和中青年学者。</w:t>
      </w:r>
    </w:p>
    <w:p w14:paraId="6EE15B92" w14:textId="77777777" w:rsidR="00E37772" w:rsidRDefault="00F8195B">
      <w:pPr>
        <w:spacing w:line="560" w:lineRule="exact"/>
        <w:ind w:firstLine="640"/>
        <w:jc w:val="left"/>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经费</w:t>
      </w:r>
      <w:r>
        <w:rPr>
          <w:rFonts w:ascii="仿宋" w:eastAsia="仿宋" w:hAnsi="仿宋"/>
          <w:sz w:val="32"/>
          <w:szCs w:val="32"/>
        </w:rPr>
        <w:t>投入。</w:t>
      </w:r>
    </w:p>
    <w:p w14:paraId="5682ED18" w14:textId="77777777" w:rsidR="00E37772" w:rsidRDefault="00F8195B">
      <w:pPr>
        <w:spacing w:line="520" w:lineRule="exact"/>
        <w:ind w:firstLine="640"/>
        <w:jc w:val="right"/>
        <w:rPr>
          <w:rFonts w:ascii="黑体" w:eastAsia="黑体" w:hAnsi="黑体"/>
          <w:sz w:val="32"/>
          <w:szCs w:val="32"/>
        </w:rPr>
      </w:pPr>
      <w:r>
        <w:rPr>
          <w:rFonts w:hint="eastAsia"/>
          <w:bCs/>
          <w:sz w:val="24"/>
        </w:rPr>
        <w:t>单位：万元</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7"/>
        <w:gridCol w:w="2358"/>
        <w:gridCol w:w="1078"/>
        <w:gridCol w:w="1850"/>
      </w:tblGrid>
      <w:tr w:rsidR="00E37772" w14:paraId="4AFFC3B4" w14:textId="77777777">
        <w:trPr>
          <w:jc w:val="center"/>
        </w:trPr>
        <w:tc>
          <w:tcPr>
            <w:tcW w:w="2047" w:type="pct"/>
            <w:tcMar>
              <w:top w:w="57" w:type="dxa"/>
              <w:left w:w="57" w:type="dxa"/>
              <w:bottom w:w="57" w:type="dxa"/>
              <w:right w:w="57" w:type="dxa"/>
            </w:tcMar>
            <w:vAlign w:val="center"/>
          </w:tcPr>
          <w:p w14:paraId="77CE91B3" w14:textId="77777777" w:rsidR="00E37772" w:rsidRDefault="00F8195B">
            <w:pPr>
              <w:widowControl/>
              <w:spacing w:line="340" w:lineRule="exact"/>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建设内容</w:t>
            </w:r>
          </w:p>
        </w:tc>
        <w:tc>
          <w:tcPr>
            <w:tcW w:w="1316" w:type="pct"/>
            <w:vAlign w:val="center"/>
          </w:tcPr>
          <w:p w14:paraId="4AB87404" w14:textId="77777777" w:rsidR="00E37772" w:rsidRDefault="00F8195B">
            <w:pPr>
              <w:widowControl/>
              <w:spacing w:line="340" w:lineRule="exact"/>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实际</w:t>
            </w:r>
            <w:r>
              <w:rPr>
                <w:rFonts w:asciiTheme="minorEastAsia" w:hAnsiTheme="minorEastAsia" w:cs="宋体"/>
                <w:b/>
                <w:bCs/>
                <w:color w:val="000000"/>
                <w:kern w:val="0"/>
                <w:szCs w:val="21"/>
              </w:rPr>
              <w:t>支出</w:t>
            </w:r>
            <w:r>
              <w:rPr>
                <w:rFonts w:asciiTheme="minorEastAsia" w:hAnsiTheme="minorEastAsia" w:cs="宋体" w:hint="eastAsia"/>
                <w:b/>
                <w:bCs/>
                <w:color w:val="000000"/>
                <w:kern w:val="0"/>
                <w:szCs w:val="21"/>
              </w:rPr>
              <w:t>财政</w:t>
            </w:r>
            <w:r>
              <w:rPr>
                <w:rFonts w:asciiTheme="minorEastAsia" w:hAnsiTheme="minorEastAsia" w:cs="宋体"/>
                <w:b/>
                <w:bCs/>
                <w:color w:val="000000"/>
                <w:kern w:val="0"/>
                <w:szCs w:val="21"/>
              </w:rPr>
              <w:t>经费额度</w:t>
            </w:r>
          </w:p>
        </w:tc>
        <w:tc>
          <w:tcPr>
            <w:tcW w:w="602" w:type="pct"/>
            <w:tcMar>
              <w:top w:w="57" w:type="dxa"/>
              <w:left w:w="57" w:type="dxa"/>
              <w:bottom w:w="57" w:type="dxa"/>
              <w:right w:w="57" w:type="dxa"/>
            </w:tcMar>
            <w:vAlign w:val="center"/>
          </w:tcPr>
          <w:p w14:paraId="21479E30" w14:textId="77777777" w:rsidR="00E37772" w:rsidRDefault="00F8195B">
            <w:pPr>
              <w:widowControl/>
              <w:spacing w:line="340" w:lineRule="exact"/>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学校投入</w:t>
            </w:r>
          </w:p>
        </w:tc>
        <w:tc>
          <w:tcPr>
            <w:tcW w:w="1033" w:type="pct"/>
            <w:tcMar>
              <w:top w:w="57" w:type="dxa"/>
              <w:left w:w="57" w:type="dxa"/>
              <w:bottom w:w="57" w:type="dxa"/>
              <w:right w:w="57" w:type="dxa"/>
            </w:tcMar>
            <w:vAlign w:val="center"/>
          </w:tcPr>
          <w:p w14:paraId="538C5E05" w14:textId="77777777" w:rsidR="00E37772" w:rsidRDefault="00F8195B">
            <w:pPr>
              <w:widowControl/>
              <w:spacing w:line="340" w:lineRule="exact"/>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实际</w:t>
            </w:r>
            <w:r>
              <w:rPr>
                <w:rFonts w:asciiTheme="minorEastAsia" w:hAnsiTheme="minorEastAsia" w:cs="宋体"/>
                <w:b/>
                <w:bCs/>
                <w:color w:val="000000"/>
                <w:kern w:val="0"/>
                <w:szCs w:val="21"/>
              </w:rPr>
              <w:t>支出经费</w:t>
            </w:r>
            <w:r>
              <w:rPr>
                <w:rFonts w:asciiTheme="minorEastAsia" w:hAnsiTheme="minorEastAsia" w:cs="宋体" w:hint="eastAsia"/>
                <w:b/>
                <w:bCs/>
                <w:color w:val="000000"/>
                <w:kern w:val="0"/>
                <w:szCs w:val="21"/>
              </w:rPr>
              <w:t>合计</w:t>
            </w:r>
          </w:p>
        </w:tc>
      </w:tr>
      <w:tr w:rsidR="00E37772" w14:paraId="4EA1E07C" w14:textId="77777777">
        <w:trPr>
          <w:jc w:val="center"/>
        </w:trPr>
        <w:tc>
          <w:tcPr>
            <w:tcW w:w="2047" w:type="pct"/>
            <w:tcMar>
              <w:top w:w="57" w:type="dxa"/>
              <w:left w:w="57" w:type="dxa"/>
              <w:bottom w:w="57" w:type="dxa"/>
              <w:right w:w="57" w:type="dxa"/>
            </w:tcMar>
          </w:tcPr>
          <w:p w14:paraId="51039AB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教师进修、访学、调研、参加培训</w:t>
            </w:r>
          </w:p>
        </w:tc>
        <w:tc>
          <w:tcPr>
            <w:tcW w:w="1316" w:type="pct"/>
          </w:tcPr>
          <w:p w14:paraId="125365E1"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4.86055</w:t>
            </w:r>
          </w:p>
        </w:tc>
        <w:tc>
          <w:tcPr>
            <w:tcW w:w="602" w:type="pct"/>
            <w:tcMar>
              <w:top w:w="57" w:type="dxa"/>
              <w:left w:w="57" w:type="dxa"/>
              <w:bottom w:w="57" w:type="dxa"/>
              <w:right w:w="57" w:type="dxa"/>
            </w:tcMar>
          </w:tcPr>
          <w:p w14:paraId="247824D5" w14:textId="77777777" w:rsidR="00E37772" w:rsidRDefault="00F8195B">
            <w:pPr>
              <w:widowControl/>
              <w:spacing w:line="340" w:lineRule="exact"/>
              <w:jc w:val="center"/>
              <w:rPr>
                <w:rFonts w:ascii="宋体" w:cs="宋体"/>
                <w:color w:val="000000" w:themeColor="text1"/>
                <w:kern w:val="0"/>
                <w:szCs w:val="21"/>
              </w:rPr>
            </w:pPr>
            <w:r>
              <w:rPr>
                <w:rFonts w:ascii="宋体" w:cs="宋体"/>
                <w:color w:val="000000" w:themeColor="text1"/>
                <w:kern w:val="0"/>
                <w:szCs w:val="21"/>
              </w:rPr>
              <w:t>0</w:t>
            </w:r>
          </w:p>
        </w:tc>
        <w:tc>
          <w:tcPr>
            <w:tcW w:w="1033" w:type="pct"/>
            <w:tcMar>
              <w:top w:w="57" w:type="dxa"/>
              <w:left w:w="57" w:type="dxa"/>
              <w:bottom w:w="57" w:type="dxa"/>
              <w:right w:w="57" w:type="dxa"/>
            </w:tcMar>
          </w:tcPr>
          <w:p w14:paraId="3029CCC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4.86055</w:t>
            </w:r>
          </w:p>
        </w:tc>
      </w:tr>
      <w:tr w:rsidR="00E37772" w14:paraId="0B0D0506" w14:textId="77777777">
        <w:trPr>
          <w:jc w:val="center"/>
        </w:trPr>
        <w:tc>
          <w:tcPr>
            <w:tcW w:w="2047" w:type="pct"/>
            <w:tcMar>
              <w:top w:w="57" w:type="dxa"/>
              <w:left w:w="57" w:type="dxa"/>
              <w:bottom w:w="57" w:type="dxa"/>
              <w:right w:w="57" w:type="dxa"/>
            </w:tcMar>
          </w:tcPr>
          <w:p w14:paraId="332DC7FE"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教师开展学术交流、研讨</w:t>
            </w:r>
          </w:p>
        </w:tc>
        <w:tc>
          <w:tcPr>
            <w:tcW w:w="1316" w:type="pct"/>
          </w:tcPr>
          <w:p w14:paraId="7E5E380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4.86295</w:t>
            </w:r>
          </w:p>
        </w:tc>
        <w:tc>
          <w:tcPr>
            <w:tcW w:w="602" w:type="pct"/>
            <w:tcMar>
              <w:top w:w="57" w:type="dxa"/>
              <w:left w:w="57" w:type="dxa"/>
              <w:bottom w:w="57" w:type="dxa"/>
              <w:right w:w="57" w:type="dxa"/>
            </w:tcMar>
          </w:tcPr>
          <w:p w14:paraId="7F988629" w14:textId="77777777" w:rsidR="00E37772" w:rsidRDefault="00F8195B">
            <w:pPr>
              <w:widowControl/>
              <w:spacing w:line="340" w:lineRule="exact"/>
              <w:jc w:val="center"/>
              <w:rPr>
                <w:rFonts w:ascii="宋体" w:cs="宋体"/>
                <w:color w:val="000000" w:themeColor="text1"/>
                <w:kern w:val="0"/>
                <w:szCs w:val="21"/>
              </w:rPr>
            </w:pPr>
            <w:r>
              <w:rPr>
                <w:rFonts w:ascii="宋体" w:cs="宋体"/>
                <w:color w:val="000000" w:themeColor="text1"/>
                <w:kern w:val="0"/>
                <w:szCs w:val="21"/>
              </w:rPr>
              <w:t>0</w:t>
            </w:r>
          </w:p>
        </w:tc>
        <w:tc>
          <w:tcPr>
            <w:tcW w:w="1033" w:type="pct"/>
            <w:tcMar>
              <w:top w:w="57" w:type="dxa"/>
              <w:left w:w="57" w:type="dxa"/>
              <w:bottom w:w="57" w:type="dxa"/>
              <w:right w:w="57" w:type="dxa"/>
            </w:tcMar>
          </w:tcPr>
          <w:p w14:paraId="195FCB75"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4.86295</w:t>
            </w:r>
          </w:p>
        </w:tc>
      </w:tr>
      <w:tr w:rsidR="00E37772" w14:paraId="57D76894" w14:textId="77777777">
        <w:trPr>
          <w:jc w:val="center"/>
        </w:trPr>
        <w:tc>
          <w:tcPr>
            <w:tcW w:w="0" w:type="auto"/>
          </w:tcPr>
          <w:p w14:paraId="0D866F87"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教师为行业服务（会诊案件、指导办案等）</w:t>
            </w:r>
          </w:p>
        </w:tc>
        <w:tc>
          <w:tcPr>
            <w:tcW w:w="1316" w:type="pct"/>
          </w:tcPr>
          <w:p w14:paraId="7971584B" w14:textId="77777777" w:rsidR="00E37772" w:rsidRDefault="00F8195B">
            <w:pPr>
              <w:widowControl/>
              <w:spacing w:line="340" w:lineRule="exact"/>
              <w:jc w:val="center"/>
              <w:rPr>
                <w:rFonts w:ascii="宋体" w:cs="宋体"/>
                <w:color w:val="000000" w:themeColor="text1"/>
                <w:kern w:val="0"/>
                <w:szCs w:val="21"/>
              </w:rPr>
            </w:pPr>
            <w:r>
              <w:rPr>
                <w:rFonts w:ascii="宋体" w:cs="宋体"/>
                <w:color w:val="000000" w:themeColor="text1"/>
                <w:kern w:val="0"/>
                <w:szCs w:val="21"/>
              </w:rPr>
              <w:t>0.32</w:t>
            </w:r>
          </w:p>
        </w:tc>
        <w:tc>
          <w:tcPr>
            <w:tcW w:w="602" w:type="pct"/>
          </w:tcPr>
          <w:p w14:paraId="0C5535AD" w14:textId="77777777" w:rsidR="00E37772" w:rsidRDefault="00F8195B">
            <w:pPr>
              <w:widowControl/>
              <w:spacing w:line="340" w:lineRule="exact"/>
              <w:jc w:val="center"/>
              <w:rPr>
                <w:rFonts w:ascii="宋体" w:cs="宋体"/>
                <w:color w:val="000000" w:themeColor="text1"/>
                <w:kern w:val="0"/>
                <w:szCs w:val="21"/>
              </w:rPr>
            </w:pPr>
            <w:r>
              <w:rPr>
                <w:rFonts w:ascii="宋体" w:cs="宋体"/>
                <w:color w:val="000000" w:themeColor="text1"/>
                <w:kern w:val="0"/>
                <w:szCs w:val="21"/>
              </w:rPr>
              <w:t>0</w:t>
            </w:r>
          </w:p>
        </w:tc>
        <w:tc>
          <w:tcPr>
            <w:tcW w:w="1033" w:type="pct"/>
          </w:tcPr>
          <w:p w14:paraId="3BF8EE36"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0.32</w:t>
            </w:r>
          </w:p>
        </w:tc>
      </w:tr>
      <w:tr w:rsidR="00E37772" w14:paraId="244493EB" w14:textId="77777777">
        <w:trPr>
          <w:jc w:val="center"/>
        </w:trPr>
        <w:tc>
          <w:tcPr>
            <w:tcW w:w="0" w:type="auto"/>
          </w:tcPr>
          <w:p w14:paraId="7DD3E33B"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教师教学信息化能力</w:t>
            </w:r>
          </w:p>
        </w:tc>
        <w:tc>
          <w:tcPr>
            <w:tcW w:w="1316" w:type="pct"/>
            <w:vAlign w:val="center"/>
          </w:tcPr>
          <w:p w14:paraId="44C15D19"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79.80538</w:t>
            </w:r>
          </w:p>
        </w:tc>
        <w:tc>
          <w:tcPr>
            <w:tcW w:w="602" w:type="pct"/>
            <w:vAlign w:val="center"/>
          </w:tcPr>
          <w:p w14:paraId="491D5BED"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vAlign w:val="center"/>
          </w:tcPr>
          <w:p w14:paraId="065C76C2"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79.80538</w:t>
            </w:r>
          </w:p>
        </w:tc>
      </w:tr>
      <w:tr w:rsidR="00E37772" w14:paraId="25F169F6" w14:textId="77777777">
        <w:trPr>
          <w:jc w:val="center"/>
        </w:trPr>
        <w:tc>
          <w:tcPr>
            <w:tcW w:w="0" w:type="auto"/>
          </w:tcPr>
          <w:p w14:paraId="75EB74FC"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合计</w:t>
            </w:r>
          </w:p>
        </w:tc>
        <w:tc>
          <w:tcPr>
            <w:tcW w:w="1316" w:type="pct"/>
            <w:vAlign w:val="center"/>
          </w:tcPr>
          <w:p w14:paraId="64F3E6D9"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lang w:bidi="ar"/>
              </w:rPr>
              <w:t>89.84888</w:t>
            </w:r>
          </w:p>
        </w:tc>
        <w:tc>
          <w:tcPr>
            <w:tcW w:w="602" w:type="pct"/>
            <w:vAlign w:val="center"/>
          </w:tcPr>
          <w:p w14:paraId="7BEC040C"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vAlign w:val="center"/>
          </w:tcPr>
          <w:p w14:paraId="28642BCF"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lang w:bidi="ar"/>
              </w:rPr>
              <w:t>89.84888</w:t>
            </w:r>
          </w:p>
        </w:tc>
      </w:tr>
    </w:tbl>
    <w:p w14:paraId="397AB9F7" w14:textId="77777777" w:rsidR="00E37772" w:rsidRDefault="00F8195B">
      <w:pPr>
        <w:spacing w:line="560" w:lineRule="exact"/>
        <w:ind w:firstLineChars="200" w:firstLine="640"/>
        <w:rPr>
          <w:rFonts w:ascii="仿宋" w:eastAsia="仿宋" w:hAnsi="仿宋"/>
          <w:bCs/>
          <w:color w:val="000000"/>
          <w:sz w:val="32"/>
          <w:szCs w:val="32"/>
        </w:rPr>
      </w:pPr>
      <w:r>
        <w:rPr>
          <w:rFonts w:ascii="仿宋" w:eastAsia="仿宋" w:hAnsi="仿宋"/>
          <w:bCs/>
          <w:color w:val="000000"/>
          <w:sz w:val="32"/>
          <w:szCs w:val="32"/>
        </w:rPr>
        <w:t>3.</w:t>
      </w:r>
      <w:r>
        <w:rPr>
          <w:rFonts w:ascii="仿宋" w:eastAsia="仿宋" w:hAnsi="仿宋"/>
          <w:bCs/>
          <w:color w:val="000000"/>
          <w:sz w:val="32"/>
          <w:szCs w:val="32"/>
        </w:rPr>
        <w:t>建设成果</w:t>
      </w:r>
      <w:r>
        <w:rPr>
          <w:rFonts w:ascii="仿宋" w:eastAsia="仿宋" w:hAnsi="仿宋" w:hint="eastAsia"/>
          <w:bCs/>
          <w:color w:val="000000"/>
          <w:sz w:val="32"/>
          <w:szCs w:val="32"/>
        </w:rPr>
        <w:t>。</w:t>
      </w:r>
    </w:p>
    <w:p w14:paraId="343D0A07"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t>2018</w:t>
      </w:r>
      <w:r>
        <w:rPr>
          <w:rFonts w:ascii="仿宋" w:eastAsia="仿宋" w:hAnsi="仿宋" w:hint="eastAsia"/>
          <w:sz w:val="32"/>
          <w:szCs w:val="32"/>
        </w:rPr>
        <w:t>年以来，本专业专任教师总数增加了</w:t>
      </w:r>
      <w:r>
        <w:rPr>
          <w:rFonts w:ascii="仿宋" w:eastAsia="仿宋" w:hAnsi="仿宋" w:hint="eastAsia"/>
          <w:sz w:val="32"/>
          <w:szCs w:val="32"/>
        </w:rPr>
        <w:t>1</w:t>
      </w:r>
      <w:r>
        <w:rPr>
          <w:rFonts w:ascii="仿宋" w:eastAsia="仿宋" w:hAnsi="仿宋" w:hint="eastAsia"/>
          <w:sz w:val="32"/>
          <w:szCs w:val="32"/>
        </w:rPr>
        <w:t>0</w:t>
      </w:r>
      <w:r>
        <w:rPr>
          <w:rFonts w:ascii="仿宋" w:eastAsia="仿宋" w:hAnsi="仿宋" w:hint="eastAsia"/>
          <w:sz w:val="32"/>
          <w:szCs w:val="32"/>
        </w:rPr>
        <w:t>人，培养教授</w:t>
      </w:r>
      <w:r>
        <w:rPr>
          <w:rFonts w:ascii="仿宋" w:eastAsia="仿宋" w:hAnsi="仿宋" w:hint="eastAsia"/>
          <w:sz w:val="32"/>
          <w:szCs w:val="32"/>
        </w:rPr>
        <w:t>1</w:t>
      </w:r>
      <w:r>
        <w:rPr>
          <w:rFonts w:ascii="仿宋" w:eastAsia="仿宋" w:hAnsi="仿宋" w:hint="eastAsia"/>
          <w:sz w:val="32"/>
          <w:szCs w:val="32"/>
        </w:rPr>
        <w:t>人，</w:t>
      </w:r>
      <w:r>
        <w:rPr>
          <w:rFonts w:ascii="仿宋" w:eastAsia="仿宋" w:hAnsi="仿宋" w:hint="eastAsia"/>
          <w:sz w:val="32"/>
          <w:szCs w:val="32"/>
        </w:rPr>
        <w:t>专业带头人</w:t>
      </w:r>
      <w:r>
        <w:rPr>
          <w:rFonts w:ascii="仿宋" w:eastAsia="仿宋" w:hAnsi="仿宋" w:hint="eastAsia"/>
          <w:sz w:val="32"/>
          <w:szCs w:val="32"/>
        </w:rPr>
        <w:t>1</w:t>
      </w:r>
      <w:r>
        <w:rPr>
          <w:rFonts w:ascii="仿宋" w:eastAsia="仿宋" w:hAnsi="仿宋" w:hint="eastAsia"/>
          <w:sz w:val="32"/>
          <w:szCs w:val="32"/>
        </w:rPr>
        <w:t>人，</w:t>
      </w:r>
      <w:r>
        <w:rPr>
          <w:rFonts w:ascii="仿宋" w:eastAsia="仿宋" w:hAnsi="仿宋" w:hint="eastAsia"/>
          <w:sz w:val="32"/>
          <w:szCs w:val="32"/>
        </w:rPr>
        <w:t>博士生</w:t>
      </w:r>
      <w:r>
        <w:rPr>
          <w:rFonts w:ascii="仿宋" w:eastAsia="仿宋" w:hAnsi="仿宋" w:hint="eastAsia"/>
          <w:sz w:val="32"/>
          <w:szCs w:val="32"/>
        </w:rPr>
        <w:t>1</w:t>
      </w:r>
      <w:r>
        <w:rPr>
          <w:rFonts w:ascii="仿宋" w:eastAsia="仿宋" w:hAnsi="仿宋" w:hint="eastAsia"/>
          <w:sz w:val="32"/>
          <w:szCs w:val="32"/>
        </w:rPr>
        <w:t>人，访学学者</w:t>
      </w:r>
      <w:r>
        <w:rPr>
          <w:rFonts w:ascii="仿宋" w:eastAsia="仿宋" w:hAnsi="仿宋" w:hint="eastAsia"/>
          <w:sz w:val="32"/>
          <w:szCs w:val="32"/>
        </w:rPr>
        <w:t>1</w:t>
      </w:r>
      <w:r>
        <w:rPr>
          <w:rFonts w:ascii="仿宋" w:eastAsia="仿宋" w:hAnsi="仿宋" w:hint="eastAsia"/>
          <w:sz w:val="32"/>
          <w:szCs w:val="32"/>
        </w:rPr>
        <w:t>人。</w:t>
      </w:r>
      <w:r>
        <w:rPr>
          <w:rFonts w:ascii="仿宋" w:eastAsia="仿宋" w:hAnsi="仿宋" w:hint="eastAsia"/>
          <w:sz w:val="32"/>
          <w:szCs w:val="32"/>
        </w:rPr>
        <w:t>推行青年教师导师制，本专业教授培养超过</w:t>
      </w:r>
      <w:r>
        <w:rPr>
          <w:rFonts w:ascii="仿宋" w:eastAsia="仿宋" w:hAnsi="仿宋" w:hint="eastAsia"/>
          <w:sz w:val="32"/>
          <w:szCs w:val="32"/>
        </w:rPr>
        <w:t>7</w:t>
      </w:r>
      <w:r>
        <w:rPr>
          <w:rFonts w:ascii="仿宋" w:eastAsia="仿宋" w:hAnsi="仿宋" w:hint="eastAsia"/>
          <w:sz w:val="32"/>
          <w:szCs w:val="32"/>
        </w:rPr>
        <w:t>名青年教师。</w:t>
      </w:r>
      <w:r>
        <w:rPr>
          <w:rFonts w:ascii="仿宋" w:eastAsia="仿宋" w:hAnsi="仿宋" w:hint="eastAsia"/>
          <w:sz w:val="32"/>
          <w:szCs w:val="32"/>
        </w:rPr>
        <w:t>教师队伍整体实力与水平得到较大提高。</w:t>
      </w:r>
    </w:p>
    <w:p w14:paraId="24B68B75"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t>本专业教师共计参与承担国家哲学社会科学基金项目</w:t>
      </w:r>
      <w:r>
        <w:rPr>
          <w:rFonts w:ascii="仿宋" w:eastAsia="仿宋" w:hAnsi="仿宋" w:hint="eastAsia"/>
          <w:sz w:val="32"/>
          <w:szCs w:val="32"/>
        </w:rPr>
        <w:t>1</w:t>
      </w:r>
      <w:r>
        <w:rPr>
          <w:rFonts w:ascii="仿宋" w:eastAsia="仿宋" w:hAnsi="仿宋" w:hint="eastAsia"/>
          <w:sz w:val="32"/>
          <w:szCs w:val="32"/>
        </w:rPr>
        <w:t>项，广西哲学社会科学基金、福建省社会科学研究基地重大项目等省部级课题</w:t>
      </w:r>
      <w:r>
        <w:rPr>
          <w:rFonts w:ascii="仿宋" w:eastAsia="仿宋" w:hAnsi="仿宋" w:hint="eastAsia"/>
          <w:sz w:val="32"/>
          <w:szCs w:val="32"/>
        </w:rPr>
        <w:t>10</w:t>
      </w:r>
      <w:r>
        <w:rPr>
          <w:rFonts w:ascii="仿宋" w:eastAsia="仿宋" w:hAnsi="仿宋" w:hint="eastAsia"/>
          <w:sz w:val="32"/>
          <w:szCs w:val="32"/>
        </w:rPr>
        <w:t>项，地厅级课题</w:t>
      </w:r>
      <w:r>
        <w:rPr>
          <w:rFonts w:ascii="仿宋" w:eastAsia="仿宋" w:hAnsi="仿宋" w:hint="eastAsia"/>
          <w:sz w:val="32"/>
          <w:szCs w:val="32"/>
        </w:rPr>
        <w:t>5</w:t>
      </w:r>
      <w:r>
        <w:rPr>
          <w:rFonts w:ascii="仿宋" w:eastAsia="仿宋" w:hAnsi="仿宋" w:hint="eastAsia"/>
          <w:sz w:val="32"/>
          <w:szCs w:val="32"/>
        </w:rPr>
        <w:t>项，获广西社会学科优秀成果奖</w:t>
      </w:r>
      <w:r>
        <w:rPr>
          <w:rFonts w:ascii="仿宋" w:eastAsia="仿宋" w:hAnsi="仿宋" w:hint="eastAsia"/>
          <w:sz w:val="32"/>
          <w:szCs w:val="32"/>
        </w:rPr>
        <w:t>3</w:t>
      </w:r>
      <w:r>
        <w:rPr>
          <w:rFonts w:ascii="仿宋" w:eastAsia="仿宋" w:hAnsi="仿宋" w:hint="eastAsia"/>
          <w:sz w:val="32"/>
          <w:szCs w:val="32"/>
        </w:rPr>
        <w:t>项。针对侦查学专业特色人才培养模式展开教学研究，先后承担省部级教育教学改革项目</w:t>
      </w:r>
      <w:r>
        <w:rPr>
          <w:rFonts w:ascii="仿宋" w:eastAsia="仿宋" w:hAnsi="仿宋" w:hint="eastAsia"/>
          <w:sz w:val="32"/>
          <w:szCs w:val="32"/>
        </w:rPr>
        <w:t>8</w:t>
      </w:r>
      <w:r>
        <w:rPr>
          <w:rFonts w:ascii="仿宋" w:eastAsia="仿宋" w:hAnsi="仿宋" w:hint="eastAsia"/>
          <w:sz w:val="32"/>
          <w:szCs w:val="32"/>
        </w:rPr>
        <w:t>项</w:t>
      </w:r>
      <w:r>
        <w:rPr>
          <w:rFonts w:ascii="仿宋" w:eastAsia="仿宋" w:hAnsi="仿宋" w:hint="eastAsia"/>
          <w:sz w:val="32"/>
          <w:szCs w:val="32"/>
        </w:rPr>
        <w:t>，校级课题</w:t>
      </w:r>
      <w:r>
        <w:rPr>
          <w:rFonts w:ascii="仿宋" w:eastAsia="仿宋" w:hAnsi="仿宋" w:hint="eastAsia"/>
          <w:sz w:val="32"/>
          <w:szCs w:val="32"/>
        </w:rPr>
        <w:t>8</w:t>
      </w:r>
      <w:r>
        <w:rPr>
          <w:rFonts w:ascii="仿宋" w:eastAsia="仿宋" w:hAnsi="仿宋" w:hint="eastAsia"/>
          <w:sz w:val="32"/>
          <w:szCs w:val="32"/>
        </w:rPr>
        <w:t>项。获省部级以上教学成果奖励</w:t>
      </w:r>
      <w:r>
        <w:rPr>
          <w:rFonts w:ascii="仿宋" w:eastAsia="仿宋" w:hAnsi="仿宋" w:hint="eastAsia"/>
          <w:sz w:val="32"/>
          <w:szCs w:val="32"/>
        </w:rPr>
        <w:t>3</w:t>
      </w:r>
      <w:r>
        <w:rPr>
          <w:rFonts w:ascii="仿宋" w:eastAsia="仿宋" w:hAnsi="仿宋" w:hint="eastAsia"/>
          <w:sz w:val="32"/>
          <w:szCs w:val="32"/>
        </w:rPr>
        <w:t>项，校级教学成果特等奖</w:t>
      </w:r>
      <w:r>
        <w:rPr>
          <w:rFonts w:ascii="仿宋" w:eastAsia="仿宋" w:hAnsi="仿宋" w:hint="eastAsia"/>
          <w:sz w:val="32"/>
          <w:szCs w:val="32"/>
        </w:rPr>
        <w:t>1</w:t>
      </w:r>
      <w:r>
        <w:rPr>
          <w:rFonts w:ascii="仿宋" w:eastAsia="仿宋" w:hAnsi="仿宋" w:hint="eastAsia"/>
          <w:sz w:val="32"/>
          <w:szCs w:val="32"/>
        </w:rPr>
        <w:t>项。</w:t>
      </w:r>
    </w:p>
    <w:p w14:paraId="0A10C3FA" w14:textId="77777777" w:rsidR="00E37772" w:rsidRDefault="00F8195B">
      <w:pPr>
        <w:pStyle w:val="1"/>
        <w:spacing w:line="560" w:lineRule="exact"/>
        <w:ind w:firstLine="640"/>
        <w:rPr>
          <w:rFonts w:ascii="仿宋" w:eastAsia="仿宋" w:hAnsi="仿宋"/>
          <w:sz w:val="32"/>
          <w:szCs w:val="32"/>
        </w:rPr>
      </w:pPr>
      <w:r>
        <w:rPr>
          <w:rFonts w:ascii="仿宋" w:eastAsia="仿宋" w:hAnsi="仿宋" w:hint="eastAsia"/>
          <w:sz w:val="32"/>
          <w:szCs w:val="32"/>
        </w:rPr>
        <w:lastRenderedPageBreak/>
        <w:t>（</w:t>
      </w:r>
      <w:r>
        <w:rPr>
          <w:rFonts w:ascii="仿宋" w:eastAsia="仿宋" w:hAnsi="仿宋" w:hint="eastAsia"/>
          <w:sz w:val="32"/>
          <w:szCs w:val="32"/>
        </w:rPr>
        <w:t>1</w:t>
      </w:r>
      <w:r>
        <w:rPr>
          <w:rFonts w:ascii="仿宋" w:eastAsia="仿宋" w:hAnsi="仿宋" w:hint="eastAsia"/>
          <w:sz w:val="32"/>
          <w:szCs w:val="32"/>
        </w:rPr>
        <w:t>）</w:t>
      </w:r>
      <w:r>
        <w:rPr>
          <w:rFonts w:ascii="仿宋" w:eastAsia="仿宋" w:hAnsi="仿宋" w:hint="eastAsia"/>
          <w:sz w:val="32"/>
          <w:szCs w:val="32"/>
        </w:rPr>
        <w:t>2018</w:t>
      </w:r>
      <w:r>
        <w:rPr>
          <w:rFonts w:ascii="仿宋" w:eastAsia="仿宋" w:hAnsi="仿宋" w:hint="eastAsia"/>
          <w:sz w:val="32"/>
          <w:szCs w:val="32"/>
        </w:rPr>
        <w:t>年以来，派出教师参加培训、进修、行业锻炼，共计</w:t>
      </w:r>
      <w:r>
        <w:rPr>
          <w:rFonts w:ascii="仿宋" w:eastAsia="仿宋" w:hAnsi="仿宋" w:hint="eastAsia"/>
          <w:sz w:val="32"/>
          <w:szCs w:val="32"/>
        </w:rPr>
        <w:t>18</w:t>
      </w:r>
      <w:r>
        <w:rPr>
          <w:rFonts w:ascii="仿宋" w:eastAsia="仿宋" w:hAnsi="仿宋" w:hint="eastAsia"/>
          <w:sz w:val="32"/>
          <w:szCs w:val="32"/>
        </w:rPr>
        <w:t>人次。</w:t>
      </w:r>
    </w:p>
    <w:tbl>
      <w:tblPr>
        <w:tblpPr w:leftFromText="180" w:rightFromText="180" w:vertAnchor="text" w:horzAnchor="margin" w:tblpXSpec="center" w:tblpY="94"/>
        <w:tblOverlap w:val="never"/>
        <w:tblW w:w="98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34"/>
        <w:gridCol w:w="992"/>
        <w:gridCol w:w="1843"/>
        <w:gridCol w:w="2268"/>
        <w:gridCol w:w="4257"/>
      </w:tblGrid>
      <w:tr w:rsidR="00E37772" w14:paraId="19824D4B" w14:textId="77777777">
        <w:trPr>
          <w:trHeight w:val="374"/>
          <w:tblHeader/>
        </w:trPr>
        <w:tc>
          <w:tcPr>
            <w:tcW w:w="534" w:type="dxa"/>
            <w:vAlign w:val="center"/>
          </w:tcPr>
          <w:p w14:paraId="403AF156"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rPr>
              <w:t>序号</w:t>
            </w:r>
          </w:p>
        </w:tc>
        <w:tc>
          <w:tcPr>
            <w:tcW w:w="992" w:type="dxa"/>
            <w:vAlign w:val="center"/>
          </w:tcPr>
          <w:p w14:paraId="30494DD4" w14:textId="77777777" w:rsidR="00E37772" w:rsidRDefault="00F8195B">
            <w:pPr>
              <w:spacing w:line="340" w:lineRule="exact"/>
              <w:jc w:val="center"/>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姓名</w:t>
            </w:r>
          </w:p>
        </w:tc>
        <w:tc>
          <w:tcPr>
            <w:tcW w:w="1843" w:type="dxa"/>
            <w:vAlign w:val="center"/>
          </w:tcPr>
          <w:p w14:paraId="073B92D7" w14:textId="77777777" w:rsidR="00E37772" w:rsidRDefault="00F8195B">
            <w:pPr>
              <w:spacing w:line="340" w:lineRule="exact"/>
              <w:jc w:val="center"/>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培训、进修、访学时间</w:t>
            </w:r>
          </w:p>
        </w:tc>
        <w:tc>
          <w:tcPr>
            <w:tcW w:w="2268" w:type="dxa"/>
            <w:vAlign w:val="center"/>
          </w:tcPr>
          <w:p w14:paraId="137CE6E6" w14:textId="77777777" w:rsidR="00E37772" w:rsidRDefault="00F8195B">
            <w:pPr>
              <w:spacing w:line="340" w:lineRule="exact"/>
              <w:jc w:val="center"/>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培训、进修、访学地点</w:t>
            </w:r>
          </w:p>
        </w:tc>
        <w:tc>
          <w:tcPr>
            <w:tcW w:w="4257" w:type="dxa"/>
            <w:vAlign w:val="center"/>
          </w:tcPr>
          <w:p w14:paraId="39B2C026" w14:textId="77777777" w:rsidR="00E37772" w:rsidRDefault="00F8195B">
            <w:pPr>
              <w:spacing w:line="340" w:lineRule="exact"/>
              <w:jc w:val="center"/>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培训、进修、访学内容</w:t>
            </w:r>
          </w:p>
        </w:tc>
      </w:tr>
      <w:tr w:rsidR="00E37772" w14:paraId="6386DEA0" w14:textId="77777777">
        <w:trPr>
          <w:trHeight w:val="612"/>
          <w:tblHeader/>
        </w:trPr>
        <w:tc>
          <w:tcPr>
            <w:tcW w:w="534" w:type="dxa"/>
            <w:vAlign w:val="center"/>
          </w:tcPr>
          <w:p w14:paraId="36DC07C5"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1</w:t>
            </w:r>
          </w:p>
        </w:tc>
        <w:tc>
          <w:tcPr>
            <w:tcW w:w="992" w:type="dxa"/>
            <w:vAlign w:val="center"/>
          </w:tcPr>
          <w:p w14:paraId="3222DC05"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程宏斌</w:t>
            </w:r>
          </w:p>
        </w:tc>
        <w:tc>
          <w:tcPr>
            <w:tcW w:w="1843" w:type="dxa"/>
            <w:vAlign w:val="center"/>
          </w:tcPr>
          <w:p w14:paraId="7E5F8248"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2018.5.7-12</w:t>
            </w:r>
          </w:p>
        </w:tc>
        <w:tc>
          <w:tcPr>
            <w:tcW w:w="2268" w:type="dxa"/>
            <w:vAlign w:val="center"/>
          </w:tcPr>
          <w:p w14:paraId="3115F586"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百色干部学院</w:t>
            </w:r>
          </w:p>
        </w:tc>
        <w:tc>
          <w:tcPr>
            <w:tcW w:w="4257" w:type="dxa"/>
            <w:vAlign w:val="center"/>
          </w:tcPr>
          <w:p w14:paraId="3278E8C7"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区管高校二级学院书记、院长加强党性修养专题培训班（第</w:t>
            </w: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期）</w:t>
            </w:r>
          </w:p>
        </w:tc>
      </w:tr>
      <w:tr w:rsidR="00E37772" w14:paraId="7BC3133C" w14:textId="77777777">
        <w:trPr>
          <w:trHeight w:val="612"/>
          <w:tblHeader/>
        </w:trPr>
        <w:tc>
          <w:tcPr>
            <w:tcW w:w="534" w:type="dxa"/>
            <w:vAlign w:val="center"/>
          </w:tcPr>
          <w:p w14:paraId="48179324"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2</w:t>
            </w:r>
          </w:p>
        </w:tc>
        <w:tc>
          <w:tcPr>
            <w:tcW w:w="992" w:type="dxa"/>
            <w:vAlign w:val="center"/>
          </w:tcPr>
          <w:p w14:paraId="4B749EF3"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程宏斌</w:t>
            </w:r>
          </w:p>
        </w:tc>
        <w:tc>
          <w:tcPr>
            <w:tcW w:w="1843" w:type="dxa"/>
            <w:vAlign w:val="center"/>
          </w:tcPr>
          <w:p w14:paraId="5402A612"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2019.7.15-20</w:t>
            </w:r>
          </w:p>
        </w:tc>
        <w:tc>
          <w:tcPr>
            <w:tcW w:w="2268" w:type="dxa"/>
            <w:vAlign w:val="center"/>
          </w:tcPr>
          <w:p w14:paraId="04A9D98F"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浙江杭州</w:t>
            </w:r>
          </w:p>
        </w:tc>
        <w:tc>
          <w:tcPr>
            <w:tcW w:w="4257" w:type="dxa"/>
            <w:vAlign w:val="center"/>
          </w:tcPr>
          <w:p w14:paraId="030BEE56"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“教育部公安技术类专业教学指导委员会”</w:t>
            </w:r>
            <w:proofErr w:type="gramStart"/>
            <w:r>
              <w:rPr>
                <w:rFonts w:ascii="宋体" w:eastAsia="宋体" w:hAnsi="宋体" w:cs="宋体" w:hint="eastAsia"/>
                <w:color w:val="000000" w:themeColor="text1"/>
                <w:sz w:val="24"/>
                <w:szCs w:val="24"/>
              </w:rPr>
              <w:t>金师培训班</w:t>
            </w:r>
            <w:proofErr w:type="gramEnd"/>
          </w:p>
        </w:tc>
      </w:tr>
      <w:tr w:rsidR="00E37772" w14:paraId="3EBC59EF" w14:textId="77777777">
        <w:trPr>
          <w:trHeight w:val="612"/>
          <w:tblHeader/>
        </w:trPr>
        <w:tc>
          <w:tcPr>
            <w:tcW w:w="534" w:type="dxa"/>
            <w:vAlign w:val="center"/>
          </w:tcPr>
          <w:p w14:paraId="05C5D545"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3</w:t>
            </w:r>
          </w:p>
        </w:tc>
        <w:tc>
          <w:tcPr>
            <w:tcW w:w="992" w:type="dxa"/>
            <w:vAlign w:val="center"/>
          </w:tcPr>
          <w:p w14:paraId="119374D6"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张晓春</w:t>
            </w:r>
          </w:p>
        </w:tc>
        <w:tc>
          <w:tcPr>
            <w:tcW w:w="1843" w:type="dxa"/>
            <w:vAlign w:val="center"/>
          </w:tcPr>
          <w:p w14:paraId="60F5F521"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2018.3-4</w:t>
            </w:r>
          </w:p>
        </w:tc>
        <w:tc>
          <w:tcPr>
            <w:tcW w:w="2268" w:type="dxa"/>
            <w:vAlign w:val="center"/>
          </w:tcPr>
          <w:p w14:paraId="56C9E674"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华中师范大学</w:t>
            </w:r>
          </w:p>
        </w:tc>
        <w:tc>
          <w:tcPr>
            <w:tcW w:w="4257" w:type="dxa"/>
            <w:vAlign w:val="center"/>
          </w:tcPr>
          <w:p w14:paraId="1A9AC676"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教育部中南班</w:t>
            </w:r>
          </w:p>
        </w:tc>
      </w:tr>
      <w:tr w:rsidR="00E37772" w14:paraId="3596749C" w14:textId="77777777">
        <w:trPr>
          <w:trHeight w:val="374"/>
          <w:tblHeader/>
        </w:trPr>
        <w:tc>
          <w:tcPr>
            <w:tcW w:w="534" w:type="dxa"/>
            <w:vAlign w:val="center"/>
          </w:tcPr>
          <w:p w14:paraId="5AD30116"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4</w:t>
            </w:r>
          </w:p>
        </w:tc>
        <w:tc>
          <w:tcPr>
            <w:tcW w:w="992" w:type="dxa"/>
            <w:vAlign w:val="center"/>
          </w:tcPr>
          <w:p w14:paraId="6BDD8BF8"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莫永成</w:t>
            </w:r>
          </w:p>
        </w:tc>
        <w:tc>
          <w:tcPr>
            <w:tcW w:w="1843" w:type="dxa"/>
            <w:vAlign w:val="center"/>
          </w:tcPr>
          <w:p w14:paraId="2D4FA746"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2018.5.8-11</w:t>
            </w:r>
          </w:p>
        </w:tc>
        <w:tc>
          <w:tcPr>
            <w:tcW w:w="2268" w:type="dxa"/>
            <w:vAlign w:val="center"/>
          </w:tcPr>
          <w:p w14:paraId="63D0FDC5"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百色干部学院</w:t>
            </w:r>
          </w:p>
        </w:tc>
        <w:tc>
          <w:tcPr>
            <w:tcW w:w="4257" w:type="dxa"/>
            <w:vAlign w:val="center"/>
          </w:tcPr>
          <w:p w14:paraId="63A46A7F"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广西区公安机关学习宣传贯彻习近平新时代中国特色社会主义思想和党的十九大精神党支部书记培训班</w:t>
            </w:r>
          </w:p>
        </w:tc>
      </w:tr>
      <w:tr w:rsidR="00E37772" w14:paraId="7D9E8DF2" w14:textId="77777777">
        <w:trPr>
          <w:trHeight w:val="374"/>
          <w:tblHeader/>
        </w:trPr>
        <w:tc>
          <w:tcPr>
            <w:tcW w:w="534" w:type="dxa"/>
            <w:vAlign w:val="center"/>
          </w:tcPr>
          <w:p w14:paraId="680462C8"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5</w:t>
            </w:r>
          </w:p>
        </w:tc>
        <w:tc>
          <w:tcPr>
            <w:tcW w:w="992" w:type="dxa"/>
            <w:vAlign w:val="center"/>
          </w:tcPr>
          <w:p w14:paraId="0B4E71E5"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徐炳全</w:t>
            </w:r>
          </w:p>
        </w:tc>
        <w:tc>
          <w:tcPr>
            <w:tcW w:w="1843" w:type="dxa"/>
            <w:vAlign w:val="center"/>
          </w:tcPr>
          <w:p w14:paraId="5B740C7F"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2018.5.8-11</w:t>
            </w:r>
          </w:p>
        </w:tc>
        <w:tc>
          <w:tcPr>
            <w:tcW w:w="2268" w:type="dxa"/>
            <w:vAlign w:val="center"/>
          </w:tcPr>
          <w:p w14:paraId="0E1047B8"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百色干部学院</w:t>
            </w:r>
          </w:p>
        </w:tc>
        <w:tc>
          <w:tcPr>
            <w:tcW w:w="4257" w:type="dxa"/>
            <w:vAlign w:val="center"/>
          </w:tcPr>
          <w:p w14:paraId="219C20AF"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广西区公安机关学习宣传贯彻习近平新时代中国特色社会主义思想和党的十九大精神党支部书记培训班</w:t>
            </w:r>
          </w:p>
        </w:tc>
      </w:tr>
      <w:tr w:rsidR="00E37772" w14:paraId="38E50F1B" w14:textId="77777777">
        <w:trPr>
          <w:trHeight w:val="374"/>
          <w:tblHeader/>
        </w:trPr>
        <w:tc>
          <w:tcPr>
            <w:tcW w:w="534" w:type="dxa"/>
            <w:vAlign w:val="center"/>
          </w:tcPr>
          <w:p w14:paraId="46B87BD8"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6</w:t>
            </w:r>
          </w:p>
        </w:tc>
        <w:tc>
          <w:tcPr>
            <w:tcW w:w="992" w:type="dxa"/>
            <w:vAlign w:val="center"/>
          </w:tcPr>
          <w:p w14:paraId="2E73DBEC"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徐炳全</w:t>
            </w:r>
          </w:p>
        </w:tc>
        <w:tc>
          <w:tcPr>
            <w:tcW w:w="1843" w:type="dxa"/>
            <w:vAlign w:val="center"/>
          </w:tcPr>
          <w:p w14:paraId="2DC8A708"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2019.5.12</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18</w:t>
            </w:r>
          </w:p>
        </w:tc>
        <w:tc>
          <w:tcPr>
            <w:tcW w:w="2268" w:type="dxa"/>
            <w:vAlign w:val="center"/>
          </w:tcPr>
          <w:p w14:paraId="05BC9D86"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浙江大学</w:t>
            </w:r>
          </w:p>
        </w:tc>
        <w:tc>
          <w:tcPr>
            <w:tcW w:w="4257" w:type="dxa"/>
            <w:vAlign w:val="center"/>
          </w:tcPr>
          <w:p w14:paraId="2FF3D953"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广西壮族自治区公安厅机关党务干部能力提升研修班</w:t>
            </w:r>
          </w:p>
        </w:tc>
      </w:tr>
      <w:tr w:rsidR="00E37772" w14:paraId="78284E74" w14:textId="77777777">
        <w:trPr>
          <w:trHeight w:val="374"/>
          <w:tblHeader/>
        </w:trPr>
        <w:tc>
          <w:tcPr>
            <w:tcW w:w="534" w:type="dxa"/>
            <w:vAlign w:val="center"/>
          </w:tcPr>
          <w:p w14:paraId="4681635D"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7</w:t>
            </w:r>
          </w:p>
        </w:tc>
        <w:tc>
          <w:tcPr>
            <w:tcW w:w="992" w:type="dxa"/>
            <w:vAlign w:val="center"/>
          </w:tcPr>
          <w:p w14:paraId="6CCDB77B" w14:textId="77777777" w:rsidR="00E37772" w:rsidRDefault="00F8195B">
            <w:pPr>
              <w:spacing w:line="340" w:lineRule="exact"/>
              <w:jc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蒋</w:t>
            </w:r>
            <w:proofErr w:type="gramEnd"/>
            <w:r>
              <w:rPr>
                <w:rFonts w:ascii="宋体" w:eastAsia="宋体" w:hAnsi="宋体" w:cs="宋体" w:hint="eastAsia"/>
                <w:color w:val="000000" w:themeColor="text1"/>
                <w:sz w:val="24"/>
                <w:szCs w:val="24"/>
              </w:rPr>
              <w:t xml:space="preserve"> </w:t>
            </w:r>
            <w:proofErr w:type="gramStart"/>
            <w:r>
              <w:rPr>
                <w:rFonts w:ascii="宋体" w:eastAsia="宋体" w:hAnsi="宋体" w:cs="宋体" w:hint="eastAsia"/>
                <w:color w:val="000000" w:themeColor="text1"/>
                <w:sz w:val="24"/>
                <w:szCs w:val="24"/>
              </w:rPr>
              <w:t>巍</w:t>
            </w:r>
            <w:proofErr w:type="gramEnd"/>
          </w:p>
        </w:tc>
        <w:tc>
          <w:tcPr>
            <w:tcW w:w="1843" w:type="dxa"/>
            <w:vAlign w:val="center"/>
          </w:tcPr>
          <w:p w14:paraId="2B04DB94"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2017.7-2018.1</w:t>
            </w:r>
          </w:p>
        </w:tc>
        <w:tc>
          <w:tcPr>
            <w:tcW w:w="2268" w:type="dxa"/>
            <w:vAlign w:val="center"/>
          </w:tcPr>
          <w:p w14:paraId="746873D6"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南宁市公安局经侦支队</w:t>
            </w:r>
          </w:p>
        </w:tc>
        <w:tc>
          <w:tcPr>
            <w:tcW w:w="4257" w:type="dxa"/>
            <w:vAlign w:val="center"/>
          </w:tcPr>
          <w:p w14:paraId="6630C5FC"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双</w:t>
            </w:r>
            <w:proofErr w:type="gramStart"/>
            <w:r>
              <w:rPr>
                <w:rFonts w:ascii="宋体" w:eastAsia="宋体" w:hAnsi="宋体" w:cs="宋体" w:hint="eastAsia"/>
                <w:color w:val="000000" w:themeColor="text1"/>
                <w:sz w:val="24"/>
                <w:szCs w:val="24"/>
              </w:rPr>
              <w:t>千干部</w:t>
            </w:r>
            <w:proofErr w:type="gramEnd"/>
          </w:p>
        </w:tc>
      </w:tr>
      <w:tr w:rsidR="00E37772" w14:paraId="5ED4D0A1" w14:textId="77777777">
        <w:trPr>
          <w:trHeight w:val="374"/>
          <w:tblHeader/>
        </w:trPr>
        <w:tc>
          <w:tcPr>
            <w:tcW w:w="534" w:type="dxa"/>
            <w:vAlign w:val="center"/>
          </w:tcPr>
          <w:p w14:paraId="3D56A649"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8</w:t>
            </w:r>
          </w:p>
        </w:tc>
        <w:tc>
          <w:tcPr>
            <w:tcW w:w="992" w:type="dxa"/>
            <w:vAlign w:val="center"/>
          </w:tcPr>
          <w:p w14:paraId="403618F5" w14:textId="77777777" w:rsidR="00E37772" w:rsidRDefault="00F8195B">
            <w:pPr>
              <w:spacing w:line="340" w:lineRule="exact"/>
              <w:jc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蒋</w:t>
            </w:r>
            <w:proofErr w:type="gramEnd"/>
            <w:r>
              <w:rPr>
                <w:rFonts w:ascii="宋体" w:eastAsia="宋体" w:hAnsi="宋体" w:cs="宋体" w:hint="eastAsia"/>
                <w:color w:val="000000" w:themeColor="text1"/>
                <w:sz w:val="24"/>
                <w:szCs w:val="24"/>
              </w:rPr>
              <w:t xml:space="preserve"> </w:t>
            </w:r>
            <w:proofErr w:type="gramStart"/>
            <w:r>
              <w:rPr>
                <w:rFonts w:ascii="宋体" w:eastAsia="宋体" w:hAnsi="宋体" w:cs="宋体" w:hint="eastAsia"/>
                <w:color w:val="000000" w:themeColor="text1"/>
                <w:sz w:val="24"/>
                <w:szCs w:val="24"/>
              </w:rPr>
              <w:t>巍</w:t>
            </w:r>
            <w:proofErr w:type="gramEnd"/>
          </w:p>
        </w:tc>
        <w:tc>
          <w:tcPr>
            <w:tcW w:w="1843" w:type="dxa"/>
            <w:vAlign w:val="center"/>
          </w:tcPr>
          <w:p w14:paraId="7668520E"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2018.4</w:t>
            </w:r>
          </w:p>
        </w:tc>
        <w:tc>
          <w:tcPr>
            <w:tcW w:w="2268" w:type="dxa"/>
            <w:vAlign w:val="center"/>
          </w:tcPr>
          <w:p w14:paraId="1B20E83C"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百色干部学院</w:t>
            </w:r>
          </w:p>
        </w:tc>
        <w:tc>
          <w:tcPr>
            <w:tcW w:w="4257" w:type="dxa"/>
            <w:vAlign w:val="center"/>
          </w:tcPr>
          <w:p w14:paraId="587A1718"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“共青团组织负责人学习贯彻习近平新时代中国特色社会主义思想，加强党性修养”专题培训班</w:t>
            </w:r>
          </w:p>
        </w:tc>
      </w:tr>
      <w:tr w:rsidR="00E37772" w14:paraId="4B3D118B" w14:textId="77777777">
        <w:trPr>
          <w:trHeight w:val="374"/>
          <w:tblHeader/>
        </w:trPr>
        <w:tc>
          <w:tcPr>
            <w:tcW w:w="534" w:type="dxa"/>
            <w:vAlign w:val="center"/>
          </w:tcPr>
          <w:p w14:paraId="25549352"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9</w:t>
            </w:r>
          </w:p>
        </w:tc>
        <w:tc>
          <w:tcPr>
            <w:tcW w:w="992" w:type="dxa"/>
            <w:vAlign w:val="center"/>
          </w:tcPr>
          <w:p w14:paraId="38A47AAB" w14:textId="77777777" w:rsidR="00E37772" w:rsidRDefault="00F8195B">
            <w:pPr>
              <w:spacing w:line="340" w:lineRule="exact"/>
              <w:jc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蒋</w:t>
            </w:r>
            <w:proofErr w:type="gramEnd"/>
            <w:r>
              <w:rPr>
                <w:rFonts w:ascii="宋体" w:eastAsia="宋体" w:hAnsi="宋体" w:cs="宋体" w:hint="eastAsia"/>
                <w:color w:val="000000" w:themeColor="text1"/>
                <w:sz w:val="24"/>
                <w:szCs w:val="24"/>
              </w:rPr>
              <w:t xml:space="preserve"> </w:t>
            </w:r>
            <w:proofErr w:type="gramStart"/>
            <w:r>
              <w:rPr>
                <w:rFonts w:ascii="宋体" w:eastAsia="宋体" w:hAnsi="宋体" w:cs="宋体" w:hint="eastAsia"/>
                <w:color w:val="000000" w:themeColor="text1"/>
                <w:sz w:val="24"/>
                <w:szCs w:val="24"/>
              </w:rPr>
              <w:t>巍</w:t>
            </w:r>
            <w:proofErr w:type="gramEnd"/>
          </w:p>
        </w:tc>
        <w:tc>
          <w:tcPr>
            <w:tcW w:w="1843" w:type="dxa"/>
            <w:vAlign w:val="center"/>
          </w:tcPr>
          <w:p w14:paraId="1902CFB6"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2019.5</w:t>
            </w:r>
          </w:p>
        </w:tc>
        <w:tc>
          <w:tcPr>
            <w:tcW w:w="2268" w:type="dxa"/>
            <w:vAlign w:val="center"/>
          </w:tcPr>
          <w:p w14:paraId="1BE72793"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西安</w:t>
            </w:r>
          </w:p>
        </w:tc>
        <w:tc>
          <w:tcPr>
            <w:tcW w:w="4257" w:type="dxa"/>
            <w:vAlign w:val="center"/>
          </w:tcPr>
          <w:p w14:paraId="0DE5FD8F"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全国院校无人机航拍摄影应用技术实操师资高级研修班</w:t>
            </w:r>
          </w:p>
        </w:tc>
      </w:tr>
      <w:tr w:rsidR="00E37772" w14:paraId="78AE14B4" w14:textId="77777777">
        <w:trPr>
          <w:trHeight w:val="374"/>
          <w:tblHeader/>
        </w:trPr>
        <w:tc>
          <w:tcPr>
            <w:tcW w:w="534" w:type="dxa"/>
            <w:vAlign w:val="center"/>
          </w:tcPr>
          <w:p w14:paraId="00D6DCFD" w14:textId="77777777" w:rsidR="00E37772" w:rsidRDefault="00F8195B">
            <w:pPr>
              <w:pStyle w:val="a5"/>
              <w:widowControl/>
              <w:spacing w:line="340" w:lineRule="exact"/>
              <w:ind w:firstLineChars="0" w:firstLine="0"/>
              <w:rPr>
                <w:rFonts w:ascii="宋体" w:eastAsia="宋体" w:hAnsi="宋体" w:cs="宋体"/>
                <w:b/>
                <w:color w:val="000000" w:themeColor="text1"/>
                <w:sz w:val="24"/>
                <w:lang w:val="en-US"/>
              </w:rPr>
            </w:pPr>
            <w:r>
              <w:rPr>
                <w:rFonts w:ascii="宋体" w:eastAsia="宋体" w:hAnsi="宋体" w:cs="宋体" w:hint="eastAsia"/>
                <w:b/>
                <w:color w:val="000000" w:themeColor="text1"/>
                <w:sz w:val="24"/>
                <w:lang w:val="en-US"/>
              </w:rPr>
              <w:t>10</w:t>
            </w:r>
          </w:p>
        </w:tc>
        <w:tc>
          <w:tcPr>
            <w:tcW w:w="992" w:type="dxa"/>
            <w:vAlign w:val="center"/>
          </w:tcPr>
          <w:p w14:paraId="4DE88111" w14:textId="77777777" w:rsidR="00E37772" w:rsidRDefault="00F8195B">
            <w:pPr>
              <w:spacing w:line="340" w:lineRule="exact"/>
              <w:jc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蒋</w:t>
            </w:r>
            <w:proofErr w:type="gramEnd"/>
            <w:r>
              <w:rPr>
                <w:rFonts w:ascii="宋体" w:eastAsia="宋体" w:hAnsi="宋体" w:cs="宋体" w:hint="eastAsia"/>
                <w:color w:val="000000" w:themeColor="text1"/>
                <w:sz w:val="24"/>
                <w:szCs w:val="24"/>
              </w:rPr>
              <w:t xml:space="preserve"> </w:t>
            </w:r>
            <w:proofErr w:type="gramStart"/>
            <w:r>
              <w:rPr>
                <w:rFonts w:ascii="宋体" w:eastAsia="宋体" w:hAnsi="宋体" w:cs="宋体" w:hint="eastAsia"/>
                <w:color w:val="000000" w:themeColor="text1"/>
                <w:sz w:val="24"/>
                <w:szCs w:val="24"/>
              </w:rPr>
              <w:t>巍</w:t>
            </w:r>
            <w:proofErr w:type="gramEnd"/>
          </w:p>
        </w:tc>
        <w:tc>
          <w:tcPr>
            <w:tcW w:w="1843" w:type="dxa"/>
            <w:vAlign w:val="center"/>
          </w:tcPr>
          <w:p w14:paraId="6BAC5AFE"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2019.7.7-15</w:t>
            </w:r>
          </w:p>
        </w:tc>
        <w:tc>
          <w:tcPr>
            <w:tcW w:w="2268" w:type="dxa"/>
            <w:vAlign w:val="center"/>
          </w:tcPr>
          <w:p w14:paraId="4E2BA434" w14:textId="77777777" w:rsidR="00E37772" w:rsidRDefault="00F8195B">
            <w:pPr>
              <w:spacing w:line="340" w:lineRule="exact"/>
              <w:ind w:firstLineChars="50" w:firstLine="12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广西警察学院北海基地</w:t>
            </w:r>
          </w:p>
        </w:tc>
        <w:tc>
          <w:tcPr>
            <w:tcW w:w="4257" w:type="dxa"/>
            <w:vAlign w:val="center"/>
          </w:tcPr>
          <w:p w14:paraId="7B474850"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公安部经侦培训班</w:t>
            </w:r>
          </w:p>
        </w:tc>
      </w:tr>
      <w:tr w:rsidR="00E37772" w14:paraId="55F366EF" w14:textId="77777777">
        <w:trPr>
          <w:trHeight w:val="374"/>
          <w:tblHeader/>
        </w:trPr>
        <w:tc>
          <w:tcPr>
            <w:tcW w:w="534" w:type="dxa"/>
            <w:vAlign w:val="center"/>
          </w:tcPr>
          <w:p w14:paraId="495D301B"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rPr>
            </w:pPr>
            <w:r>
              <w:rPr>
                <w:rFonts w:ascii="宋体" w:eastAsia="宋体" w:hAnsi="宋体" w:cs="宋体" w:hint="eastAsia"/>
                <w:b/>
                <w:color w:val="000000" w:themeColor="text1"/>
                <w:sz w:val="24"/>
                <w:lang w:val="en-US"/>
              </w:rPr>
              <w:t>11</w:t>
            </w:r>
          </w:p>
        </w:tc>
        <w:tc>
          <w:tcPr>
            <w:tcW w:w="992" w:type="dxa"/>
            <w:vAlign w:val="center"/>
          </w:tcPr>
          <w:p w14:paraId="170B593F"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雷志军</w:t>
            </w:r>
          </w:p>
        </w:tc>
        <w:tc>
          <w:tcPr>
            <w:tcW w:w="1843" w:type="dxa"/>
            <w:vAlign w:val="center"/>
          </w:tcPr>
          <w:p w14:paraId="296B8CC5"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2018.9.27-30</w:t>
            </w:r>
          </w:p>
        </w:tc>
        <w:tc>
          <w:tcPr>
            <w:tcW w:w="2268" w:type="dxa"/>
            <w:vAlign w:val="center"/>
          </w:tcPr>
          <w:p w14:paraId="1E0434F7"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北京</w:t>
            </w:r>
          </w:p>
        </w:tc>
        <w:tc>
          <w:tcPr>
            <w:tcW w:w="4257" w:type="dxa"/>
            <w:vAlign w:val="center"/>
          </w:tcPr>
          <w:p w14:paraId="2270A194"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循证矫治实务培训班</w:t>
            </w:r>
          </w:p>
        </w:tc>
      </w:tr>
      <w:tr w:rsidR="00E37772" w14:paraId="6259684F" w14:textId="77777777">
        <w:trPr>
          <w:trHeight w:val="374"/>
          <w:tblHeader/>
        </w:trPr>
        <w:tc>
          <w:tcPr>
            <w:tcW w:w="534" w:type="dxa"/>
            <w:vAlign w:val="center"/>
          </w:tcPr>
          <w:p w14:paraId="75C0B331"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lang w:val="en-US"/>
              </w:rPr>
            </w:pPr>
            <w:r>
              <w:rPr>
                <w:rFonts w:ascii="宋体" w:eastAsia="宋体" w:hAnsi="宋体" w:cs="宋体" w:hint="eastAsia"/>
                <w:b/>
                <w:color w:val="000000" w:themeColor="text1"/>
                <w:sz w:val="24"/>
                <w:lang w:val="en-US"/>
              </w:rPr>
              <w:t>12</w:t>
            </w:r>
          </w:p>
        </w:tc>
        <w:tc>
          <w:tcPr>
            <w:tcW w:w="992" w:type="dxa"/>
            <w:vAlign w:val="center"/>
          </w:tcPr>
          <w:p w14:paraId="7CA74CDE"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雷志军</w:t>
            </w:r>
          </w:p>
        </w:tc>
        <w:tc>
          <w:tcPr>
            <w:tcW w:w="1843" w:type="dxa"/>
            <w:vAlign w:val="center"/>
          </w:tcPr>
          <w:p w14:paraId="393CDA68"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2018.4.16-20</w:t>
            </w:r>
          </w:p>
        </w:tc>
        <w:tc>
          <w:tcPr>
            <w:tcW w:w="2268" w:type="dxa"/>
            <w:vAlign w:val="center"/>
          </w:tcPr>
          <w:p w14:paraId="6E93A810"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北京</w:t>
            </w:r>
          </w:p>
        </w:tc>
        <w:tc>
          <w:tcPr>
            <w:tcW w:w="4257" w:type="dxa"/>
            <w:vAlign w:val="center"/>
          </w:tcPr>
          <w:p w14:paraId="31A35750"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全国</w:t>
            </w:r>
            <w:proofErr w:type="gramStart"/>
            <w:r>
              <w:rPr>
                <w:rFonts w:ascii="宋体" w:eastAsia="宋体" w:hAnsi="宋体" w:cs="宋体" w:hint="eastAsia"/>
                <w:color w:val="000000" w:themeColor="text1"/>
                <w:sz w:val="24"/>
                <w:szCs w:val="24"/>
              </w:rPr>
              <w:t>禁毒防艾社团</w:t>
            </w:r>
            <w:proofErr w:type="gramEnd"/>
            <w:r>
              <w:rPr>
                <w:rFonts w:ascii="宋体" w:eastAsia="宋体" w:hAnsi="宋体" w:cs="宋体" w:hint="eastAsia"/>
                <w:color w:val="000000" w:themeColor="text1"/>
                <w:sz w:val="24"/>
                <w:szCs w:val="24"/>
              </w:rPr>
              <w:t>组织能力建设培训班</w:t>
            </w:r>
          </w:p>
        </w:tc>
      </w:tr>
      <w:tr w:rsidR="00E37772" w14:paraId="29BDC42F" w14:textId="77777777">
        <w:trPr>
          <w:trHeight w:val="374"/>
          <w:tblHeader/>
        </w:trPr>
        <w:tc>
          <w:tcPr>
            <w:tcW w:w="534" w:type="dxa"/>
            <w:vAlign w:val="center"/>
          </w:tcPr>
          <w:p w14:paraId="1B038D25"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lang w:val="en-US"/>
              </w:rPr>
            </w:pPr>
            <w:r>
              <w:rPr>
                <w:rFonts w:ascii="宋体" w:eastAsia="宋体" w:hAnsi="宋体" w:cs="宋体" w:hint="eastAsia"/>
                <w:b/>
                <w:color w:val="000000" w:themeColor="text1"/>
                <w:sz w:val="24"/>
                <w:lang w:val="en-US"/>
              </w:rPr>
              <w:t>13</w:t>
            </w:r>
          </w:p>
        </w:tc>
        <w:tc>
          <w:tcPr>
            <w:tcW w:w="992" w:type="dxa"/>
            <w:vAlign w:val="center"/>
          </w:tcPr>
          <w:p w14:paraId="724A943D"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叶涛</w:t>
            </w:r>
          </w:p>
        </w:tc>
        <w:tc>
          <w:tcPr>
            <w:tcW w:w="1843" w:type="dxa"/>
            <w:vAlign w:val="center"/>
          </w:tcPr>
          <w:p w14:paraId="3225D329"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2017.7-2018.2</w:t>
            </w:r>
          </w:p>
        </w:tc>
        <w:tc>
          <w:tcPr>
            <w:tcW w:w="2268" w:type="dxa"/>
            <w:vAlign w:val="center"/>
          </w:tcPr>
          <w:p w14:paraId="70228E0E"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南宁市西乡塘分局北湖派出所</w:t>
            </w:r>
          </w:p>
        </w:tc>
        <w:tc>
          <w:tcPr>
            <w:tcW w:w="4257" w:type="dxa"/>
            <w:vAlign w:val="center"/>
          </w:tcPr>
          <w:p w14:paraId="78B097D5"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双</w:t>
            </w:r>
            <w:proofErr w:type="gramStart"/>
            <w:r>
              <w:rPr>
                <w:rFonts w:ascii="宋体" w:eastAsia="宋体" w:hAnsi="宋体" w:cs="宋体" w:hint="eastAsia"/>
                <w:color w:val="000000" w:themeColor="text1"/>
                <w:sz w:val="24"/>
                <w:szCs w:val="24"/>
              </w:rPr>
              <w:t>千干部</w:t>
            </w:r>
            <w:proofErr w:type="gramEnd"/>
          </w:p>
        </w:tc>
      </w:tr>
      <w:tr w:rsidR="00E37772" w14:paraId="463D975A" w14:textId="77777777">
        <w:trPr>
          <w:trHeight w:val="374"/>
          <w:tblHeader/>
        </w:trPr>
        <w:tc>
          <w:tcPr>
            <w:tcW w:w="534" w:type="dxa"/>
            <w:vAlign w:val="center"/>
          </w:tcPr>
          <w:p w14:paraId="701C1803"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lang w:val="en-US"/>
              </w:rPr>
            </w:pPr>
            <w:r>
              <w:rPr>
                <w:rFonts w:ascii="宋体" w:eastAsia="宋体" w:hAnsi="宋体" w:cs="宋体" w:hint="eastAsia"/>
                <w:b/>
                <w:color w:val="000000" w:themeColor="text1"/>
                <w:sz w:val="24"/>
                <w:lang w:val="en-US"/>
              </w:rPr>
              <w:t>14</w:t>
            </w:r>
          </w:p>
        </w:tc>
        <w:tc>
          <w:tcPr>
            <w:tcW w:w="992" w:type="dxa"/>
            <w:vAlign w:val="center"/>
          </w:tcPr>
          <w:p w14:paraId="00D21C3C"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叶</w:t>
            </w:r>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涛</w:t>
            </w:r>
          </w:p>
        </w:tc>
        <w:tc>
          <w:tcPr>
            <w:tcW w:w="1843" w:type="dxa"/>
            <w:vAlign w:val="center"/>
          </w:tcPr>
          <w:p w14:paraId="1791E811"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2019.7.7-15</w:t>
            </w:r>
          </w:p>
        </w:tc>
        <w:tc>
          <w:tcPr>
            <w:tcW w:w="2268" w:type="dxa"/>
            <w:vAlign w:val="center"/>
          </w:tcPr>
          <w:p w14:paraId="5380857B"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广西警察学院北海基地</w:t>
            </w:r>
          </w:p>
        </w:tc>
        <w:tc>
          <w:tcPr>
            <w:tcW w:w="4257" w:type="dxa"/>
            <w:vAlign w:val="center"/>
          </w:tcPr>
          <w:p w14:paraId="048D9299"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公安部经侦培训班</w:t>
            </w:r>
          </w:p>
        </w:tc>
      </w:tr>
      <w:tr w:rsidR="00E37772" w14:paraId="034E8418" w14:textId="77777777">
        <w:trPr>
          <w:trHeight w:val="374"/>
          <w:tblHeader/>
        </w:trPr>
        <w:tc>
          <w:tcPr>
            <w:tcW w:w="534" w:type="dxa"/>
            <w:vAlign w:val="center"/>
          </w:tcPr>
          <w:p w14:paraId="43E43222"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lang w:val="en-US"/>
              </w:rPr>
            </w:pPr>
            <w:r>
              <w:rPr>
                <w:rFonts w:ascii="宋体" w:eastAsia="宋体" w:hAnsi="宋体" w:cs="宋体" w:hint="eastAsia"/>
                <w:b/>
                <w:color w:val="000000" w:themeColor="text1"/>
                <w:sz w:val="24"/>
                <w:lang w:val="en-US"/>
              </w:rPr>
              <w:lastRenderedPageBreak/>
              <w:t>15</w:t>
            </w:r>
          </w:p>
        </w:tc>
        <w:tc>
          <w:tcPr>
            <w:tcW w:w="992" w:type="dxa"/>
            <w:vAlign w:val="center"/>
          </w:tcPr>
          <w:p w14:paraId="24642569"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李</w:t>
            </w:r>
            <w:r>
              <w:rPr>
                <w:rFonts w:ascii="宋体" w:eastAsia="宋体" w:hAnsi="宋体" w:cs="宋体" w:hint="eastAsia"/>
                <w:color w:val="000000" w:themeColor="text1"/>
                <w:sz w:val="24"/>
                <w:szCs w:val="24"/>
              </w:rPr>
              <w:t xml:space="preserve"> </w:t>
            </w:r>
            <w:proofErr w:type="gramStart"/>
            <w:r>
              <w:rPr>
                <w:rFonts w:ascii="宋体" w:eastAsia="宋体" w:hAnsi="宋体" w:cs="宋体" w:hint="eastAsia"/>
                <w:color w:val="000000" w:themeColor="text1"/>
                <w:sz w:val="24"/>
                <w:szCs w:val="24"/>
              </w:rPr>
              <w:t>遐</w:t>
            </w:r>
            <w:proofErr w:type="gramEnd"/>
          </w:p>
        </w:tc>
        <w:tc>
          <w:tcPr>
            <w:tcW w:w="1843" w:type="dxa"/>
            <w:vAlign w:val="center"/>
          </w:tcPr>
          <w:p w14:paraId="30FBE591"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2018.3</w:t>
            </w:r>
          </w:p>
        </w:tc>
        <w:tc>
          <w:tcPr>
            <w:tcW w:w="2268" w:type="dxa"/>
            <w:vAlign w:val="center"/>
          </w:tcPr>
          <w:p w14:paraId="4AA2BCE6"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桂林</w:t>
            </w:r>
          </w:p>
        </w:tc>
        <w:tc>
          <w:tcPr>
            <w:tcW w:w="4257" w:type="dxa"/>
            <w:vAlign w:val="center"/>
          </w:tcPr>
          <w:p w14:paraId="6035997F"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广西高校青年教师教学业务能力提升</w:t>
            </w:r>
          </w:p>
        </w:tc>
      </w:tr>
      <w:tr w:rsidR="00E37772" w14:paraId="6209A024" w14:textId="77777777">
        <w:trPr>
          <w:trHeight w:val="374"/>
          <w:tblHeader/>
        </w:trPr>
        <w:tc>
          <w:tcPr>
            <w:tcW w:w="534" w:type="dxa"/>
            <w:vAlign w:val="center"/>
          </w:tcPr>
          <w:p w14:paraId="762E2FDB"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lang w:val="en-US"/>
              </w:rPr>
            </w:pPr>
            <w:r>
              <w:rPr>
                <w:rFonts w:ascii="宋体" w:eastAsia="宋体" w:hAnsi="宋体" w:cs="宋体" w:hint="eastAsia"/>
                <w:b/>
                <w:color w:val="000000" w:themeColor="text1"/>
                <w:sz w:val="24"/>
                <w:lang w:val="en-US"/>
              </w:rPr>
              <w:t>16</w:t>
            </w:r>
          </w:p>
        </w:tc>
        <w:tc>
          <w:tcPr>
            <w:tcW w:w="992" w:type="dxa"/>
            <w:vAlign w:val="center"/>
          </w:tcPr>
          <w:p w14:paraId="64EEEC08"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李</w:t>
            </w:r>
            <w:r>
              <w:rPr>
                <w:rFonts w:ascii="宋体" w:eastAsia="宋体" w:hAnsi="宋体" w:cs="宋体" w:hint="eastAsia"/>
                <w:color w:val="000000" w:themeColor="text1"/>
                <w:sz w:val="24"/>
                <w:szCs w:val="24"/>
              </w:rPr>
              <w:t xml:space="preserve"> </w:t>
            </w:r>
            <w:proofErr w:type="gramStart"/>
            <w:r>
              <w:rPr>
                <w:rFonts w:ascii="宋体" w:eastAsia="宋体" w:hAnsi="宋体" w:cs="宋体" w:hint="eastAsia"/>
                <w:color w:val="000000" w:themeColor="text1"/>
                <w:sz w:val="24"/>
                <w:szCs w:val="24"/>
              </w:rPr>
              <w:t>遐</w:t>
            </w:r>
            <w:proofErr w:type="gramEnd"/>
          </w:p>
        </w:tc>
        <w:tc>
          <w:tcPr>
            <w:tcW w:w="1843" w:type="dxa"/>
            <w:vAlign w:val="center"/>
          </w:tcPr>
          <w:p w14:paraId="3CE1C90C"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2019.7.7-15</w:t>
            </w:r>
          </w:p>
        </w:tc>
        <w:tc>
          <w:tcPr>
            <w:tcW w:w="2268" w:type="dxa"/>
            <w:vAlign w:val="center"/>
          </w:tcPr>
          <w:p w14:paraId="3CEA988B" w14:textId="77777777" w:rsidR="00E37772" w:rsidRDefault="00F8195B">
            <w:pPr>
              <w:spacing w:line="340" w:lineRule="exact"/>
              <w:ind w:firstLineChars="50" w:firstLine="12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广西警察学院北海基地</w:t>
            </w:r>
          </w:p>
        </w:tc>
        <w:tc>
          <w:tcPr>
            <w:tcW w:w="4257" w:type="dxa"/>
            <w:vAlign w:val="center"/>
          </w:tcPr>
          <w:p w14:paraId="0EEAD568"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公安部经侦培训班</w:t>
            </w:r>
          </w:p>
        </w:tc>
      </w:tr>
      <w:tr w:rsidR="00E37772" w14:paraId="3D72F3D7" w14:textId="77777777">
        <w:trPr>
          <w:trHeight w:val="374"/>
          <w:tblHeader/>
        </w:trPr>
        <w:tc>
          <w:tcPr>
            <w:tcW w:w="534" w:type="dxa"/>
            <w:vAlign w:val="center"/>
          </w:tcPr>
          <w:p w14:paraId="2651691C"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lang w:val="en-US"/>
              </w:rPr>
            </w:pPr>
            <w:r>
              <w:rPr>
                <w:rFonts w:ascii="宋体" w:eastAsia="宋体" w:hAnsi="宋体" w:cs="宋体" w:hint="eastAsia"/>
                <w:b/>
                <w:color w:val="000000" w:themeColor="text1"/>
                <w:sz w:val="24"/>
                <w:lang w:val="en-US"/>
              </w:rPr>
              <w:t>17</w:t>
            </w:r>
          </w:p>
        </w:tc>
        <w:tc>
          <w:tcPr>
            <w:tcW w:w="992" w:type="dxa"/>
            <w:vAlign w:val="center"/>
          </w:tcPr>
          <w:p w14:paraId="1C3A1D75" w14:textId="77777777" w:rsidR="00E37772" w:rsidRDefault="00F8195B">
            <w:pPr>
              <w:spacing w:line="340" w:lineRule="exact"/>
              <w:jc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篮彩箫</w:t>
            </w:r>
            <w:proofErr w:type="gramEnd"/>
          </w:p>
        </w:tc>
        <w:tc>
          <w:tcPr>
            <w:tcW w:w="1843" w:type="dxa"/>
            <w:vAlign w:val="center"/>
          </w:tcPr>
          <w:p w14:paraId="7C88D383"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2019.7.7-15</w:t>
            </w:r>
          </w:p>
        </w:tc>
        <w:tc>
          <w:tcPr>
            <w:tcW w:w="2268" w:type="dxa"/>
            <w:vAlign w:val="center"/>
          </w:tcPr>
          <w:p w14:paraId="282749C5" w14:textId="77777777" w:rsidR="00E37772" w:rsidRDefault="00F8195B">
            <w:pPr>
              <w:spacing w:line="340" w:lineRule="exact"/>
              <w:ind w:firstLineChars="50" w:firstLine="12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广西警察学院北海基地</w:t>
            </w:r>
          </w:p>
        </w:tc>
        <w:tc>
          <w:tcPr>
            <w:tcW w:w="4257" w:type="dxa"/>
            <w:vAlign w:val="center"/>
          </w:tcPr>
          <w:p w14:paraId="0645C3BE"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公安部经侦培训班</w:t>
            </w:r>
          </w:p>
        </w:tc>
      </w:tr>
      <w:tr w:rsidR="00E37772" w14:paraId="74757F76" w14:textId="77777777">
        <w:trPr>
          <w:trHeight w:val="374"/>
          <w:tblHeader/>
        </w:trPr>
        <w:tc>
          <w:tcPr>
            <w:tcW w:w="534" w:type="dxa"/>
            <w:vAlign w:val="center"/>
          </w:tcPr>
          <w:p w14:paraId="7E015233" w14:textId="77777777" w:rsidR="00E37772" w:rsidRDefault="00F8195B">
            <w:pPr>
              <w:pStyle w:val="a5"/>
              <w:widowControl/>
              <w:spacing w:line="340" w:lineRule="exact"/>
              <w:ind w:firstLineChars="0" w:firstLine="0"/>
              <w:jc w:val="center"/>
              <w:rPr>
                <w:rFonts w:ascii="宋体" w:eastAsia="宋体" w:hAnsi="宋体" w:cs="宋体"/>
                <w:b/>
                <w:color w:val="000000" w:themeColor="text1"/>
                <w:sz w:val="24"/>
                <w:lang w:val="en-US"/>
              </w:rPr>
            </w:pPr>
            <w:r>
              <w:rPr>
                <w:rFonts w:ascii="宋体" w:eastAsia="宋体" w:hAnsi="宋体" w:cs="宋体" w:hint="eastAsia"/>
                <w:b/>
                <w:color w:val="000000" w:themeColor="text1"/>
                <w:sz w:val="24"/>
                <w:lang w:val="en-US"/>
              </w:rPr>
              <w:t>18</w:t>
            </w:r>
          </w:p>
        </w:tc>
        <w:tc>
          <w:tcPr>
            <w:tcW w:w="992" w:type="dxa"/>
            <w:vAlign w:val="center"/>
          </w:tcPr>
          <w:p w14:paraId="13BB593A"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李朗爽</w:t>
            </w:r>
          </w:p>
        </w:tc>
        <w:tc>
          <w:tcPr>
            <w:tcW w:w="1843" w:type="dxa"/>
            <w:vAlign w:val="center"/>
          </w:tcPr>
          <w:p w14:paraId="155AD2BA"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2019.5</w:t>
            </w:r>
          </w:p>
        </w:tc>
        <w:tc>
          <w:tcPr>
            <w:tcW w:w="2268" w:type="dxa"/>
            <w:vAlign w:val="center"/>
          </w:tcPr>
          <w:p w14:paraId="5852D614"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西安</w:t>
            </w:r>
          </w:p>
        </w:tc>
        <w:tc>
          <w:tcPr>
            <w:tcW w:w="4257" w:type="dxa"/>
            <w:vAlign w:val="center"/>
          </w:tcPr>
          <w:p w14:paraId="7CEB930E" w14:textId="77777777" w:rsidR="00E37772" w:rsidRDefault="00F8195B">
            <w:pPr>
              <w:spacing w:line="340" w:lineRule="exact"/>
              <w:ind w:firstLineChars="100" w:firstLine="240"/>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全国院校无人机航拍摄影应用技术实操师资高级研修班</w:t>
            </w:r>
          </w:p>
        </w:tc>
      </w:tr>
    </w:tbl>
    <w:p w14:paraId="5AA7C9FA" w14:textId="77777777" w:rsidR="00E37772" w:rsidRDefault="00F8195B">
      <w:pPr>
        <w:pStyle w:val="1"/>
        <w:spacing w:line="560" w:lineRule="exact"/>
        <w:ind w:firstLine="640"/>
        <w:rPr>
          <w:rFonts w:ascii="仿宋" w:eastAsia="仿宋" w:hAnsi="仿宋" w:cs="宋体"/>
          <w:color w:val="000000" w:themeColor="text1"/>
          <w:kern w:val="0"/>
          <w:sz w:val="32"/>
          <w:szCs w:val="32"/>
        </w:rPr>
      </w:pPr>
      <w:r>
        <w:rPr>
          <w:rFonts w:ascii="仿宋" w:eastAsia="仿宋" w:hAnsi="仿宋" w:cs="宋体" w:hint="eastAsia"/>
          <w:color w:val="000000" w:themeColor="text1"/>
          <w:kern w:val="0"/>
          <w:sz w:val="32"/>
          <w:szCs w:val="32"/>
        </w:rPr>
        <w:t>（</w:t>
      </w:r>
      <w:r>
        <w:rPr>
          <w:rFonts w:ascii="仿宋" w:eastAsia="仿宋" w:hAnsi="仿宋" w:cs="宋体" w:hint="eastAsia"/>
          <w:color w:val="000000" w:themeColor="text1"/>
          <w:kern w:val="0"/>
          <w:sz w:val="32"/>
          <w:szCs w:val="32"/>
        </w:rPr>
        <w:t>2</w:t>
      </w:r>
      <w:r>
        <w:rPr>
          <w:rFonts w:ascii="仿宋" w:eastAsia="仿宋" w:hAnsi="仿宋" w:cs="宋体" w:hint="eastAsia"/>
          <w:color w:val="000000" w:themeColor="text1"/>
          <w:kern w:val="0"/>
          <w:sz w:val="32"/>
          <w:szCs w:val="32"/>
        </w:rPr>
        <w:t>）教师参与教育教学改革。</w:t>
      </w:r>
    </w:p>
    <w:p w14:paraId="71FC5C40" w14:textId="77777777" w:rsidR="00E37772" w:rsidRDefault="00F8195B">
      <w:pPr>
        <w:pStyle w:val="1"/>
        <w:spacing w:line="560" w:lineRule="exact"/>
        <w:ind w:firstLine="640"/>
        <w:rPr>
          <w:rFonts w:ascii="仿宋" w:eastAsia="仿宋" w:hAnsi="仿宋" w:cs="宋体"/>
          <w:color w:val="000000" w:themeColor="text1"/>
          <w:kern w:val="0"/>
          <w:sz w:val="32"/>
          <w:szCs w:val="32"/>
        </w:rPr>
      </w:pPr>
      <w:r>
        <w:rPr>
          <w:rFonts w:ascii="仿宋" w:eastAsia="仿宋" w:hAnsi="仿宋" w:cs="宋体" w:hint="eastAsia"/>
          <w:color w:val="000000" w:themeColor="text1"/>
          <w:kern w:val="0"/>
          <w:sz w:val="32"/>
          <w:szCs w:val="32"/>
        </w:rPr>
        <w:t>2018</w:t>
      </w:r>
      <w:r>
        <w:rPr>
          <w:rFonts w:ascii="仿宋" w:eastAsia="仿宋" w:hAnsi="仿宋" w:cs="宋体" w:hint="eastAsia"/>
          <w:color w:val="000000" w:themeColor="text1"/>
          <w:kern w:val="0"/>
          <w:sz w:val="32"/>
          <w:szCs w:val="32"/>
        </w:rPr>
        <w:t>年以来，共获得各类教研教改立项</w:t>
      </w:r>
      <w:r>
        <w:rPr>
          <w:rFonts w:ascii="仿宋" w:eastAsia="仿宋" w:hAnsi="仿宋" w:cs="宋体" w:hint="eastAsia"/>
          <w:color w:val="000000" w:themeColor="text1"/>
          <w:kern w:val="0"/>
          <w:sz w:val="32"/>
          <w:szCs w:val="32"/>
        </w:rPr>
        <w:t>16</w:t>
      </w:r>
      <w:r>
        <w:rPr>
          <w:rFonts w:ascii="仿宋" w:eastAsia="仿宋" w:hAnsi="仿宋" w:cs="宋体" w:hint="eastAsia"/>
          <w:color w:val="000000" w:themeColor="text1"/>
          <w:kern w:val="0"/>
          <w:sz w:val="32"/>
          <w:szCs w:val="32"/>
        </w:rPr>
        <w:t>项（省部级</w:t>
      </w:r>
      <w:r>
        <w:rPr>
          <w:rFonts w:ascii="仿宋" w:eastAsia="仿宋" w:hAnsi="仿宋" w:cs="宋体" w:hint="eastAsia"/>
          <w:color w:val="000000" w:themeColor="text1"/>
          <w:kern w:val="0"/>
          <w:sz w:val="32"/>
          <w:szCs w:val="32"/>
        </w:rPr>
        <w:t>8</w:t>
      </w:r>
      <w:r>
        <w:rPr>
          <w:rFonts w:ascii="仿宋" w:eastAsia="仿宋" w:hAnsi="仿宋" w:cs="宋体" w:hint="eastAsia"/>
          <w:color w:val="000000" w:themeColor="text1"/>
          <w:kern w:val="0"/>
          <w:sz w:val="32"/>
          <w:szCs w:val="32"/>
        </w:rPr>
        <w:t>项、校级</w:t>
      </w:r>
      <w:r>
        <w:rPr>
          <w:rFonts w:ascii="仿宋" w:eastAsia="仿宋" w:hAnsi="仿宋" w:cs="宋体" w:hint="eastAsia"/>
          <w:color w:val="000000" w:themeColor="text1"/>
          <w:kern w:val="0"/>
          <w:sz w:val="32"/>
          <w:szCs w:val="32"/>
        </w:rPr>
        <w:t>8</w:t>
      </w:r>
      <w:r>
        <w:rPr>
          <w:rFonts w:ascii="仿宋" w:eastAsia="仿宋" w:hAnsi="仿宋" w:cs="宋体" w:hint="eastAsia"/>
          <w:color w:val="000000" w:themeColor="text1"/>
          <w:kern w:val="0"/>
          <w:sz w:val="32"/>
          <w:szCs w:val="32"/>
        </w:rPr>
        <w:t>项），发表教研教改论文</w:t>
      </w:r>
      <w:r>
        <w:rPr>
          <w:rFonts w:ascii="仿宋" w:eastAsia="仿宋" w:hAnsi="仿宋" w:cs="宋体" w:hint="eastAsia"/>
          <w:kern w:val="0"/>
          <w:sz w:val="32"/>
          <w:szCs w:val="32"/>
        </w:rPr>
        <w:t>15</w:t>
      </w:r>
      <w:r>
        <w:rPr>
          <w:rFonts w:ascii="仿宋" w:eastAsia="仿宋" w:hAnsi="仿宋" w:cs="宋体" w:hint="eastAsia"/>
          <w:color w:val="000000" w:themeColor="text1"/>
          <w:kern w:val="0"/>
          <w:sz w:val="32"/>
          <w:szCs w:val="32"/>
        </w:rPr>
        <w:t>篇，获教学成果奖励</w:t>
      </w:r>
      <w:r>
        <w:rPr>
          <w:rFonts w:ascii="仿宋" w:eastAsia="仿宋" w:hAnsi="仿宋" w:cs="宋体" w:hint="eastAsia"/>
          <w:color w:val="000000" w:themeColor="text1"/>
          <w:kern w:val="0"/>
          <w:sz w:val="32"/>
          <w:szCs w:val="32"/>
        </w:rPr>
        <w:t>7</w:t>
      </w:r>
      <w:r>
        <w:rPr>
          <w:rFonts w:ascii="仿宋" w:eastAsia="仿宋" w:hAnsi="仿宋" w:cs="宋体" w:hint="eastAsia"/>
          <w:color w:val="000000" w:themeColor="text1"/>
          <w:kern w:val="0"/>
          <w:sz w:val="32"/>
          <w:szCs w:val="32"/>
        </w:rPr>
        <w:t>项（省部级</w:t>
      </w:r>
      <w:r>
        <w:rPr>
          <w:rFonts w:ascii="仿宋" w:eastAsia="仿宋" w:hAnsi="仿宋" w:cs="宋体" w:hint="eastAsia"/>
          <w:color w:val="000000" w:themeColor="text1"/>
          <w:kern w:val="0"/>
          <w:sz w:val="32"/>
          <w:szCs w:val="32"/>
        </w:rPr>
        <w:t>6</w:t>
      </w:r>
      <w:r>
        <w:rPr>
          <w:rFonts w:ascii="仿宋" w:eastAsia="仿宋" w:hAnsi="仿宋" w:cs="宋体" w:hint="eastAsia"/>
          <w:color w:val="000000" w:themeColor="text1"/>
          <w:kern w:val="0"/>
          <w:sz w:val="32"/>
          <w:szCs w:val="32"/>
        </w:rPr>
        <w:t>项，校级</w:t>
      </w:r>
      <w:r>
        <w:rPr>
          <w:rFonts w:ascii="仿宋" w:eastAsia="仿宋" w:hAnsi="仿宋" w:cs="宋体" w:hint="eastAsia"/>
          <w:color w:val="000000" w:themeColor="text1"/>
          <w:kern w:val="0"/>
          <w:sz w:val="32"/>
          <w:szCs w:val="32"/>
        </w:rPr>
        <w:t>1</w:t>
      </w:r>
      <w:r>
        <w:rPr>
          <w:rFonts w:ascii="仿宋" w:eastAsia="仿宋" w:hAnsi="仿宋" w:cs="宋体" w:hint="eastAsia"/>
          <w:color w:val="000000" w:themeColor="text1"/>
          <w:kern w:val="0"/>
          <w:sz w:val="32"/>
          <w:szCs w:val="32"/>
        </w:rPr>
        <w:t>项）。</w:t>
      </w:r>
    </w:p>
    <w:p w14:paraId="796BFAAF"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省部级及以上教研教改立项</w:t>
      </w:r>
      <w:r>
        <w:rPr>
          <w:rFonts w:ascii="仿宋" w:eastAsia="仿宋" w:hAnsi="仿宋" w:hint="eastAsia"/>
          <w:color w:val="000000" w:themeColor="text1"/>
          <w:sz w:val="32"/>
          <w:szCs w:val="32"/>
        </w:rPr>
        <w:t>8</w:t>
      </w:r>
      <w:r>
        <w:rPr>
          <w:rFonts w:ascii="仿宋" w:eastAsia="仿宋" w:hAnsi="仿宋" w:hint="eastAsia"/>
          <w:color w:val="000000" w:themeColor="text1"/>
          <w:sz w:val="32"/>
          <w:szCs w:val="32"/>
        </w:rPr>
        <w:t>项：</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037"/>
        <w:gridCol w:w="3391"/>
        <w:gridCol w:w="2268"/>
        <w:gridCol w:w="992"/>
      </w:tblGrid>
      <w:tr w:rsidR="00E37772" w14:paraId="5C6329AF" w14:textId="77777777">
        <w:trPr>
          <w:trHeight w:val="567"/>
          <w:tblHeader/>
          <w:jc w:val="center"/>
        </w:trPr>
        <w:tc>
          <w:tcPr>
            <w:tcW w:w="714" w:type="dxa"/>
            <w:shd w:val="clear" w:color="auto" w:fill="auto"/>
            <w:vAlign w:val="center"/>
          </w:tcPr>
          <w:p w14:paraId="3E7CFA18"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序号</w:t>
            </w:r>
          </w:p>
        </w:tc>
        <w:tc>
          <w:tcPr>
            <w:tcW w:w="1037" w:type="dxa"/>
            <w:shd w:val="clear" w:color="auto" w:fill="auto"/>
            <w:vAlign w:val="center"/>
          </w:tcPr>
          <w:p w14:paraId="5B93418F"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负责、参与人</w:t>
            </w:r>
          </w:p>
        </w:tc>
        <w:tc>
          <w:tcPr>
            <w:tcW w:w="3391" w:type="dxa"/>
            <w:shd w:val="clear" w:color="auto" w:fill="auto"/>
            <w:vAlign w:val="center"/>
          </w:tcPr>
          <w:p w14:paraId="3B46F8CB"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项目名称</w:t>
            </w:r>
          </w:p>
        </w:tc>
        <w:tc>
          <w:tcPr>
            <w:tcW w:w="2268" w:type="dxa"/>
            <w:vAlign w:val="center"/>
          </w:tcPr>
          <w:p w14:paraId="2CC36887"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项目类别</w:t>
            </w:r>
          </w:p>
        </w:tc>
        <w:tc>
          <w:tcPr>
            <w:tcW w:w="992" w:type="dxa"/>
            <w:shd w:val="clear" w:color="auto" w:fill="auto"/>
            <w:vAlign w:val="center"/>
          </w:tcPr>
          <w:p w14:paraId="5F8DC248"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级</w:t>
            </w:r>
            <w:r>
              <w:rPr>
                <w:rFonts w:ascii="宋体" w:eastAsia="宋体" w:hAnsi="宋体" w:cs="宋体" w:hint="eastAsia"/>
                <w:b/>
                <w:snapToGrid w:val="0"/>
                <w:color w:val="000000" w:themeColor="text1"/>
                <w:sz w:val="24"/>
                <w:szCs w:val="24"/>
              </w:rPr>
              <w:t xml:space="preserve"> </w:t>
            </w:r>
            <w:r>
              <w:rPr>
                <w:rFonts w:ascii="宋体" w:eastAsia="宋体" w:hAnsi="宋体" w:cs="宋体" w:hint="eastAsia"/>
                <w:b/>
                <w:snapToGrid w:val="0"/>
                <w:color w:val="000000" w:themeColor="text1"/>
                <w:sz w:val="24"/>
                <w:szCs w:val="24"/>
              </w:rPr>
              <w:t>别</w:t>
            </w:r>
          </w:p>
        </w:tc>
      </w:tr>
      <w:tr w:rsidR="00E37772" w14:paraId="04003E3F" w14:textId="77777777">
        <w:trPr>
          <w:trHeight w:val="567"/>
          <w:jc w:val="center"/>
        </w:trPr>
        <w:tc>
          <w:tcPr>
            <w:tcW w:w="714" w:type="dxa"/>
            <w:shd w:val="clear" w:color="auto" w:fill="auto"/>
            <w:vAlign w:val="center"/>
          </w:tcPr>
          <w:p w14:paraId="6342FD22" w14:textId="77777777" w:rsidR="00E37772" w:rsidRDefault="00F8195B">
            <w:pPr>
              <w:widowControl/>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w:t>
            </w:r>
          </w:p>
        </w:tc>
        <w:tc>
          <w:tcPr>
            <w:tcW w:w="1037" w:type="dxa"/>
            <w:shd w:val="clear" w:color="auto" w:fill="auto"/>
            <w:vAlign w:val="center"/>
          </w:tcPr>
          <w:p w14:paraId="1BF5E409"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王家宁</w:t>
            </w:r>
          </w:p>
        </w:tc>
        <w:tc>
          <w:tcPr>
            <w:tcW w:w="3391" w:type="dxa"/>
            <w:shd w:val="clear" w:color="auto" w:fill="auto"/>
            <w:vAlign w:val="center"/>
          </w:tcPr>
          <w:p w14:paraId="4339E936"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《刑事案件预审》课程“五位一体”教学模式改革探索与实践</w:t>
            </w:r>
          </w:p>
        </w:tc>
        <w:tc>
          <w:tcPr>
            <w:tcW w:w="2268" w:type="dxa"/>
            <w:vAlign w:val="center"/>
          </w:tcPr>
          <w:p w14:paraId="1FB4A272"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2018</w:t>
            </w:r>
            <w:r>
              <w:rPr>
                <w:rFonts w:ascii="宋体" w:eastAsia="宋体" w:hAnsi="宋体" w:cs="宋体" w:hint="eastAsia"/>
                <w:color w:val="000000" w:themeColor="text1"/>
                <w:sz w:val="24"/>
                <w:szCs w:val="24"/>
              </w:rPr>
              <w:t>年度高等教育教育本科教学改革工程立项项目</w:t>
            </w:r>
          </w:p>
        </w:tc>
        <w:tc>
          <w:tcPr>
            <w:tcW w:w="992" w:type="dxa"/>
            <w:shd w:val="clear" w:color="auto" w:fill="auto"/>
            <w:vAlign w:val="center"/>
          </w:tcPr>
          <w:p w14:paraId="6FC8C37B"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省部级</w:t>
            </w:r>
          </w:p>
        </w:tc>
      </w:tr>
      <w:tr w:rsidR="00E37772" w14:paraId="39B8BE4F" w14:textId="77777777">
        <w:trPr>
          <w:trHeight w:val="567"/>
          <w:jc w:val="center"/>
        </w:trPr>
        <w:tc>
          <w:tcPr>
            <w:tcW w:w="714" w:type="dxa"/>
            <w:shd w:val="clear" w:color="auto" w:fill="auto"/>
            <w:vAlign w:val="center"/>
          </w:tcPr>
          <w:p w14:paraId="1860B468" w14:textId="77777777" w:rsidR="00E37772" w:rsidRDefault="00F8195B">
            <w:pPr>
              <w:widowControl/>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w:t>
            </w:r>
          </w:p>
        </w:tc>
        <w:tc>
          <w:tcPr>
            <w:tcW w:w="1037" w:type="dxa"/>
            <w:shd w:val="clear" w:color="auto" w:fill="auto"/>
            <w:vAlign w:val="center"/>
          </w:tcPr>
          <w:p w14:paraId="50F5B220"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莫永成</w:t>
            </w:r>
          </w:p>
        </w:tc>
        <w:tc>
          <w:tcPr>
            <w:tcW w:w="3391" w:type="dxa"/>
            <w:shd w:val="clear" w:color="auto" w:fill="auto"/>
            <w:vAlign w:val="center"/>
          </w:tcPr>
          <w:p w14:paraId="7CBF663D"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《侦查学概论》</w:t>
            </w:r>
            <w:proofErr w:type="gramStart"/>
            <w:r>
              <w:rPr>
                <w:rFonts w:ascii="宋体" w:eastAsia="宋体" w:hAnsi="宋体" w:cs="宋体" w:hint="eastAsia"/>
                <w:color w:val="000000" w:themeColor="text1"/>
                <w:sz w:val="24"/>
                <w:szCs w:val="24"/>
              </w:rPr>
              <w:t>课程慕课建设</w:t>
            </w:r>
            <w:proofErr w:type="gramEnd"/>
            <w:r>
              <w:rPr>
                <w:rFonts w:ascii="宋体" w:eastAsia="宋体" w:hAnsi="宋体" w:cs="宋体" w:hint="eastAsia"/>
                <w:color w:val="000000" w:themeColor="text1"/>
                <w:sz w:val="24"/>
                <w:szCs w:val="24"/>
              </w:rPr>
              <w:t>研究与实践</w:t>
            </w:r>
          </w:p>
        </w:tc>
        <w:tc>
          <w:tcPr>
            <w:tcW w:w="2268" w:type="dxa"/>
            <w:vAlign w:val="center"/>
          </w:tcPr>
          <w:p w14:paraId="55C23296"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w:t>
            </w:r>
            <w:r>
              <w:rPr>
                <w:rFonts w:ascii="宋体" w:eastAsia="宋体" w:hAnsi="宋体" w:cs="宋体" w:hint="eastAsia"/>
                <w:color w:val="000000" w:themeColor="text1"/>
                <w:sz w:val="24"/>
                <w:szCs w:val="24"/>
              </w:rPr>
              <w:t>年度高等教育教育本科教学改革工程立项项目</w:t>
            </w:r>
          </w:p>
        </w:tc>
        <w:tc>
          <w:tcPr>
            <w:tcW w:w="992" w:type="dxa"/>
            <w:shd w:val="clear" w:color="auto" w:fill="auto"/>
            <w:vAlign w:val="center"/>
          </w:tcPr>
          <w:p w14:paraId="161B8B39"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省部级</w:t>
            </w:r>
          </w:p>
        </w:tc>
      </w:tr>
      <w:tr w:rsidR="00E37772" w14:paraId="5C35F427" w14:textId="77777777">
        <w:trPr>
          <w:trHeight w:val="567"/>
          <w:jc w:val="center"/>
        </w:trPr>
        <w:tc>
          <w:tcPr>
            <w:tcW w:w="714" w:type="dxa"/>
            <w:shd w:val="clear" w:color="auto" w:fill="auto"/>
            <w:vAlign w:val="center"/>
          </w:tcPr>
          <w:p w14:paraId="7F69A3CD" w14:textId="77777777" w:rsidR="00E37772" w:rsidRDefault="00F8195B">
            <w:pPr>
              <w:widowControl/>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3</w:t>
            </w:r>
          </w:p>
        </w:tc>
        <w:tc>
          <w:tcPr>
            <w:tcW w:w="1037" w:type="dxa"/>
            <w:shd w:val="clear" w:color="auto" w:fill="auto"/>
            <w:vAlign w:val="center"/>
          </w:tcPr>
          <w:p w14:paraId="12BDFE24"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张晓春</w:t>
            </w:r>
          </w:p>
        </w:tc>
        <w:tc>
          <w:tcPr>
            <w:tcW w:w="3391" w:type="dxa"/>
            <w:shd w:val="clear" w:color="auto" w:fill="auto"/>
            <w:vAlign w:val="center"/>
          </w:tcPr>
          <w:p w14:paraId="1DCB5890" w14:textId="77777777" w:rsidR="00E37772" w:rsidRDefault="00F8195B">
            <w:pPr>
              <w:spacing w:line="340" w:lineRule="exact"/>
              <w:jc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课程思政视域</w:t>
            </w:r>
            <w:proofErr w:type="gramEnd"/>
            <w:r>
              <w:rPr>
                <w:rFonts w:ascii="宋体" w:eastAsia="宋体" w:hAnsi="宋体" w:cs="宋体" w:hint="eastAsia"/>
                <w:color w:val="000000" w:themeColor="text1"/>
                <w:sz w:val="24"/>
                <w:szCs w:val="24"/>
              </w:rPr>
              <w:t>下公安本科专业课程反转课程课堂实施路径探索——以禁毒学、侦查学专业课程为试点</w:t>
            </w:r>
          </w:p>
        </w:tc>
        <w:tc>
          <w:tcPr>
            <w:tcW w:w="2268" w:type="dxa"/>
            <w:vAlign w:val="center"/>
          </w:tcPr>
          <w:p w14:paraId="1D11499B"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w:t>
            </w:r>
            <w:r>
              <w:rPr>
                <w:rFonts w:ascii="宋体" w:eastAsia="宋体" w:hAnsi="宋体" w:cs="宋体" w:hint="eastAsia"/>
                <w:color w:val="000000" w:themeColor="text1"/>
                <w:sz w:val="24"/>
                <w:szCs w:val="24"/>
              </w:rPr>
              <w:t>年度高等教育教育本科教学改革工程立项项目</w:t>
            </w:r>
          </w:p>
        </w:tc>
        <w:tc>
          <w:tcPr>
            <w:tcW w:w="992" w:type="dxa"/>
            <w:shd w:val="clear" w:color="auto" w:fill="auto"/>
            <w:vAlign w:val="center"/>
          </w:tcPr>
          <w:p w14:paraId="3B41891D"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省部级</w:t>
            </w:r>
          </w:p>
        </w:tc>
      </w:tr>
      <w:tr w:rsidR="00E37772" w14:paraId="4CC053DE" w14:textId="77777777">
        <w:trPr>
          <w:trHeight w:val="567"/>
          <w:jc w:val="center"/>
        </w:trPr>
        <w:tc>
          <w:tcPr>
            <w:tcW w:w="714" w:type="dxa"/>
            <w:shd w:val="clear" w:color="auto" w:fill="auto"/>
            <w:vAlign w:val="center"/>
          </w:tcPr>
          <w:p w14:paraId="1CE4551C" w14:textId="77777777" w:rsidR="00E37772" w:rsidRDefault="00F8195B">
            <w:pPr>
              <w:widowControl/>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4</w:t>
            </w:r>
          </w:p>
        </w:tc>
        <w:tc>
          <w:tcPr>
            <w:tcW w:w="1037" w:type="dxa"/>
            <w:shd w:val="clear" w:color="auto" w:fill="auto"/>
            <w:vAlign w:val="center"/>
          </w:tcPr>
          <w:p w14:paraId="7EA1DDF2"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黄婕</w:t>
            </w:r>
          </w:p>
        </w:tc>
        <w:tc>
          <w:tcPr>
            <w:tcW w:w="3391" w:type="dxa"/>
            <w:shd w:val="clear" w:color="auto" w:fill="auto"/>
            <w:vAlign w:val="center"/>
          </w:tcPr>
          <w:p w14:paraId="22CC97C2"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基于</w:t>
            </w:r>
            <w:proofErr w:type="gramStart"/>
            <w:r>
              <w:rPr>
                <w:rFonts w:ascii="宋体" w:eastAsia="宋体" w:hAnsi="宋体" w:cs="宋体" w:hint="eastAsia"/>
                <w:color w:val="000000" w:themeColor="text1"/>
                <w:sz w:val="24"/>
                <w:szCs w:val="24"/>
              </w:rPr>
              <w:t>校局企合作</w:t>
            </w:r>
            <w:proofErr w:type="gramEnd"/>
            <w:r>
              <w:rPr>
                <w:rFonts w:ascii="宋体" w:eastAsia="宋体" w:hAnsi="宋体" w:cs="宋体" w:hint="eastAsia"/>
                <w:color w:val="000000" w:themeColor="text1"/>
                <w:sz w:val="24"/>
                <w:szCs w:val="24"/>
              </w:rPr>
              <w:t>的《公安信息技术应用》课程实</w:t>
            </w:r>
            <w:proofErr w:type="gramStart"/>
            <w:r>
              <w:rPr>
                <w:rFonts w:ascii="宋体" w:eastAsia="宋体" w:hAnsi="宋体" w:cs="宋体" w:hint="eastAsia"/>
                <w:color w:val="000000" w:themeColor="text1"/>
                <w:sz w:val="24"/>
                <w:szCs w:val="24"/>
              </w:rPr>
              <w:t>训教学</w:t>
            </w:r>
            <w:proofErr w:type="gramEnd"/>
            <w:r>
              <w:rPr>
                <w:rFonts w:ascii="宋体" w:eastAsia="宋体" w:hAnsi="宋体" w:cs="宋体" w:hint="eastAsia"/>
                <w:color w:val="000000" w:themeColor="text1"/>
                <w:sz w:val="24"/>
                <w:szCs w:val="24"/>
              </w:rPr>
              <w:t>改革研究</w:t>
            </w:r>
          </w:p>
        </w:tc>
        <w:tc>
          <w:tcPr>
            <w:tcW w:w="2268" w:type="dxa"/>
            <w:vAlign w:val="center"/>
          </w:tcPr>
          <w:p w14:paraId="1DE6B749"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w:t>
            </w:r>
            <w:r>
              <w:rPr>
                <w:rFonts w:ascii="宋体" w:eastAsia="宋体" w:hAnsi="宋体" w:cs="宋体" w:hint="eastAsia"/>
                <w:color w:val="000000" w:themeColor="text1"/>
                <w:sz w:val="24"/>
                <w:szCs w:val="24"/>
              </w:rPr>
              <w:t>年度广西高校教育本科教学改革工程项目</w:t>
            </w:r>
          </w:p>
        </w:tc>
        <w:tc>
          <w:tcPr>
            <w:tcW w:w="992" w:type="dxa"/>
            <w:shd w:val="clear" w:color="auto" w:fill="auto"/>
            <w:vAlign w:val="center"/>
          </w:tcPr>
          <w:p w14:paraId="37121BC6"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省部级</w:t>
            </w:r>
          </w:p>
        </w:tc>
      </w:tr>
      <w:tr w:rsidR="00E37772" w14:paraId="30DB5DA2" w14:textId="77777777">
        <w:trPr>
          <w:trHeight w:val="567"/>
          <w:jc w:val="center"/>
        </w:trPr>
        <w:tc>
          <w:tcPr>
            <w:tcW w:w="714" w:type="dxa"/>
            <w:shd w:val="clear" w:color="auto" w:fill="auto"/>
            <w:vAlign w:val="center"/>
          </w:tcPr>
          <w:p w14:paraId="095E5CCB" w14:textId="77777777" w:rsidR="00E37772" w:rsidRDefault="00F8195B">
            <w:pPr>
              <w:widowControl/>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5</w:t>
            </w:r>
          </w:p>
        </w:tc>
        <w:tc>
          <w:tcPr>
            <w:tcW w:w="1037" w:type="dxa"/>
            <w:shd w:val="clear" w:color="auto" w:fill="auto"/>
            <w:vAlign w:val="center"/>
          </w:tcPr>
          <w:p w14:paraId="041A95DE"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黄婕</w:t>
            </w:r>
          </w:p>
        </w:tc>
        <w:tc>
          <w:tcPr>
            <w:tcW w:w="3391" w:type="dxa"/>
            <w:shd w:val="clear" w:color="auto" w:fill="auto"/>
            <w:vAlign w:val="center"/>
          </w:tcPr>
          <w:p w14:paraId="0AF40905"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《反恐形势与对策》课程育人模式改革与实践研究</w:t>
            </w:r>
          </w:p>
        </w:tc>
        <w:tc>
          <w:tcPr>
            <w:tcW w:w="2268" w:type="dxa"/>
            <w:vAlign w:val="center"/>
          </w:tcPr>
          <w:p w14:paraId="4F0AAE1A"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2019</w:t>
            </w:r>
            <w:r>
              <w:rPr>
                <w:rFonts w:ascii="宋体" w:eastAsia="宋体" w:hAnsi="宋体" w:cs="宋体" w:hint="eastAsia"/>
                <w:color w:val="000000" w:themeColor="text1"/>
                <w:sz w:val="24"/>
                <w:szCs w:val="24"/>
              </w:rPr>
              <w:t>年度广西高校教育本科教学改革工程项目</w:t>
            </w:r>
          </w:p>
        </w:tc>
        <w:tc>
          <w:tcPr>
            <w:tcW w:w="992" w:type="dxa"/>
            <w:shd w:val="clear" w:color="auto" w:fill="auto"/>
            <w:vAlign w:val="center"/>
          </w:tcPr>
          <w:p w14:paraId="67C5F881"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省部级</w:t>
            </w:r>
          </w:p>
        </w:tc>
      </w:tr>
      <w:tr w:rsidR="00E37772" w14:paraId="6500DF16" w14:textId="77777777">
        <w:trPr>
          <w:trHeight w:val="567"/>
          <w:jc w:val="center"/>
        </w:trPr>
        <w:tc>
          <w:tcPr>
            <w:tcW w:w="714" w:type="dxa"/>
            <w:shd w:val="clear" w:color="auto" w:fill="auto"/>
            <w:vAlign w:val="center"/>
          </w:tcPr>
          <w:p w14:paraId="6AA3D17D" w14:textId="77777777" w:rsidR="00E37772" w:rsidRDefault="00F8195B">
            <w:pPr>
              <w:widowControl/>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6</w:t>
            </w:r>
          </w:p>
        </w:tc>
        <w:tc>
          <w:tcPr>
            <w:tcW w:w="1037" w:type="dxa"/>
            <w:shd w:val="clear" w:color="auto" w:fill="auto"/>
            <w:vAlign w:val="center"/>
          </w:tcPr>
          <w:p w14:paraId="29A886BF" w14:textId="77777777" w:rsidR="00E37772" w:rsidRDefault="00F8195B">
            <w:pPr>
              <w:spacing w:line="340" w:lineRule="exact"/>
              <w:jc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蓝彩箫</w:t>
            </w:r>
            <w:proofErr w:type="gramEnd"/>
          </w:p>
        </w:tc>
        <w:tc>
          <w:tcPr>
            <w:tcW w:w="3391" w:type="dxa"/>
            <w:shd w:val="clear" w:color="auto" w:fill="auto"/>
            <w:vAlign w:val="center"/>
          </w:tcPr>
          <w:p w14:paraId="41461B2A"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基于合成作战警务视域下的经</w:t>
            </w:r>
            <w:proofErr w:type="gramStart"/>
            <w:r>
              <w:rPr>
                <w:rFonts w:ascii="宋体" w:eastAsia="宋体" w:hAnsi="宋体" w:cs="宋体" w:hint="eastAsia"/>
                <w:color w:val="000000" w:themeColor="text1"/>
                <w:sz w:val="24"/>
                <w:szCs w:val="24"/>
              </w:rPr>
              <w:t>侦</w:t>
            </w:r>
            <w:proofErr w:type="gramEnd"/>
            <w:r>
              <w:rPr>
                <w:rFonts w:ascii="宋体" w:eastAsia="宋体" w:hAnsi="宋体" w:cs="宋体" w:hint="eastAsia"/>
                <w:color w:val="000000" w:themeColor="text1"/>
                <w:sz w:val="24"/>
                <w:szCs w:val="24"/>
              </w:rPr>
              <w:t>课程“合成教学”模式的探</w:t>
            </w:r>
            <w:r>
              <w:rPr>
                <w:rFonts w:ascii="宋体" w:eastAsia="宋体" w:hAnsi="宋体" w:cs="宋体" w:hint="eastAsia"/>
                <w:color w:val="000000" w:themeColor="text1"/>
                <w:sz w:val="24"/>
                <w:szCs w:val="24"/>
              </w:rPr>
              <w:lastRenderedPageBreak/>
              <w:t>索与实践</w:t>
            </w:r>
            <w:r>
              <w:rPr>
                <w:rFonts w:ascii="宋体" w:eastAsia="宋体" w:hAnsi="宋体" w:cs="宋体" w:hint="eastAsia"/>
                <w:color w:val="000000" w:themeColor="text1"/>
                <w:sz w:val="24"/>
                <w:szCs w:val="24"/>
              </w:rPr>
              <w:t xml:space="preserve"> </w:t>
            </w:r>
          </w:p>
        </w:tc>
        <w:tc>
          <w:tcPr>
            <w:tcW w:w="2268" w:type="dxa"/>
            <w:vAlign w:val="center"/>
          </w:tcPr>
          <w:p w14:paraId="398CE290"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lastRenderedPageBreak/>
              <w:t xml:space="preserve"> 2020 </w:t>
            </w:r>
            <w:r>
              <w:rPr>
                <w:rFonts w:ascii="宋体" w:eastAsia="宋体" w:hAnsi="宋体" w:cs="宋体" w:hint="eastAsia"/>
                <w:color w:val="000000" w:themeColor="text1"/>
                <w:sz w:val="24"/>
                <w:szCs w:val="24"/>
              </w:rPr>
              <w:t>年度广西高等教育本科教学改</w:t>
            </w:r>
            <w:r>
              <w:rPr>
                <w:rFonts w:ascii="宋体" w:eastAsia="宋体" w:hAnsi="宋体" w:cs="宋体" w:hint="eastAsia"/>
                <w:color w:val="000000" w:themeColor="text1"/>
                <w:sz w:val="24"/>
                <w:szCs w:val="24"/>
              </w:rPr>
              <w:lastRenderedPageBreak/>
              <w:t>革工程立项项目</w:t>
            </w:r>
          </w:p>
        </w:tc>
        <w:tc>
          <w:tcPr>
            <w:tcW w:w="992" w:type="dxa"/>
            <w:shd w:val="clear" w:color="auto" w:fill="auto"/>
            <w:vAlign w:val="center"/>
          </w:tcPr>
          <w:p w14:paraId="6CDC9304"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lastRenderedPageBreak/>
              <w:t>省部级</w:t>
            </w:r>
          </w:p>
        </w:tc>
      </w:tr>
      <w:tr w:rsidR="00E37772" w14:paraId="7B6B36C4" w14:textId="77777777">
        <w:trPr>
          <w:trHeight w:val="567"/>
          <w:jc w:val="center"/>
        </w:trPr>
        <w:tc>
          <w:tcPr>
            <w:tcW w:w="714" w:type="dxa"/>
            <w:shd w:val="clear" w:color="auto" w:fill="auto"/>
            <w:vAlign w:val="center"/>
          </w:tcPr>
          <w:p w14:paraId="6D7B38B7" w14:textId="77777777" w:rsidR="00E37772" w:rsidRDefault="00F8195B">
            <w:pPr>
              <w:widowControl/>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7</w:t>
            </w:r>
          </w:p>
        </w:tc>
        <w:tc>
          <w:tcPr>
            <w:tcW w:w="1037" w:type="dxa"/>
            <w:shd w:val="clear" w:color="auto" w:fill="auto"/>
            <w:vAlign w:val="center"/>
          </w:tcPr>
          <w:p w14:paraId="2B3BA9A3"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韦芳</w:t>
            </w:r>
            <w:proofErr w:type="gramStart"/>
            <w:r>
              <w:rPr>
                <w:rFonts w:ascii="宋体" w:eastAsia="宋体" w:hAnsi="宋体" w:cs="宋体" w:hint="eastAsia"/>
                <w:color w:val="000000" w:themeColor="text1"/>
                <w:sz w:val="24"/>
                <w:szCs w:val="24"/>
              </w:rPr>
              <w:t>芳</w:t>
            </w:r>
            <w:proofErr w:type="gramEnd"/>
          </w:p>
        </w:tc>
        <w:tc>
          <w:tcPr>
            <w:tcW w:w="3391" w:type="dxa"/>
            <w:shd w:val="clear" w:color="auto" w:fill="auto"/>
            <w:vAlign w:val="center"/>
          </w:tcPr>
          <w:p w14:paraId="2AE78E16"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侦查综合能力实战化教学的创新与实践</w:t>
            </w:r>
          </w:p>
        </w:tc>
        <w:tc>
          <w:tcPr>
            <w:tcW w:w="2268" w:type="dxa"/>
            <w:vAlign w:val="center"/>
          </w:tcPr>
          <w:p w14:paraId="10429A7E"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2020</w:t>
            </w:r>
            <w:r>
              <w:rPr>
                <w:rFonts w:ascii="宋体" w:eastAsia="宋体" w:hAnsi="宋体" w:cs="宋体" w:hint="eastAsia"/>
                <w:color w:val="000000" w:themeColor="text1"/>
                <w:sz w:val="24"/>
                <w:szCs w:val="24"/>
              </w:rPr>
              <w:t>年度广西高等教育本科教学改革工程（一般</w:t>
            </w:r>
            <w:r>
              <w:rPr>
                <w:rFonts w:ascii="宋体" w:eastAsia="宋体" w:hAnsi="宋体" w:cs="宋体" w:hint="eastAsia"/>
                <w:color w:val="000000" w:themeColor="text1"/>
                <w:sz w:val="24"/>
                <w:szCs w:val="24"/>
              </w:rPr>
              <w:t>B</w:t>
            </w:r>
            <w:r>
              <w:rPr>
                <w:rFonts w:ascii="宋体" w:eastAsia="宋体" w:hAnsi="宋体" w:cs="宋体" w:hint="eastAsia"/>
                <w:color w:val="000000" w:themeColor="text1"/>
                <w:sz w:val="24"/>
                <w:szCs w:val="24"/>
              </w:rPr>
              <w:t>类）</w:t>
            </w:r>
          </w:p>
        </w:tc>
        <w:tc>
          <w:tcPr>
            <w:tcW w:w="992" w:type="dxa"/>
            <w:shd w:val="clear" w:color="auto" w:fill="auto"/>
            <w:vAlign w:val="center"/>
          </w:tcPr>
          <w:p w14:paraId="662D8599"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省部级</w:t>
            </w:r>
          </w:p>
        </w:tc>
      </w:tr>
      <w:tr w:rsidR="00E37772" w14:paraId="3BB100B8" w14:textId="77777777">
        <w:trPr>
          <w:trHeight w:val="567"/>
          <w:jc w:val="center"/>
        </w:trPr>
        <w:tc>
          <w:tcPr>
            <w:tcW w:w="714" w:type="dxa"/>
            <w:shd w:val="clear" w:color="auto" w:fill="auto"/>
            <w:vAlign w:val="center"/>
          </w:tcPr>
          <w:p w14:paraId="5B20E487" w14:textId="77777777" w:rsidR="00E37772" w:rsidRDefault="00F8195B">
            <w:pPr>
              <w:widowControl/>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8</w:t>
            </w:r>
          </w:p>
        </w:tc>
        <w:tc>
          <w:tcPr>
            <w:tcW w:w="1037" w:type="dxa"/>
            <w:shd w:val="clear" w:color="auto" w:fill="auto"/>
            <w:vAlign w:val="center"/>
          </w:tcPr>
          <w:p w14:paraId="17EBFB78" w14:textId="77777777" w:rsidR="00E37772" w:rsidRDefault="00F8195B">
            <w:pPr>
              <w:spacing w:line="340" w:lineRule="exact"/>
              <w:jc w:val="center"/>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rPr>
              <w:t>韦振团</w:t>
            </w:r>
            <w:proofErr w:type="gramEnd"/>
          </w:p>
        </w:tc>
        <w:tc>
          <w:tcPr>
            <w:tcW w:w="3391" w:type="dxa"/>
            <w:shd w:val="clear" w:color="auto" w:fill="auto"/>
            <w:vAlign w:val="center"/>
          </w:tcPr>
          <w:p w14:paraId="531AD7B3"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经济犯罪侦查专业课程实训教改的理论与实践研究</w:t>
            </w:r>
          </w:p>
        </w:tc>
        <w:tc>
          <w:tcPr>
            <w:tcW w:w="2268" w:type="dxa"/>
            <w:vAlign w:val="center"/>
          </w:tcPr>
          <w:p w14:paraId="47D1D534"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2011</w:t>
            </w:r>
            <w:r>
              <w:rPr>
                <w:rFonts w:ascii="宋体" w:eastAsia="宋体" w:hAnsi="宋体" w:cs="宋体" w:hint="eastAsia"/>
                <w:color w:val="000000" w:themeColor="text1"/>
                <w:sz w:val="24"/>
                <w:szCs w:val="24"/>
              </w:rPr>
              <w:t>年度新世纪广西高等教育教学改革工程立项项目</w:t>
            </w:r>
          </w:p>
        </w:tc>
        <w:tc>
          <w:tcPr>
            <w:tcW w:w="992" w:type="dxa"/>
            <w:shd w:val="clear" w:color="auto" w:fill="auto"/>
            <w:vAlign w:val="center"/>
          </w:tcPr>
          <w:p w14:paraId="57ED0A4D" w14:textId="77777777" w:rsidR="00E37772" w:rsidRDefault="00F8195B">
            <w:pPr>
              <w:spacing w:line="34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省部级</w:t>
            </w:r>
          </w:p>
        </w:tc>
      </w:tr>
    </w:tbl>
    <w:p w14:paraId="10755708"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发表教学改革文章</w:t>
      </w:r>
      <w:r>
        <w:rPr>
          <w:rFonts w:ascii="仿宋" w:eastAsia="仿宋" w:hAnsi="仿宋" w:hint="eastAsia"/>
          <w:color w:val="000000" w:themeColor="text1"/>
          <w:sz w:val="32"/>
          <w:szCs w:val="32"/>
        </w:rPr>
        <w:t>15</w:t>
      </w:r>
      <w:r>
        <w:rPr>
          <w:rFonts w:ascii="仿宋" w:eastAsia="仿宋" w:hAnsi="仿宋" w:hint="eastAsia"/>
          <w:color w:val="000000" w:themeColor="text1"/>
          <w:sz w:val="32"/>
          <w:szCs w:val="32"/>
        </w:rPr>
        <w:t>篇：</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116"/>
        <w:gridCol w:w="3361"/>
        <w:gridCol w:w="1872"/>
        <w:gridCol w:w="1313"/>
      </w:tblGrid>
      <w:tr w:rsidR="00E37772" w14:paraId="6CBBE59E" w14:textId="77777777">
        <w:trPr>
          <w:trHeight w:val="567"/>
          <w:tblHeader/>
          <w:jc w:val="center"/>
        </w:trPr>
        <w:tc>
          <w:tcPr>
            <w:tcW w:w="740" w:type="dxa"/>
            <w:shd w:val="clear" w:color="auto" w:fill="auto"/>
            <w:vAlign w:val="center"/>
          </w:tcPr>
          <w:p w14:paraId="00988CA0"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序号</w:t>
            </w:r>
          </w:p>
        </w:tc>
        <w:tc>
          <w:tcPr>
            <w:tcW w:w="1116" w:type="dxa"/>
            <w:shd w:val="clear" w:color="auto" w:fill="auto"/>
            <w:vAlign w:val="center"/>
          </w:tcPr>
          <w:p w14:paraId="77578ADF"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第一作者</w:t>
            </w:r>
          </w:p>
        </w:tc>
        <w:tc>
          <w:tcPr>
            <w:tcW w:w="3361" w:type="dxa"/>
            <w:shd w:val="clear" w:color="auto" w:fill="auto"/>
            <w:vAlign w:val="center"/>
          </w:tcPr>
          <w:p w14:paraId="7477886B"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论文名称</w:t>
            </w:r>
          </w:p>
        </w:tc>
        <w:tc>
          <w:tcPr>
            <w:tcW w:w="1872" w:type="dxa"/>
            <w:vAlign w:val="center"/>
          </w:tcPr>
          <w:p w14:paraId="28B95C8B"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发表期刊</w:t>
            </w:r>
          </w:p>
        </w:tc>
        <w:tc>
          <w:tcPr>
            <w:tcW w:w="1313" w:type="dxa"/>
            <w:shd w:val="clear" w:color="auto" w:fill="auto"/>
            <w:vAlign w:val="center"/>
          </w:tcPr>
          <w:p w14:paraId="6A201B15" w14:textId="77777777" w:rsidR="00E37772" w:rsidRDefault="00F8195B">
            <w:pPr>
              <w:spacing w:line="340" w:lineRule="exact"/>
              <w:jc w:val="center"/>
              <w:rPr>
                <w:rFonts w:ascii="宋体" w:eastAsia="宋体" w:hAnsi="宋体" w:cs="宋体"/>
                <w:b/>
                <w:snapToGrid w:val="0"/>
                <w:color w:val="000000" w:themeColor="text1"/>
                <w:sz w:val="24"/>
                <w:szCs w:val="24"/>
              </w:rPr>
            </w:pPr>
            <w:r>
              <w:rPr>
                <w:rFonts w:ascii="宋体" w:eastAsia="宋体" w:hAnsi="宋体" w:cs="宋体" w:hint="eastAsia"/>
                <w:b/>
                <w:snapToGrid w:val="0"/>
                <w:color w:val="000000" w:themeColor="text1"/>
                <w:sz w:val="24"/>
                <w:szCs w:val="24"/>
              </w:rPr>
              <w:t>发表时间</w:t>
            </w:r>
          </w:p>
        </w:tc>
      </w:tr>
      <w:tr w:rsidR="00E37772" w14:paraId="60428901" w14:textId="77777777">
        <w:trPr>
          <w:trHeight w:val="567"/>
          <w:jc w:val="center"/>
        </w:trPr>
        <w:tc>
          <w:tcPr>
            <w:tcW w:w="740" w:type="dxa"/>
            <w:shd w:val="clear" w:color="auto" w:fill="auto"/>
            <w:vAlign w:val="center"/>
          </w:tcPr>
          <w:p w14:paraId="7F64DB4D"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1</w:t>
            </w:r>
          </w:p>
        </w:tc>
        <w:tc>
          <w:tcPr>
            <w:tcW w:w="1116" w:type="dxa"/>
            <w:shd w:val="clear" w:color="auto" w:fill="auto"/>
            <w:vAlign w:val="center"/>
          </w:tcPr>
          <w:p w14:paraId="5B3E1162"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黄昊</w:t>
            </w:r>
          </w:p>
        </w:tc>
        <w:tc>
          <w:tcPr>
            <w:tcW w:w="3361" w:type="dxa"/>
            <w:shd w:val="clear" w:color="auto" w:fill="auto"/>
            <w:vAlign w:val="center"/>
          </w:tcPr>
          <w:p w14:paraId="772DB28B"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关于优化公安民警晋升训练教学模式的探索与实践</w:t>
            </w:r>
          </w:p>
        </w:tc>
        <w:tc>
          <w:tcPr>
            <w:tcW w:w="1872" w:type="dxa"/>
            <w:vAlign w:val="center"/>
          </w:tcPr>
          <w:p w14:paraId="2F276573"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法制与社会</w:t>
            </w:r>
          </w:p>
        </w:tc>
        <w:tc>
          <w:tcPr>
            <w:tcW w:w="1313" w:type="dxa"/>
            <w:shd w:val="clear" w:color="auto" w:fill="auto"/>
            <w:vAlign w:val="center"/>
          </w:tcPr>
          <w:p w14:paraId="156BB66F"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2018</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2</w:t>
            </w:r>
            <w:r>
              <w:rPr>
                <w:rFonts w:ascii="宋体" w:eastAsia="宋体" w:hAnsi="宋体" w:cs="宋体" w:hint="eastAsia"/>
                <w:color w:val="000000"/>
                <w:kern w:val="0"/>
                <w:sz w:val="24"/>
                <w:szCs w:val="24"/>
                <w:lang w:bidi="ar"/>
              </w:rPr>
              <w:t>月</w:t>
            </w:r>
          </w:p>
        </w:tc>
      </w:tr>
      <w:tr w:rsidR="00E37772" w14:paraId="25D852FA" w14:textId="77777777">
        <w:trPr>
          <w:trHeight w:val="567"/>
          <w:jc w:val="center"/>
        </w:trPr>
        <w:tc>
          <w:tcPr>
            <w:tcW w:w="740" w:type="dxa"/>
            <w:shd w:val="clear" w:color="auto" w:fill="auto"/>
            <w:vAlign w:val="center"/>
          </w:tcPr>
          <w:p w14:paraId="738ECC8B"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2</w:t>
            </w:r>
          </w:p>
        </w:tc>
        <w:tc>
          <w:tcPr>
            <w:tcW w:w="1116" w:type="dxa"/>
            <w:shd w:val="clear" w:color="auto" w:fill="auto"/>
            <w:vAlign w:val="center"/>
          </w:tcPr>
          <w:p w14:paraId="4849E0E3"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莫永成</w:t>
            </w:r>
          </w:p>
        </w:tc>
        <w:tc>
          <w:tcPr>
            <w:tcW w:w="3361" w:type="dxa"/>
            <w:shd w:val="clear" w:color="auto" w:fill="auto"/>
            <w:vAlign w:val="center"/>
          </w:tcPr>
          <w:p w14:paraId="55454FFC" w14:textId="77777777" w:rsidR="00E37772" w:rsidRDefault="00F8195B">
            <w:pPr>
              <w:widowControl/>
              <w:spacing w:line="340" w:lineRule="exact"/>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公安院校校外实践教学基地研究与实践——以广西警察学院侦查专业为例</w:t>
            </w:r>
          </w:p>
        </w:tc>
        <w:tc>
          <w:tcPr>
            <w:tcW w:w="1872" w:type="dxa"/>
            <w:vAlign w:val="center"/>
          </w:tcPr>
          <w:p w14:paraId="5F1A697C" w14:textId="77777777" w:rsidR="00E37772" w:rsidRDefault="00F8195B">
            <w:pPr>
              <w:widowControl/>
              <w:spacing w:line="340" w:lineRule="exact"/>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广西警察学院学报</w:t>
            </w:r>
          </w:p>
        </w:tc>
        <w:tc>
          <w:tcPr>
            <w:tcW w:w="1313" w:type="dxa"/>
            <w:shd w:val="clear" w:color="auto" w:fill="auto"/>
            <w:vAlign w:val="center"/>
          </w:tcPr>
          <w:p w14:paraId="134DAC51" w14:textId="77777777" w:rsidR="00E37772" w:rsidRDefault="00F8195B">
            <w:pPr>
              <w:widowControl/>
              <w:spacing w:line="340" w:lineRule="exact"/>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2018</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1</w:t>
            </w:r>
            <w:r>
              <w:rPr>
                <w:rFonts w:ascii="宋体" w:eastAsia="宋体" w:hAnsi="宋体" w:cs="宋体" w:hint="eastAsia"/>
                <w:color w:val="000000"/>
                <w:kern w:val="0"/>
                <w:sz w:val="24"/>
                <w:szCs w:val="24"/>
                <w:lang w:bidi="ar"/>
              </w:rPr>
              <w:t>期</w:t>
            </w:r>
          </w:p>
        </w:tc>
      </w:tr>
      <w:tr w:rsidR="00E37772" w14:paraId="48FF315D" w14:textId="77777777">
        <w:trPr>
          <w:trHeight w:val="567"/>
          <w:jc w:val="center"/>
        </w:trPr>
        <w:tc>
          <w:tcPr>
            <w:tcW w:w="740" w:type="dxa"/>
            <w:shd w:val="clear" w:color="auto" w:fill="auto"/>
            <w:vAlign w:val="center"/>
          </w:tcPr>
          <w:p w14:paraId="76F41975"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3</w:t>
            </w:r>
          </w:p>
        </w:tc>
        <w:tc>
          <w:tcPr>
            <w:tcW w:w="1116" w:type="dxa"/>
            <w:shd w:val="clear" w:color="auto" w:fill="auto"/>
            <w:vAlign w:val="center"/>
          </w:tcPr>
          <w:p w14:paraId="0D819924"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程宏斌</w:t>
            </w:r>
          </w:p>
        </w:tc>
        <w:tc>
          <w:tcPr>
            <w:tcW w:w="3361" w:type="dxa"/>
            <w:shd w:val="clear" w:color="auto" w:fill="auto"/>
            <w:vAlign w:val="center"/>
          </w:tcPr>
          <w:p w14:paraId="3FDCA277"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深化警学结合，加强校局合作——以广西警院实战化教学特色建设为例</w:t>
            </w:r>
          </w:p>
        </w:tc>
        <w:tc>
          <w:tcPr>
            <w:tcW w:w="1872" w:type="dxa"/>
            <w:vAlign w:val="center"/>
          </w:tcPr>
          <w:p w14:paraId="0E518567"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第十二届全国公安院校刑事科学技术教育论坛论文集</w:t>
            </w:r>
          </w:p>
        </w:tc>
        <w:tc>
          <w:tcPr>
            <w:tcW w:w="1313" w:type="dxa"/>
            <w:shd w:val="clear" w:color="auto" w:fill="auto"/>
            <w:vAlign w:val="center"/>
          </w:tcPr>
          <w:p w14:paraId="68776F8C"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2018</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8</w:t>
            </w:r>
            <w:r>
              <w:rPr>
                <w:rFonts w:ascii="宋体" w:eastAsia="宋体" w:hAnsi="宋体" w:cs="宋体" w:hint="eastAsia"/>
                <w:color w:val="000000"/>
                <w:kern w:val="0"/>
                <w:sz w:val="24"/>
                <w:szCs w:val="24"/>
                <w:lang w:bidi="ar"/>
              </w:rPr>
              <w:t>月</w:t>
            </w:r>
          </w:p>
        </w:tc>
      </w:tr>
      <w:tr w:rsidR="00E37772" w14:paraId="4E8875EC" w14:textId="77777777">
        <w:trPr>
          <w:trHeight w:val="567"/>
          <w:jc w:val="center"/>
        </w:trPr>
        <w:tc>
          <w:tcPr>
            <w:tcW w:w="740" w:type="dxa"/>
            <w:shd w:val="clear" w:color="auto" w:fill="auto"/>
            <w:vAlign w:val="center"/>
          </w:tcPr>
          <w:p w14:paraId="01159F05"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4</w:t>
            </w:r>
          </w:p>
        </w:tc>
        <w:tc>
          <w:tcPr>
            <w:tcW w:w="1116" w:type="dxa"/>
            <w:shd w:val="clear" w:color="auto" w:fill="auto"/>
            <w:vAlign w:val="center"/>
          </w:tcPr>
          <w:p w14:paraId="35823B50"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程宏斌</w:t>
            </w:r>
          </w:p>
        </w:tc>
        <w:tc>
          <w:tcPr>
            <w:tcW w:w="3361" w:type="dxa"/>
            <w:shd w:val="clear" w:color="auto" w:fill="auto"/>
            <w:vAlign w:val="center"/>
          </w:tcPr>
          <w:p w14:paraId="602A4441" w14:textId="77777777" w:rsidR="00E37772" w:rsidRDefault="00F8195B">
            <w:pPr>
              <w:widowControl/>
              <w:spacing w:line="340" w:lineRule="exact"/>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全景仿真式侦查讯问创新训练研究与实践</w:t>
            </w:r>
          </w:p>
        </w:tc>
        <w:tc>
          <w:tcPr>
            <w:tcW w:w="1872" w:type="dxa"/>
            <w:vAlign w:val="center"/>
          </w:tcPr>
          <w:p w14:paraId="50894EE6" w14:textId="77777777" w:rsidR="00E37772" w:rsidRDefault="00F8195B">
            <w:pPr>
              <w:widowControl/>
              <w:spacing w:line="340" w:lineRule="exact"/>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侦查学论丛第</w:t>
            </w:r>
            <w:r>
              <w:rPr>
                <w:rFonts w:ascii="宋体" w:eastAsia="宋体" w:hAnsi="宋体" w:cs="宋体" w:hint="eastAsia"/>
                <w:color w:val="000000"/>
                <w:kern w:val="0"/>
                <w:sz w:val="24"/>
                <w:szCs w:val="24"/>
                <w:lang w:bidi="ar"/>
              </w:rPr>
              <w:t>19</w:t>
            </w:r>
            <w:r>
              <w:rPr>
                <w:rFonts w:ascii="宋体" w:eastAsia="宋体" w:hAnsi="宋体" w:cs="宋体" w:hint="eastAsia"/>
                <w:color w:val="000000"/>
                <w:kern w:val="0"/>
                <w:sz w:val="24"/>
                <w:szCs w:val="24"/>
                <w:lang w:bidi="ar"/>
              </w:rPr>
              <w:t>卷</w:t>
            </w:r>
          </w:p>
        </w:tc>
        <w:tc>
          <w:tcPr>
            <w:tcW w:w="1313" w:type="dxa"/>
            <w:shd w:val="clear" w:color="auto" w:fill="auto"/>
            <w:vAlign w:val="center"/>
          </w:tcPr>
          <w:p w14:paraId="3EA4ACDD" w14:textId="77777777" w:rsidR="00E37772" w:rsidRDefault="00F8195B">
            <w:pPr>
              <w:widowControl/>
              <w:spacing w:line="340" w:lineRule="exact"/>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2018</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10</w:t>
            </w:r>
            <w:r>
              <w:rPr>
                <w:rFonts w:ascii="宋体" w:eastAsia="宋体" w:hAnsi="宋体" w:cs="宋体" w:hint="eastAsia"/>
                <w:color w:val="000000"/>
                <w:kern w:val="0"/>
                <w:sz w:val="24"/>
                <w:szCs w:val="24"/>
                <w:lang w:bidi="ar"/>
              </w:rPr>
              <w:t>月</w:t>
            </w:r>
          </w:p>
        </w:tc>
      </w:tr>
      <w:tr w:rsidR="00E37772" w14:paraId="141542F4" w14:textId="77777777">
        <w:trPr>
          <w:trHeight w:val="567"/>
          <w:jc w:val="center"/>
        </w:trPr>
        <w:tc>
          <w:tcPr>
            <w:tcW w:w="740" w:type="dxa"/>
            <w:vAlign w:val="center"/>
          </w:tcPr>
          <w:p w14:paraId="6420BE31"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5</w:t>
            </w:r>
          </w:p>
        </w:tc>
        <w:tc>
          <w:tcPr>
            <w:tcW w:w="1116" w:type="dxa"/>
            <w:vAlign w:val="center"/>
          </w:tcPr>
          <w:p w14:paraId="572D4760" w14:textId="77777777" w:rsidR="00E37772" w:rsidRDefault="00F8195B">
            <w:pPr>
              <w:widowControl/>
              <w:spacing w:line="340" w:lineRule="exact"/>
              <w:jc w:val="center"/>
              <w:textAlignment w:val="center"/>
              <w:rPr>
                <w:rFonts w:ascii="宋体" w:eastAsia="宋体" w:hAnsi="宋体" w:cs="宋体"/>
                <w:color w:val="000000"/>
                <w:sz w:val="24"/>
                <w:szCs w:val="24"/>
              </w:rPr>
            </w:pPr>
            <w:proofErr w:type="gramStart"/>
            <w:r>
              <w:rPr>
                <w:rFonts w:ascii="宋体" w:eastAsia="宋体" w:hAnsi="宋体" w:cs="宋体" w:hint="eastAsia"/>
                <w:color w:val="000000"/>
                <w:kern w:val="0"/>
                <w:sz w:val="24"/>
                <w:szCs w:val="24"/>
                <w:lang w:bidi="ar"/>
              </w:rPr>
              <w:t>蓝彩箫</w:t>
            </w:r>
            <w:proofErr w:type="gramEnd"/>
          </w:p>
        </w:tc>
        <w:tc>
          <w:tcPr>
            <w:tcW w:w="3361" w:type="dxa"/>
            <w:vAlign w:val="center"/>
          </w:tcPr>
          <w:p w14:paraId="7F180517"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本科公安院校经济犯罪侦查学校内实训</w:t>
            </w:r>
          </w:p>
        </w:tc>
        <w:tc>
          <w:tcPr>
            <w:tcW w:w="1872" w:type="dxa"/>
            <w:vAlign w:val="center"/>
          </w:tcPr>
          <w:p w14:paraId="57882DAD"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贵州警官学院学报</w:t>
            </w:r>
          </w:p>
        </w:tc>
        <w:tc>
          <w:tcPr>
            <w:tcW w:w="1313" w:type="dxa"/>
            <w:vAlign w:val="center"/>
          </w:tcPr>
          <w:p w14:paraId="1E4D3C76"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2019</w:t>
            </w:r>
            <w:r>
              <w:rPr>
                <w:rFonts w:ascii="宋体" w:eastAsia="宋体" w:hAnsi="宋体" w:cs="宋体" w:hint="eastAsia"/>
                <w:color w:val="000000"/>
                <w:kern w:val="0"/>
                <w:sz w:val="24"/>
                <w:szCs w:val="24"/>
                <w:lang w:bidi="ar"/>
              </w:rPr>
              <w:t>年第</w:t>
            </w:r>
            <w:r>
              <w:rPr>
                <w:rFonts w:ascii="宋体" w:eastAsia="宋体" w:hAnsi="宋体" w:cs="宋体" w:hint="eastAsia"/>
                <w:color w:val="000000"/>
                <w:kern w:val="0"/>
                <w:sz w:val="24"/>
                <w:szCs w:val="24"/>
                <w:lang w:bidi="ar"/>
              </w:rPr>
              <w:t>5</w:t>
            </w:r>
            <w:r>
              <w:rPr>
                <w:rFonts w:ascii="宋体" w:eastAsia="宋体" w:hAnsi="宋体" w:cs="宋体" w:hint="eastAsia"/>
                <w:color w:val="000000"/>
                <w:kern w:val="0"/>
                <w:sz w:val="24"/>
                <w:szCs w:val="24"/>
                <w:lang w:bidi="ar"/>
              </w:rPr>
              <w:t>期</w:t>
            </w:r>
          </w:p>
        </w:tc>
      </w:tr>
      <w:tr w:rsidR="00E37772" w14:paraId="30D4E335" w14:textId="77777777">
        <w:trPr>
          <w:trHeight w:val="567"/>
          <w:jc w:val="center"/>
        </w:trPr>
        <w:tc>
          <w:tcPr>
            <w:tcW w:w="740" w:type="dxa"/>
            <w:vAlign w:val="center"/>
          </w:tcPr>
          <w:p w14:paraId="0EB63414"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6</w:t>
            </w:r>
          </w:p>
        </w:tc>
        <w:tc>
          <w:tcPr>
            <w:tcW w:w="1116" w:type="dxa"/>
            <w:vAlign w:val="center"/>
          </w:tcPr>
          <w:p w14:paraId="7EF8A7E5"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proofErr w:type="gramStart"/>
            <w:r>
              <w:rPr>
                <w:rFonts w:ascii="宋体" w:eastAsia="宋体" w:hAnsi="宋体" w:cs="宋体" w:hint="eastAsia"/>
                <w:color w:val="000000"/>
                <w:kern w:val="0"/>
                <w:sz w:val="24"/>
                <w:szCs w:val="24"/>
                <w:lang w:bidi="ar"/>
              </w:rPr>
              <w:t>韦振团</w:t>
            </w:r>
            <w:proofErr w:type="gramEnd"/>
          </w:p>
        </w:tc>
        <w:tc>
          <w:tcPr>
            <w:tcW w:w="3361" w:type="dxa"/>
            <w:vAlign w:val="center"/>
          </w:tcPr>
          <w:p w14:paraId="244E0B15"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以案例教学推进经</w:t>
            </w:r>
            <w:proofErr w:type="gramStart"/>
            <w:r>
              <w:rPr>
                <w:rFonts w:ascii="宋体" w:eastAsia="宋体" w:hAnsi="宋体" w:cs="宋体" w:hint="eastAsia"/>
                <w:color w:val="000000"/>
                <w:kern w:val="0"/>
                <w:sz w:val="24"/>
                <w:szCs w:val="24"/>
                <w:lang w:bidi="ar"/>
              </w:rPr>
              <w:t>侦</w:t>
            </w:r>
            <w:proofErr w:type="gramEnd"/>
            <w:r>
              <w:rPr>
                <w:rFonts w:ascii="宋体" w:eastAsia="宋体" w:hAnsi="宋体" w:cs="宋体" w:hint="eastAsia"/>
                <w:color w:val="000000"/>
                <w:kern w:val="0"/>
                <w:sz w:val="24"/>
                <w:szCs w:val="24"/>
                <w:lang w:bidi="ar"/>
              </w:rPr>
              <w:t>专业课程实训教改</w:t>
            </w:r>
          </w:p>
        </w:tc>
        <w:tc>
          <w:tcPr>
            <w:tcW w:w="1872" w:type="dxa"/>
            <w:vAlign w:val="center"/>
          </w:tcPr>
          <w:p w14:paraId="610BE717"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广西警察学院学报</w:t>
            </w:r>
          </w:p>
        </w:tc>
        <w:tc>
          <w:tcPr>
            <w:tcW w:w="1313" w:type="dxa"/>
            <w:vAlign w:val="center"/>
          </w:tcPr>
          <w:p w14:paraId="20AD3B9E"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2019</w:t>
            </w:r>
            <w:r>
              <w:rPr>
                <w:rFonts w:ascii="宋体" w:eastAsia="宋体" w:hAnsi="宋体" w:cs="宋体" w:hint="eastAsia"/>
                <w:color w:val="000000"/>
                <w:kern w:val="0"/>
                <w:sz w:val="24"/>
                <w:szCs w:val="24"/>
                <w:lang w:bidi="ar"/>
              </w:rPr>
              <w:t>年第</w:t>
            </w:r>
            <w:r>
              <w:rPr>
                <w:rFonts w:ascii="宋体" w:eastAsia="宋体" w:hAnsi="宋体" w:cs="宋体" w:hint="eastAsia"/>
                <w:color w:val="000000"/>
                <w:kern w:val="0"/>
                <w:sz w:val="24"/>
                <w:szCs w:val="24"/>
                <w:lang w:bidi="ar"/>
              </w:rPr>
              <w:t>5</w:t>
            </w:r>
            <w:r>
              <w:rPr>
                <w:rFonts w:ascii="宋体" w:eastAsia="宋体" w:hAnsi="宋体" w:cs="宋体" w:hint="eastAsia"/>
                <w:color w:val="000000"/>
                <w:kern w:val="0"/>
                <w:sz w:val="24"/>
                <w:szCs w:val="24"/>
                <w:lang w:bidi="ar"/>
              </w:rPr>
              <w:t>期</w:t>
            </w:r>
          </w:p>
        </w:tc>
      </w:tr>
      <w:tr w:rsidR="00E37772" w14:paraId="67174D2C" w14:textId="77777777">
        <w:trPr>
          <w:trHeight w:val="567"/>
          <w:jc w:val="center"/>
        </w:trPr>
        <w:tc>
          <w:tcPr>
            <w:tcW w:w="740" w:type="dxa"/>
            <w:vAlign w:val="center"/>
          </w:tcPr>
          <w:p w14:paraId="721D34AE"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7</w:t>
            </w:r>
          </w:p>
        </w:tc>
        <w:tc>
          <w:tcPr>
            <w:tcW w:w="1116" w:type="dxa"/>
            <w:vAlign w:val="center"/>
          </w:tcPr>
          <w:p w14:paraId="657ADB8A"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黄婕</w:t>
            </w:r>
          </w:p>
        </w:tc>
        <w:tc>
          <w:tcPr>
            <w:tcW w:w="3361" w:type="dxa"/>
            <w:vAlign w:val="center"/>
          </w:tcPr>
          <w:p w14:paraId="35451F5D"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浅论教育策略在恐怖主义意识形态转变中的作用</w:t>
            </w:r>
          </w:p>
        </w:tc>
        <w:tc>
          <w:tcPr>
            <w:tcW w:w="1872" w:type="dxa"/>
            <w:vAlign w:val="center"/>
          </w:tcPr>
          <w:p w14:paraId="37D111A5"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中华传奇</w:t>
            </w:r>
          </w:p>
        </w:tc>
        <w:tc>
          <w:tcPr>
            <w:tcW w:w="1313" w:type="dxa"/>
            <w:vAlign w:val="center"/>
          </w:tcPr>
          <w:p w14:paraId="6A9EBF21"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2020</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1</w:t>
            </w:r>
            <w:r>
              <w:rPr>
                <w:rFonts w:ascii="宋体" w:eastAsia="宋体" w:hAnsi="宋体" w:cs="宋体" w:hint="eastAsia"/>
                <w:color w:val="000000"/>
                <w:kern w:val="0"/>
                <w:sz w:val="24"/>
                <w:szCs w:val="24"/>
                <w:lang w:bidi="ar"/>
              </w:rPr>
              <w:t>月</w:t>
            </w:r>
          </w:p>
        </w:tc>
      </w:tr>
      <w:tr w:rsidR="00E37772" w14:paraId="7D614364" w14:textId="77777777">
        <w:trPr>
          <w:trHeight w:val="567"/>
          <w:jc w:val="center"/>
        </w:trPr>
        <w:tc>
          <w:tcPr>
            <w:tcW w:w="740" w:type="dxa"/>
            <w:vAlign w:val="center"/>
          </w:tcPr>
          <w:p w14:paraId="03F87851"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8</w:t>
            </w:r>
          </w:p>
        </w:tc>
        <w:tc>
          <w:tcPr>
            <w:tcW w:w="1116" w:type="dxa"/>
            <w:vAlign w:val="center"/>
          </w:tcPr>
          <w:p w14:paraId="6E2C5B0B"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黄婕</w:t>
            </w:r>
          </w:p>
        </w:tc>
        <w:tc>
          <w:tcPr>
            <w:tcW w:w="3361" w:type="dxa"/>
            <w:vAlign w:val="center"/>
          </w:tcPr>
          <w:p w14:paraId="36ADA7DD"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广西涉</w:t>
            </w:r>
            <w:proofErr w:type="gramStart"/>
            <w:r>
              <w:rPr>
                <w:rFonts w:ascii="宋体" w:eastAsia="宋体" w:hAnsi="宋体" w:cs="宋体" w:hint="eastAsia"/>
                <w:color w:val="000000"/>
                <w:kern w:val="0"/>
                <w:sz w:val="24"/>
                <w:szCs w:val="24"/>
                <w:lang w:bidi="ar"/>
              </w:rPr>
              <w:t>恐案件</w:t>
            </w:r>
            <w:proofErr w:type="gramEnd"/>
            <w:r>
              <w:rPr>
                <w:rFonts w:ascii="宋体" w:eastAsia="宋体" w:hAnsi="宋体" w:cs="宋体" w:hint="eastAsia"/>
                <w:color w:val="000000"/>
                <w:kern w:val="0"/>
                <w:sz w:val="24"/>
                <w:szCs w:val="24"/>
                <w:lang w:bidi="ar"/>
              </w:rPr>
              <w:t>的特点及对策研究</w:t>
            </w:r>
          </w:p>
        </w:tc>
        <w:tc>
          <w:tcPr>
            <w:tcW w:w="1872" w:type="dxa"/>
            <w:vAlign w:val="center"/>
          </w:tcPr>
          <w:p w14:paraId="3F0D8E4B"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科学与技术</w:t>
            </w:r>
          </w:p>
        </w:tc>
        <w:tc>
          <w:tcPr>
            <w:tcW w:w="1313" w:type="dxa"/>
            <w:vAlign w:val="center"/>
          </w:tcPr>
          <w:p w14:paraId="0618B841"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2020</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3</w:t>
            </w:r>
            <w:r>
              <w:rPr>
                <w:rFonts w:ascii="宋体" w:eastAsia="宋体" w:hAnsi="宋体" w:cs="宋体" w:hint="eastAsia"/>
                <w:color w:val="000000"/>
                <w:kern w:val="0"/>
                <w:sz w:val="24"/>
                <w:szCs w:val="24"/>
                <w:lang w:bidi="ar"/>
              </w:rPr>
              <w:t>月</w:t>
            </w:r>
          </w:p>
        </w:tc>
      </w:tr>
      <w:tr w:rsidR="00E37772" w14:paraId="45C17E7E" w14:textId="77777777">
        <w:trPr>
          <w:trHeight w:val="567"/>
          <w:jc w:val="center"/>
        </w:trPr>
        <w:tc>
          <w:tcPr>
            <w:tcW w:w="740" w:type="dxa"/>
            <w:vAlign w:val="center"/>
          </w:tcPr>
          <w:p w14:paraId="176352DC"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9</w:t>
            </w:r>
          </w:p>
        </w:tc>
        <w:tc>
          <w:tcPr>
            <w:tcW w:w="1116" w:type="dxa"/>
            <w:vAlign w:val="center"/>
          </w:tcPr>
          <w:p w14:paraId="586E7B64"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李遐</w:t>
            </w:r>
          </w:p>
        </w:tc>
        <w:tc>
          <w:tcPr>
            <w:tcW w:w="3361" w:type="dxa"/>
            <w:vAlign w:val="center"/>
          </w:tcPr>
          <w:p w14:paraId="21809162"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浅析公安院校经济犯罪侦查学教学改革与探索</w:t>
            </w:r>
          </w:p>
        </w:tc>
        <w:tc>
          <w:tcPr>
            <w:tcW w:w="1872" w:type="dxa"/>
            <w:vAlign w:val="center"/>
          </w:tcPr>
          <w:p w14:paraId="5C561F36"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法制与社会</w:t>
            </w:r>
          </w:p>
        </w:tc>
        <w:tc>
          <w:tcPr>
            <w:tcW w:w="1313" w:type="dxa"/>
            <w:vAlign w:val="center"/>
          </w:tcPr>
          <w:p w14:paraId="6EF846D0"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2020</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4</w:t>
            </w:r>
            <w:r>
              <w:rPr>
                <w:rFonts w:ascii="宋体" w:eastAsia="宋体" w:hAnsi="宋体" w:cs="宋体" w:hint="eastAsia"/>
                <w:color w:val="000000"/>
                <w:kern w:val="0"/>
                <w:sz w:val="24"/>
                <w:szCs w:val="24"/>
                <w:lang w:bidi="ar"/>
              </w:rPr>
              <w:t>月</w:t>
            </w:r>
          </w:p>
        </w:tc>
      </w:tr>
      <w:tr w:rsidR="00E37772" w14:paraId="22635713" w14:textId="77777777">
        <w:trPr>
          <w:trHeight w:val="567"/>
          <w:jc w:val="center"/>
        </w:trPr>
        <w:tc>
          <w:tcPr>
            <w:tcW w:w="740" w:type="dxa"/>
            <w:vAlign w:val="center"/>
          </w:tcPr>
          <w:p w14:paraId="2B1E7507"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10</w:t>
            </w:r>
          </w:p>
        </w:tc>
        <w:tc>
          <w:tcPr>
            <w:tcW w:w="1116" w:type="dxa"/>
            <w:vAlign w:val="center"/>
          </w:tcPr>
          <w:p w14:paraId="4A7C4B6F"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李林青</w:t>
            </w:r>
          </w:p>
        </w:tc>
        <w:tc>
          <w:tcPr>
            <w:tcW w:w="3361" w:type="dxa"/>
            <w:vAlign w:val="center"/>
          </w:tcPr>
          <w:p w14:paraId="1D66BC84"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公安</w:t>
            </w:r>
            <w:proofErr w:type="gramStart"/>
            <w:r>
              <w:rPr>
                <w:rFonts w:ascii="宋体" w:eastAsia="宋体" w:hAnsi="宋体" w:cs="宋体" w:hint="eastAsia"/>
                <w:color w:val="000000"/>
                <w:kern w:val="0"/>
                <w:sz w:val="24"/>
                <w:szCs w:val="24"/>
                <w:lang w:bidi="ar"/>
              </w:rPr>
              <w:t>院校涉警舆情</w:t>
            </w:r>
            <w:proofErr w:type="gramEnd"/>
            <w:r>
              <w:rPr>
                <w:rFonts w:ascii="宋体" w:eastAsia="宋体" w:hAnsi="宋体" w:cs="宋体" w:hint="eastAsia"/>
                <w:color w:val="000000"/>
                <w:kern w:val="0"/>
                <w:sz w:val="24"/>
                <w:szCs w:val="24"/>
                <w:lang w:bidi="ar"/>
              </w:rPr>
              <w:t>教育提升策略探析</w:t>
            </w:r>
          </w:p>
        </w:tc>
        <w:tc>
          <w:tcPr>
            <w:tcW w:w="1872" w:type="dxa"/>
            <w:vAlign w:val="center"/>
          </w:tcPr>
          <w:p w14:paraId="095AC99B"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文化与传播</w:t>
            </w:r>
          </w:p>
        </w:tc>
        <w:tc>
          <w:tcPr>
            <w:tcW w:w="1313" w:type="dxa"/>
            <w:vAlign w:val="center"/>
          </w:tcPr>
          <w:p w14:paraId="7AF4F4E1"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2020</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8</w:t>
            </w:r>
            <w:r>
              <w:rPr>
                <w:rFonts w:ascii="宋体" w:eastAsia="宋体" w:hAnsi="宋体" w:cs="宋体" w:hint="eastAsia"/>
                <w:color w:val="000000"/>
                <w:kern w:val="0"/>
                <w:sz w:val="24"/>
                <w:szCs w:val="24"/>
                <w:lang w:bidi="ar"/>
              </w:rPr>
              <w:t>月</w:t>
            </w:r>
          </w:p>
        </w:tc>
      </w:tr>
      <w:tr w:rsidR="00E37772" w14:paraId="513DF872" w14:textId="77777777">
        <w:trPr>
          <w:trHeight w:val="567"/>
          <w:jc w:val="center"/>
        </w:trPr>
        <w:tc>
          <w:tcPr>
            <w:tcW w:w="740" w:type="dxa"/>
            <w:vAlign w:val="center"/>
          </w:tcPr>
          <w:p w14:paraId="581026C7"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lastRenderedPageBreak/>
              <w:t>11</w:t>
            </w:r>
          </w:p>
        </w:tc>
        <w:tc>
          <w:tcPr>
            <w:tcW w:w="1116" w:type="dxa"/>
            <w:vAlign w:val="center"/>
          </w:tcPr>
          <w:p w14:paraId="7EAC86F1"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莫永成</w:t>
            </w:r>
          </w:p>
        </w:tc>
        <w:tc>
          <w:tcPr>
            <w:tcW w:w="3361" w:type="dxa"/>
            <w:vAlign w:val="center"/>
          </w:tcPr>
          <w:p w14:paraId="3BC1C5E9"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proofErr w:type="gramStart"/>
            <w:r>
              <w:rPr>
                <w:rFonts w:ascii="宋体" w:eastAsia="宋体" w:hAnsi="宋体" w:cs="宋体" w:hint="eastAsia"/>
                <w:color w:val="000000"/>
                <w:kern w:val="0"/>
                <w:sz w:val="24"/>
                <w:szCs w:val="24"/>
                <w:lang w:bidi="ar"/>
              </w:rPr>
              <w:t>基于慕课的</w:t>
            </w:r>
            <w:proofErr w:type="gramEnd"/>
            <w:r>
              <w:rPr>
                <w:rFonts w:ascii="宋体" w:eastAsia="宋体" w:hAnsi="宋体" w:cs="宋体" w:hint="eastAsia"/>
                <w:color w:val="000000"/>
                <w:kern w:val="0"/>
                <w:sz w:val="24"/>
                <w:szCs w:val="24"/>
                <w:lang w:bidi="ar"/>
              </w:rPr>
              <w:t>公安学课程建设研究与实践</w:t>
            </w:r>
          </w:p>
        </w:tc>
        <w:tc>
          <w:tcPr>
            <w:tcW w:w="1872" w:type="dxa"/>
            <w:vAlign w:val="center"/>
          </w:tcPr>
          <w:p w14:paraId="13D246F3"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广西警察学院学报</w:t>
            </w:r>
          </w:p>
        </w:tc>
        <w:tc>
          <w:tcPr>
            <w:tcW w:w="1313" w:type="dxa"/>
            <w:vAlign w:val="center"/>
          </w:tcPr>
          <w:p w14:paraId="04F8A0D0"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2020</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12</w:t>
            </w:r>
            <w:r>
              <w:rPr>
                <w:rFonts w:ascii="宋体" w:eastAsia="宋体" w:hAnsi="宋体" w:cs="宋体" w:hint="eastAsia"/>
                <w:color w:val="000000"/>
                <w:kern w:val="0"/>
                <w:sz w:val="24"/>
                <w:szCs w:val="24"/>
                <w:lang w:bidi="ar"/>
              </w:rPr>
              <w:t>月</w:t>
            </w:r>
          </w:p>
        </w:tc>
      </w:tr>
      <w:tr w:rsidR="00E37772" w14:paraId="232902C8" w14:textId="77777777">
        <w:trPr>
          <w:trHeight w:val="567"/>
          <w:jc w:val="center"/>
        </w:trPr>
        <w:tc>
          <w:tcPr>
            <w:tcW w:w="740" w:type="dxa"/>
            <w:vAlign w:val="center"/>
          </w:tcPr>
          <w:p w14:paraId="5170FFAF"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12</w:t>
            </w:r>
          </w:p>
        </w:tc>
        <w:tc>
          <w:tcPr>
            <w:tcW w:w="1116" w:type="dxa"/>
            <w:vAlign w:val="center"/>
          </w:tcPr>
          <w:p w14:paraId="770DC758"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谭建华</w:t>
            </w:r>
          </w:p>
        </w:tc>
        <w:tc>
          <w:tcPr>
            <w:tcW w:w="3361" w:type="dxa"/>
            <w:vAlign w:val="center"/>
          </w:tcPr>
          <w:p w14:paraId="66A574F3"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紧密型校局合作机制建设思考</w:t>
            </w:r>
          </w:p>
        </w:tc>
        <w:tc>
          <w:tcPr>
            <w:tcW w:w="1872" w:type="dxa"/>
            <w:vAlign w:val="center"/>
          </w:tcPr>
          <w:p w14:paraId="74848363"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广西政法管理干部学院学报</w:t>
            </w:r>
          </w:p>
        </w:tc>
        <w:tc>
          <w:tcPr>
            <w:tcW w:w="1313" w:type="dxa"/>
            <w:vAlign w:val="center"/>
          </w:tcPr>
          <w:p w14:paraId="1AB16980"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2020</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12</w:t>
            </w:r>
            <w:r>
              <w:rPr>
                <w:rFonts w:ascii="宋体" w:eastAsia="宋体" w:hAnsi="宋体" w:cs="宋体" w:hint="eastAsia"/>
                <w:color w:val="000000"/>
                <w:kern w:val="0"/>
                <w:sz w:val="24"/>
                <w:szCs w:val="24"/>
                <w:lang w:bidi="ar"/>
              </w:rPr>
              <w:t>月</w:t>
            </w:r>
          </w:p>
        </w:tc>
      </w:tr>
      <w:tr w:rsidR="00E37772" w14:paraId="5F241E36" w14:textId="77777777">
        <w:trPr>
          <w:trHeight w:val="567"/>
          <w:jc w:val="center"/>
        </w:trPr>
        <w:tc>
          <w:tcPr>
            <w:tcW w:w="740" w:type="dxa"/>
            <w:vAlign w:val="center"/>
          </w:tcPr>
          <w:p w14:paraId="775C7DBB"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13</w:t>
            </w:r>
          </w:p>
        </w:tc>
        <w:tc>
          <w:tcPr>
            <w:tcW w:w="1116" w:type="dxa"/>
            <w:vAlign w:val="center"/>
          </w:tcPr>
          <w:p w14:paraId="32506F49"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蒋巍</w:t>
            </w:r>
          </w:p>
        </w:tc>
        <w:tc>
          <w:tcPr>
            <w:tcW w:w="3361" w:type="dxa"/>
            <w:vAlign w:val="center"/>
          </w:tcPr>
          <w:p w14:paraId="52CA2334"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公安院校侦查学专业实</w:t>
            </w:r>
            <w:proofErr w:type="gramStart"/>
            <w:r>
              <w:rPr>
                <w:rFonts w:ascii="宋体" w:eastAsia="宋体" w:hAnsi="宋体" w:cs="宋体" w:hint="eastAsia"/>
                <w:color w:val="000000"/>
                <w:kern w:val="0"/>
                <w:sz w:val="24"/>
                <w:szCs w:val="24"/>
                <w:lang w:bidi="ar"/>
              </w:rPr>
              <w:t>训教学</w:t>
            </w:r>
            <w:proofErr w:type="gramEnd"/>
            <w:r>
              <w:rPr>
                <w:rFonts w:ascii="宋体" w:eastAsia="宋体" w:hAnsi="宋体" w:cs="宋体" w:hint="eastAsia"/>
                <w:color w:val="000000"/>
                <w:kern w:val="0"/>
                <w:sz w:val="24"/>
                <w:szCs w:val="24"/>
                <w:lang w:bidi="ar"/>
              </w:rPr>
              <w:t>研究与实践</w:t>
            </w:r>
          </w:p>
        </w:tc>
        <w:tc>
          <w:tcPr>
            <w:tcW w:w="1872" w:type="dxa"/>
            <w:vAlign w:val="center"/>
          </w:tcPr>
          <w:p w14:paraId="2FB55A02"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高教论坛</w:t>
            </w:r>
          </w:p>
        </w:tc>
        <w:tc>
          <w:tcPr>
            <w:tcW w:w="1313" w:type="dxa"/>
            <w:vAlign w:val="center"/>
          </w:tcPr>
          <w:p w14:paraId="5B4AC994"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2020</w:t>
            </w:r>
            <w:r>
              <w:rPr>
                <w:rFonts w:ascii="宋体" w:eastAsia="宋体" w:hAnsi="宋体" w:cs="宋体" w:hint="eastAsia"/>
                <w:color w:val="000000"/>
                <w:kern w:val="0"/>
                <w:sz w:val="24"/>
                <w:szCs w:val="24"/>
                <w:lang w:bidi="ar"/>
              </w:rPr>
              <w:t>年第</w:t>
            </w:r>
            <w:r>
              <w:rPr>
                <w:rFonts w:ascii="宋体" w:eastAsia="宋体" w:hAnsi="宋体" w:cs="宋体" w:hint="eastAsia"/>
                <w:color w:val="000000"/>
                <w:kern w:val="0"/>
                <w:sz w:val="24"/>
                <w:szCs w:val="24"/>
                <w:lang w:bidi="ar"/>
              </w:rPr>
              <w:t>1</w:t>
            </w:r>
            <w:r>
              <w:rPr>
                <w:rFonts w:ascii="宋体" w:eastAsia="宋体" w:hAnsi="宋体" w:cs="宋体" w:hint="eastAsia"/>
                <w:color w:val="000000"/>
                <w:kern w:val="0"/>
                <w:sz w:val="24"/>
                <w:szCs w:val="24"/>
                <w:lang w:bidi="ar"/>
              </w:rPr>
              <w:t>期</w:t>
            </w:r>
          </w:p>
        </w:tc>
      </w:tr>
      <w:tr w:rsidR="00E37772" w14:paraId="4D2997AE" w14:textId="77777777">
        <w:trPr>
          <w:trHeight w:val="567"/>
          <w:jc w:val="center"/>
        </w:trPr>
        <w:tc>
          <w:tcPr>
            <w:tcW w:w="740" w:type="dxa"/>
            <w:vAlign w:val="center"/>
          </w:tcPr>
          <w:p w14:paraId="07A7E998"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kern w:val="0"/>
                <w:sz w:val="24"/>
                <w:szCs w:val="24"/>
                <w:lang w:bidi="ar"/>
              </w:rPr>
              <w:t>14</w:t>
            </w:r>
          </w:p>
        </w:tc>
        <w:tc>
          <w:tcPr>
            <w:tcW w:w="1116" w:type="dxa"/>
            <w:vAlign w:val="center"/>
          </w:tcPr>
          <w:p w14:paraId="4FB915E1"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proofErr w:type="gramStart"/>
            <w:r>
              <w:rPr>
                <w:rFonts w:ascii="宋体" w:eastAsia="宋体" w:hAnsi="宋体" w:cs="宋体" w:hint="eastAsia"/>
                <w:color w:val="000000"/>
                <w:kern w:val="0"/>
                <w:sz w:val="24"/>
                <w:szCs w:val="24"/>
                <w:lang w:bidi="ar"/>
              </w:rPr>
              <w:t>蓝彩箫</w:t>
            </w:r>
            <w:proofErr w:type="gramEnd"/>
          </w:p>
        </w:tc>
        <w:tc>
          <w:tcPr>
            <w:tcW w:w="3361" w:type="dxa"/>
            <w:vAlign w:val="center"/>
          </w:tcPr>
          <w:p w14:paraId="0A893248"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新升公安本科院校公安专业实</w:t>
            </w:r>
            <w:proofErr w:type="gramStart"/>
            <w:r>
              <w:rPr>
                <w:rFonts w:ascii="宋体" w:eastAsia="宋体" w:hAnsi="宋体" w:cs="宋体" w:hint="eastAsia"/>
                <w:color w:val="000000"/>
                <w:kern w:val="0"/>
                <w:sz w:val="24"/>
                <w:szCs w:val="24"/>
                <w:lang w:bidi="ar"/>
              </w:rPr>
              <w:t>训教学</w:t>
            </w:r>
            <w:proofErr w:type="gramEnd"/>
            <w:r>
              <w:rPr>
                <w:rFonts w:ascii="宋体" w:eastAsia="宋体" w:hAnsi="宋体" w:cs="宋体" w:hint="eastAsia"/>
                <w:color w:val="000000"/>
                <w:kern w:val="0"/>
                <w:sz w:val="24"/>
                <w:szCs w:val="24"/>
                <w:lang w:bidi="ar"/>
              </w:rPr>
              <w:t>改革探究</w:t>
            </w:r>
          </w:p>
        </w:tc>
        <w:tc>
          <w:tcPr>
            <w:tcW w:w="1872" w:type="dxa"/>
            <w:vAlign w:val="center"/>
          </w:tcPr>
          <w:p w14:paraId="4C5AA9F4"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法制博览</w:t>
            </w:r>
          </w:p>
        </w:tc>
        <w:tc>
          <w:tcPr>
            <w:tcW w:w="1313" w:type="dxa"/>
            <w:vAlign w:val="center"/>
          </w:tcPr>
          <w:p w14:paraId="4D36DF84"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2020</w:t>
            </w:r>
            <w:r>
              <w:rPr>
                <w:rFonts w:ascii="宋体" w:eastAsia="宋体" w:hAnsi="宋体" w:cs="宋体" w:hint="eastAsia"/>
                <w:color w:val="000000"/>
                <w:kern w:val="0"/>
                <w:sz w:val="24"/>
                <w:szCs w:val="24"/>
                <w:lang w:bidi="ar"/>
              </w:rPr>
              <w:t>年第</w:t>
            </w:r>
            <w:r>
              <w:rPr>
                <w:rFonts w:ascii="宋体" w:eastAsia="宋体" w:hAnsi="宋体" w:cs="宋体" w:hint="eastAsia"/>
                <w:color w:val="000000"/>
                <w:kern w:val="0"/>
                <w:sz w:val="24"/>
                <w:szCs w:val="24"/>
                <w:lang w:bidi="ar"/>
              </w:rPr>
              <w:t>3</w:t>
            </w:r>
            <w:r>
              <w:rPr>
                <w:rFonts w:ascii="宋体" w:eastAsia="宋体" w:hAnsi="宋体" w:cs="宋体" w:hint="eastAsia"/>
                <w:color w:val="000000"/>
                <w:kern w:val="0"/>
                <w:sz w:val="24"/>
                <w:szCs w:val="24"/>
                <w:lang w:bidi="ar"/>
              </w:rPr>
              <w:t>期</w:t>
            </w:r>
          </w:p>
        </w:tc>
      </w:tr>
      <w:tr w:rsidR="00E37772" w14:paraId="4910B50A" w14:textId="77777777">
        <w:trPr>
          <w:trHeight w:val="567"/>
          <w:jc w:val="center"/>
        </w:trPr>
        <w:tc>
          <w:tcPr>
            <w:tcW w:w="740" w:type="dxa"/>
            <w:vAlign w:val="center"/>
          </w:tcPr>
          <w:p w14:paraId="4FACC80D" w14:textId="77777777" w:rsidR="00E37772" w:rsidRDefault="00F8195B">
            <w:pPr>
              <w:widowControl/>
              <w:spacing w:line="340" w:lineRule="exact"/>
              <w:jc w:val="center"/>
              <w:textAlignment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15</w:t>
            </w:r>
          </w:p>
        </w:tc>
        <w:tc>
          <w:tcPr>
            <w:tcW w:w="1116" w:type="dxa"/>
            <w:vAlign w:val="center"/>
          </w:tcPr>
          <w:p w14:paraId="32836C65"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黄婕</w:t>
            </w:r>
          </w:p>
        </w:tc>
        <w:tc>
          <w:tcPr>
            <w:tcW w:w="3361" w:type="dxa"/>
            <w:vAlign w:val="center"/>
          </w:tcPr>
          <w:p w14:paraId="76E23814"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Improvement and Prevention Measures of Campus Bullying Policy in the Context of Network Society</w:t>
            </w:r>
          </w:p>
        </w:tc>
        <w:tc>
          <w:tcPr>
            <w:tcW w:w="1872" w:type="dxa"/>
            <w:vAlign w:val="center"/>
          </w:tcPr>
          <w:p w14:paraId="5F8E4BDA"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2020 3rd International Conference on Economy Development and Social Sciences Research</w:t>
            </w:r>
          </w:p>
        </w:tc>
        <w:tc>
          <w:tcPr>
            <w:tcW w:w="1313" w:type="dxa"/>
            <w:vAlign w:val="center"/>
          </w:tcPr>
          <w:p w14:paraId="7100DC4F"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snapToGrid w:val="0"/>
                <w:color w:val="000000" w:themeColor="text1"/>
                <w:sz w:val="24"/>
                <w:szCs w:val="24"/>
              </w:rPr>
              <w:t>2020</w:t>
            </w:r>
            <w:r>
              <w:rPr>
                <w:rFonts w:ascii="宋体" w:eastAsia="宋体" w:hAnsi="宋体" w:cs="宋体" w:hint="eastAsia"/>
                <w:snapToGrid w:val="0"/>
                <w:color w:val="000000" w:themeColor="text1"/>
                <w:sz w:val="24"/>
                <w:szCs w:val="24"/>
              </w:rPr>
              <w:t>年</w:t>
            </w:r>
            <w:r>
              <w:rPr>
                <w:rFonts w:ascii="宋体" w:eastAsia="宋体" w:hAnsi="宋体" w:cs="宋体" w:hint="eastAsia"/>
                <w:snapToGrid w:val="0"/>
                <w:color w:val="000000" w:themeColor="text1"/>
                <w:sz w:val="24"/>
                <w:szCs w:val="24"/>
              </w:rPr>
              <w:t>9</w:t>
            </w:r>
            <w:r>
              <w:rPr>
                <w:rFonts w:ascii="宋体" w:eastAsia="宋体" w:hAnsi="宋体" w:cs="宋体" w:hint="eastAsia"/>
                <w:snapToGrid w:val="0"/>
                <w:color w:val="000000" w:themeColor="text1"/>
                <w:sz w:val="24"/>
                <w:szCs w:val="24"/>
              </w:rPr>
              <w:t>月</w:t>
            </w:r>
          </w:p>
        </w:tc>
      </w:tr>
      <w:tr w:rsidR="00E37772" w14:paraId="61A26A0A" w14:textId="77777777">
        <w:trPr>
          <w:trHeight w:val="567"/>
          <w:jc w:val="center"/>
        </w:trPr>
        <w:tc>
          <w:tcPr>
            <w:tcW w:w="740" w:type="dxa"/>
            <w:vAlign w:val="center"/>
          </w:tcPr>
          <w:p w14:paraId="20FE21AB" w14:textId="77777777" w:rsidR="00E37772" w:rsidRDefault="00F8195B">
            <w:pPr>
              <w:widowControl/>
              <w:spacing w:line="34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16</w:t>
            </w:r>
          </w:p>
        </w:tc>
        <w:tc>
          <w:tcPr>
            <w:tcW w:w="1116" w:type="dxa"/>
            <w:vAlign w:val="center"/>
          </w:tcPr>
          <w:p w14:paraId="505E5937"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黄婕</w:t>
            </w:r>
          </w:p>
        </w:tc>
        <w:tc>
          <w:tcPr>
            <w:tcW w:w="3361" w:type="dxa"/>
            <w:vAlign w:val="center"/>
          </w:tcPr>
          <w:p w14:paraId="4E916061"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实务部门视角下对国内校园欺凌定义综述研究的反思</w:t>
            </w:r>
          </w:p>
        </w:tc>
        <w:tc>
          <w:tcPr>
            <w:tcW w:w="1872" w:type="dxa"/>
            <w:vAlign w:val="center"/>
          </w:tcPr>
          <w:p w14:paraId="3A2B5B6E"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客联</w:t>
            </w:r>
          </w:p>
        </w:tc>
        <w:tc>
          <w:tcPr>
            <w:tcW w:w="1313" w:type="dxa"/>
            <w:vAlign w:val="center"/>
          </w:tcPr>
          <w:p w14:paraId="2C5F5DE8" w14:textId="77777777" w:rsidR="00E37772" w:rsidRDefault="00F8195B">
            <w:pPr>
              <w:widowControl/>
              <w:spacing w:line="340" w:lineRule="exact"/>
              <w:jc w:val="center"/>
              <w:textAlignment w:val="center"/>
              <w:rPr>
                <w:rFonts w:ascii="宋体" w:eastAsia="宋体" w:hAnsi="宋体" w:cs="宋体"/>
                <w:snapToGrid w:val="0"/>
                <w:color w:val="000000" w:themeColor="text1"/>
                <w:sz w:val="24"/>
                <w:szCs w:val="24"/>
              </w:rPr>
            </w:pPr>
            <w:r>
              <w:rPr>
                <w:rFonts w:ascii="宋体" w:eastAsia="宋体" w:hAnsi="宋体" w:cs="宋体" w:hint="eastAsia"/>
                <w:color w:val="000000"/>
                <w:kern w:val="0"/>
                <w:sz w:val="24"/>
                <w:szCs w:val="24"/>
                <w:lang w:bidi="ar"/>
              </w:rPr>
              <w:t>2021</w:t>
            </w:r>
            <w:r>
              <w:rPr>
                <w:rFonts w:ascii="宋体" w:eastAsia="宋体" w:hAnsi="宋体" w:cs="宋体" w:hint="eastAsia"/>
                <w:color w:val="000000"/>
                <w:kern w:val="0"/>
                <w:sz w:val="24"/>
                <w:szCs w:val="24"/>
                <w:lang w:bidi="ar"/>
              </w:rPr>
              <w:t>年</w:t>
            </w:r>
            <w:r>
              <w:rPr>
                <w:rFonts w:ascii="宋体" w:eastAsia="宋体" w:hAnsi="宋体" w:cs="宋体" w:hint="eastAsia"/>
                <w:color w:val="000000"/>
                <w:kern w:val="0"/>
                <w:sz w:val="24"/>
                <w:szCs w:val="24"/>
                <w:lang w:bidi="ar"/>
              </w:rPr>
              <w:t>5</w:t>
            </w:r>
            <w:r>
              <w:rPr>
                <w:rFonts w:ascii="宋体" w:eastAsia="宋体" w:hAnsi="宋体" w:cs="宋体" w:hint="eastAsia"/>
                <w:color w:val="000000"/>
                <w:kern w:val="0"/>
                <w:sz w:val="24"/>
                <w:szCs w:val="24"/>
                <w:lang w:bidi="ar"/>
              </w:rPr>
              <w:t>月</w:t>
            </w:r>
          </w:p>
        </w:tc>
      </w:tr>
    </w:tbl>
    <w:p w14:paraId="2ECAFCE4"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获得省部级以上教学成果奖励</w:t>
      </w:r>
      <w:r>
        <w:rPr>
          <w:rFonts w:ascii="仿宋" w:eastAsia="仿宋" w:hAnsi="仿宋" w:hint="eastAsia"/>
          <w:color w:val="000000" w:themeColor="text1"/>
          <w:sz w:val="32"/>
          <w:szCs w:val="32"/>
        </w:rPr>
        <w:t>6</w:t>
      </w:r>
      <w:r>
        <w:rPr>
          <w:rFonts w:ascii="仿宋" w:eastAsia="仿宋" w:hAnsi="仿宋" w:hint="eastAsia"/>
          <w:color w:val="000000" w:themeColor="text1"/>
          <w:sz w:val="32"/>
          <w:szCs w:val="32"/>
        </w:rPr>
        <w:t>项：</w:t>
      </w:r>
    </w:p>
    <w:tbl>
      <w:tblPr>
        <w:tblpPr w:leftFromText="180" w:rightFromText="180" w:vertAnchor="text" w:tblpXSpec="center" w:tblpY="1"/>
        <w:tblOverlap w:val="never"/>
        <w:tblW w:w="8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417"/>
        <w:gridCol w:w="2552"/>
        <w:gridCol w:w="2126"/>
        <w:gridCol w:w="1408"/>
      </w:tblGrid>
      <w:tr w:rsidR="00E37772" w14:paraId="6FF88BF3" w14:textId="77777777">
        <w:trPr>
          <w:trHeight w:val="567"/>
          <w:tblHeader/>
        </w:trPr>
        <w:tc>
          <w:tcPr>
            <w:tcW w:w="899" w:type="dxa"/>
            <w:shd w:val="clear" w:color="auto" w:fill="auto"/>
            <w:vAlign w:val="center"/>
          </w:tcPr>
          <w:p w14:paraId="3C5488F3"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序号</w:t>
            </w:r>
          </w:p>
        </w:tc>
        <w:tc>
          <w:tcPr>
            <w:tcW w:w="1417" w:type="dxa"/>
            <w:shd w:val="clear" w:color="auto" w:fill="auto"/>
            <w:vAlign w:val="center"/>
          </w:tcPr>
          <w:p w14:paraId="1216AF1E"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获奖人</w:t>
            </w:r>
          </w:p>
        </w:tc>
        <w:tc>
          <w:tcPr>
            <w:tcW w:w="2552" w:type="dxa"/>
            <w:shd w:val="clear" w:color="auto" w:fill="auto"/>
            <w:vAlign w:val="center"/>
          </w:tcPr>
          <w:p w14:paraId="0B48C767"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成果名称</w:t>
            </w:r>
          </w:p>
        </w:tc>
        <w:tc>
          <w:tcPr>
            <w:tcW w:w="2126" w:type="dxa"/>
            <w:vAlign w:val="center"/>
          </w:tcPr>
          <w:p w14:paraId="0216620F"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获奖级别</w:t>
            </w:r>
          </w:p>
        </w:tc>
        <w:tc>
          <w:tcPr>
            <w:tcW w:w="1408" w:type="dxa"/>
            <w:shd w:val="clear" w:color="auto" w:fill="auto"/>
            <w:vAlign w:val="center"/>
          </w:tcPr>
          <w:p w14:paraId="2FBC904C"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获奖时间</w:t>
            </w:r>
          </w:p>
        </w:tc>
      </w:tr>
      <w:tr w:rsidR="00E37772" w14:paraId="6A695908" w14:textId="77777777">
        <w:trPr>
          <w:trHeight w:val="567"/>
          <w:tblHeader/>
        </w:trPr>
        <w:tc>
          <w:tcPr>
            <w:tcW w:w="899" w:type="dxa"/>
            <w:shd w:val="clear" w:color="auto" w:fill="auto"/>
            <w:vAlign w:val="center"/>
          </w:tcPr>
          <w:p w14:paraId="2D1DE00A" w14:textId="77777777" w:rsidR="00E37772" w:rsidRDefault="00E37772">
            <w:pPr>
              <w:numPr>
                <w:ilvl w:val="0"/>
                <w:numId w:val="7"/>
              </w:numPr>
              <w:spacing w:line="340" w:lineRule="exact"/>
              <w:ind w:left="0" w:firstLine="0"/>
              <w:jc w:val="center"/>
              <w:rPr>
                <w:rFonts w:ascii="仿宋" w:eastAsia="仿宋" w:hAnsi="仿宋"/>
                <w:color w:val="000000" w:themeColor="text1"/>
                <w:sz w:val="24"/>
                <w:szCs w:val="24"/>
              </w:rPr>
            </w:pPr>
          </w:p>
        </w:tc>
        <w:tc>
          <w:tcPr>
            <w:tcW w:w="1417" w:type="dxa"/>
            <w:shd w:val="clear" w:color="auto" w:fill="auto"/>
            <w:vAlign w:val="center"/>
          </w:tcPr>
          <w:p w14:paraId="6E28B5B9"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张晓春</w:t>
            </w:r>
          </w:p>
        </w:tc>
        <w:tc>
          <w:tcPr>
            <w:tcW w:w="2552" w:type="dxa"/>
            <w:shd w:val="clear" w:color="auto" w:fill="auto"/>
            <w:vAlign w:val="center"/>
          </w:tcPr>
          <w:p w14:paraId="2AD06F19"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全国青少年毒品预防教育“</w:t>
            </w:r>
            <w:r>
              <w:rPr>
                <w:rFonts w:ascii="仿宋" w:eastAsia="仿宋" w:hAnsi="仿宋" w:hint="eastAsia"/>
                <w:snapToGrid w:val="0"/>
                <w:color w:val="000000" w:themeColor="text1"/>
                <w:sz w:val="24"/>
                <w:szCs w:val="24"/>
              </w:rPr>
              <w:t>6.27</w:t>
            </w:r>
            <w:r>
              <w:rPr>
                <w:rFonts w:ascii="仿宋" w:eastAsia="仿宋" w:hAnsi="仿宋" w:hint="eastAsia"/>
                <w:snapToGrid w:val="0"/>
                <w:color w:val="000000" w:themeColor="text1"/>
                <w:sz w:val="24"/>
                <w:szCs w:val="24"/>
              </w:rPr>
              <w:t>”工程优秀教师</w:t>
            </w:r>
          </w:p>
        </w:tc>
        <w:tc>
          <w:tcPr>
            <w:tcW w:w="2126" w:type="dxa"/>
            <w:vAlign w:val="center"/>
          </w:tcPr>
          <w:p w14:paraId="1942D359"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部级</w:t>
            </w:r>
          </w:p>
        </w:tc>
        <w:tc>
          <w:tcPr>
            <w:tcW w:w="1408" w:type="dxa"/>
            <w:shd w:val="clear" w:color="auto" w:fill="auto"/>
            <w:vAlign w:val="center"/>
          </w:tcPr>
          <w:p w14:paraId="33B2B8D4"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2018.06</w:t>
            </w:r>
          </w:p>
        </w:tc>
      </w:tr>
      <w:tr w:rsidR="00E37772" w14:paraId="2A35D629" w14:textId="77777777">
        <w:trPr>
          <w:trHeight w:val="567"/>
        </w:trPr>
        <w:tc>
          <w:tcPr>
            <w:tcW w:w="899" w:type="dxa"/>
            <w:shd w:val="clear" w:color="auto" w:fill="auto"/>
            <w:vAlign w:val="center"/>
          </w:tcPr>
          <w:p w14:paraId="668974B3" w14:textId="77777777" w:rsidR="00E37772" w:rsidRDefault="00E37772">
            <w:pPr>
              <w:widowControl/>
              <w:numPr>
                <w:ilvl w:val="0"/>
                <w:numId w:val="7"/>
              </w:numPr>
              <w:spacing w:line="340" w:lineRule="exact"/>
              <w:ind w:left="0" w:firstLine="0"/>
              <w:jc w:val="center"/>
              <w:rPr>
                <w:rFonts w:ascii="仿宋" w:eastAsia="仿宋" w:hAnsi="仿宋"/>
                <w:color w:val="000000" w:themeColor="text1"/>
                <w:sz w:val="24"/>
                <w:szCs w:val="24"/>
              </w:rPr>
            </w:pPr>
          </w:p>
        </w:tc>
        <w:tc>
          <w:tcPr>
            <w:tcW w:w="1417" w:type="dxa"/>
            <w:shd w:val="clear" w:color="auto" w:fill="auto"/>
            <w:vAlign w:val="center"/>
          </w:tcPr>
          <w:p w14:paraId="424EED57"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张晓春</w:t>
            </w:r>
          </w:p>
        </w:tc>
        <w:tc>
          <w:tcPr>
            <w:tcW w:w="2552" w:type="dxa"/>
            <w:shd w:val="clear" w:color="auto" w:fill="auto"/>
            <w:vAlign w:val="center"/>
          </w:tcPr>
          <w:p w14:paraId="68F3F52D"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《毒品预防战略地位与社会治安防控体系建设》在第一届广西本科高校哲学社会科学优秀教师“特色示范课堂”评比二等奖</w:t>
            </w:r>
          </w:p>
        </w:tc>
        <w:tc>
          <w:tcPr>
            <w:tcW w:w="2126" w:type="dxa"/>
            <w:vAlign w:val="center"/>
          </w:tcPr>
          <w:p w14:paraId="72119FA1"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省级</w:t>
            </w:r>
          </w:p>
        </w:tc>
        <w:tc>
          <w:tcPr>
            <w:tcW w:w="1408" w:type="dxa"/>
            <w:shd w:val="clear" w:color="auto" w:fill="auto"/>
            <w:vAlign w:val="center"/>
          </w:tcPr>
          <w:p w14:paraId="2925CCFD"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snapToGrid w:val="0"/>
                <w:color w:val="000000" w:themeColor="text1"/>
                <w:sz w:val="24"/>
                <w:szCs w:val="24"/>
              </w:rPr>
              <w:t>2018.02</w:t>
            </w:r>
          </w:p>
        </w:tc>
      </w:tr>
      <w:tr w:rsidR="00E37772" w14:paraId="488E1E6D" w14:textId="77777777">
        <w:trPr>
          <w:trHeight w:val="567"/>
        </w:trPr>
        <w:tc>
          <w:tcPr>
            <w:tcW w:w="899" w:type="dxa"/>
            <w:shd w:val="clear" w:color="auto" w:fill="auto"/>
            <w:vAlign w:val="center"/>
          </w:tcPr>
          <w:p w14:paraId="6E65AAF9" w14:textId="77777777" w:rsidR="00E37772" w:rsidRDefault="00E37772">
            <w:pPr>
              <w:widowControl/>
              <w:numPr>
                <w:ilvl w:val="0"/>
                <w:numId w:val="7"/>
              </w:numPr>
              <w:spacing w:line="340" w:lineRule="exact"/>
              <w:ind w:left="0" w:firstLine="0"/>
              <w:jc w:val="center"/>
              <w:rPr>
                <w:rFonts w:ascii="仿宋" w:eastAsia="仿宋" w:hAnsi="仿宋"/>
                <w:color w:val="000000" w:themeColor="text1"/>
                <w:sz w:val="24"/>
                <w:szCs w:val="24"/>
              </w:rPr>
            </w:pPr>
          </w:p>
        </w:tc>
        <w:tc>
          <w:tcPr>
            <w:tcW w:w="1417" w:type="dxa"/>
            <w:shd w:val="clear" w:color="auto" w:fill="auto"/>
            <w:vAlign w:val="center"/>
          </w:tcPr>
          <w:p w14:paraId="4D5D089E"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黄昊</w:t>
            </w:r>
          </w:p>
        </w:tc>
        <w:tc>
          <w:tcPr>
            <w:tcW w:w="2552" w:type="dxa"/>
            <w:shd w:val="clear" w:color="auto" w:fill="auto"/>
            <w:vAlign w:val="center"/>
          </w:tcPr>
          <w:p w14:paraId="0520807A"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第五届全区高校青年教师教学竞赛，获文科组三等奖</w:t>
            </w:r>
          </w:p>
        </w:tc>
        <w:tc>
          <w:tcPr>
            <w:tcW w:w="2126" w:type="dxa"/>
            <w:vAlign w:val="center"/>
          </w:tcPr>
          <w:p w14:paraId="4AED6B16"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省级</w:t>
            </w:r>
          </w:p>
        </w:tc>
        <w:tc>
          <w:tcPr>
            <w:tcW w:w="1408" w:type="dxa"/>
            <w:shd w:val="clear" w:color="auto" w:fill="auto"/>
            <w:vAlign w:val="center"/>
          </w:tcPr>
          <w:p w14:paraId="11320FA0"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2018</w:t>
            </w:r>
            <w:r>
              <w:rPr>
                <w:rFonts w:ascii="仿宋" w:eastAsia="仿宋" w:hAnsi="仿宋"/>
                <w:snapToGrid w:val="0"/>
                <w:color w:val="000000" w:themeColor="text1"/>
                <w:sz w:val="24"/>
                <w:szCs w:val="24"/>
              </w:rPr>
              <w:t>.06</w:t>
            </w:r>
          </w:p>
        </w:tc>
      </w:tr>
      <w:tr w:rsidR="00E37772" w14:paraId="72D9A9CE" w14:textId="77777777">
        <w:trPr>
          <w:trHeight w:val="567"/>
        </w:trPr>
        <w:tc>
          <w:tcPr>
            <w:tcW w:w="899" w:type="dxa"/>
            <w:shd w:val="clear" w:color="auto" w:fill="auto"/>
            <w:vAlign w:val="center"/>
          </w:tcPr>
          <w:p w14:paraId="0F32295F" w14:textId="77777777" w:rsidR="00E37772" w:rsidRDefault="00E37772">
            <w:pPr>
              <w:widowControl/>
              <w:numPr>
                <w:ilvl w:val="0"/>
                <w:numId w:val="7"/>
              </w:numPr>
              <w:spacing w:line="340" w:lineRule="exact"/>
              <w:ind w:left="0" w:firstLine="0"/>
              <w:jc w:val="center"/>
              <w:rPr>
                <w:rFonts w:ascii="仿宋" w:eastAsia="仿宋" w:hAnsi="仿宋"/>
                <w:color w:val="000000" w:themeColor="text1"/>
                <w:sz w:val="24"/>
                <w:szCs w:val="24"/>
              </w:rPr>
            </w:pPr>
          </w:p>
        </w:tc>
        <w:tc>
          <w:tcPr>
            <w:tcW w:w="1417" w:type="dxa"/>
            <w:shd w:val="clear" w:color="auto" w:fill="auto"/>
            <w:vAlign w:val="center"/>
          </w:tcPr>
          <w:p w14:paraId="1269D8F6"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李遐</w:t>
            </w:r>
          </w:p>
        </w:tc>
        <w:tc>
          <w:tcPr>
            <w:tcW w:w="2552" w:type="dxa"/>
            <w:shd w:val="clear" w:color="auto" w:fill="auto"/>
            <w:vAlign w:val="center"/>
          </w:tcPr>
          <w:p w14:paraId="01B518BB"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第七届全区高校青年</w:t>
            </w:r>
            <w:r>
              <w:rPr>
                <w:rFonts w:ascii="仿宋" w:eastAsia="仿宋" w:hAnsi="仿宋" w:hint="eastAsia"/>
                <w:snapToGrid w:val="0"/>
                <w:color w:val="000000" w:themeColor="text1"/>
                <w:sz w:val="24"/>
                <w:szCs w:val="24"/>
              </w:rPr>
              <w:lastRenderedPageBreak/>
              <w:t>教师教学竞赛文科组三等奖</w:t>
            </w:r>
          </w:p>
        </w:tc>
        <w:tc>
          <w:tcPr>
            <w:tcW w:w="2126" w:type="dxa"/>
            <w:vAlign w:val="center"/>
          </w:tcPr>
          <w:p w14:paraId="1B827CBA"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lastRenderedPageBreak/>
              <w:t>省级</w:t>
            </w:r>
          </w:p>
        </w:tc>
        <w:tc>
          <w:tcPr>
            <w:tcW w:w="1408" w:type="dxa"/>
            <w:shd w:val="clear" w:color="auto" w:fill="auto"/>
            <w:vAlign w:val="center"/>
          </w:tcPr>
          <w:p w14:paraId="77F7A74A"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2020.07</w:t>
            </w:r>
          </w:p>
        </w:tc>
      </w:tr>
      <w:tr w:rsidR="00E37772" w14:paraId="138A785B" w14:textId="77777777">
        <w:trPr>
          <w:trHeight w:val="567"/>
        </w:trPr>
        <w:tc>
          <w:tcPr>
            <w:tcW w:w="899" w:type="dxa"/>
            <w:shd w:val="clear" w:color="auto" w:fill="auto"/>
            <w:vAlign w:val="center"/>
          </w:tcPr>
          <w:p w14:paraId="235441A5" w14:textId="77777777" w:rsidR="00E37772" w:rsidRDefault="00E37772">
            <w:pPr>
              <w:widowControl/>
              <w:numPr>
                <w:ilvl w:val="0"/>
                <w:numId w:val="7"/>
              </w:numPr>
              <w:spacing w:line="340" w:lineRule="exact"/>
              <w:ind w:left="0" w:firstLine="0"/>
              <w:jc w:val="center"/>
              <w:rPr>
                <w:rFonts w:ascii="仿宋" w:eastAsia="仿宋" w:hAnsi="仿宋"/>
                <w:color w:val="000000" w:themeColor="text1"/>
                <w:sz w:val="24"/>
                <w:szCs w:val="24"/>
              </w:rPr>
            </w:pPr>
          </w:p>
        </w:tc>
        <w:tc>
          <w:tcPr>
            <w:tcW w:w="1417" w:type="dxa"/>
            <w:shd w:val="clear" w:color="auto" w:fill="auto"/>
            <w:vAlign w:val="center"/>
          </w:tcPr>
          <w:p w14:paraId="72670984"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黄昊</w:t>
            </w:r>
          </w:p>
        </w:tc>
        <w:tc>
          <w:tcPr>
            <w:tcW w:w="2552" w:type="dxa"/>
            <w:shd w:val="clear" w:color="auto" w:fill="auto"/>
            <w:vAlign w:val="center"/>
          </w:tcPr>
          <w:p w14:paraId="75E4FE18"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广西首届全区高校教师教学创新大赛中级及以下组二等奖</w:t>
            </w:r>
          </w:p>
        </w:tc>
        <w:tc>
          <w:tcPr>
            <w:tcW w:w="2126" w:type="dxa"/>
            <w:vAlign w:val="center"/>
          </w:tcPr>
          <w:p w14:paraId="6CF4C358"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省级</w:t>
            </w:r>
          </w:p>
        </w:tc>
        <w:tc>
          <w:tcPr>
            <w:tcW w:w="1408" w:type="dxa"/>
            <w:shd w:val="clear" w:color="auto" w:fill="auto"/>
            <w:vAlign w:val="center"/>
          </w:tcPr>
          <w:p w14:paraId="04F70514"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2021.04</w:t>
            </w:r>
          </w:p>
        </w:tc>
      </w:tr>
      <w:tr w:rsidR="00E37772" w14:paraId="64CB0E31" w14:textId="77777777">
        <w:trPr>
          <w:trHeight w:val="567"/>
        </w:trPr>
        <w:tc>
          <w:tcPr>
            <w:tcW w:w="899" w:type="dxa"/>
            <w:shd w:val="clear" w:color="auto" w:fill="auto"/>
            <w:vAlign w:val="center"/>
          </w:tcPr>
          <w:p w14:paraId="4237F55A" w14:textId="77777777" w:rsidR="00E37772" w:rsidRDefault="00E37772">
            <w:pPr>
              <w:widowControl/>
              <w:numPr>
                <w:ilvl w:val="0"/>
                <w:numId w:val="7"/>
              </w:numPr>
              <w:spacing w:line="340" w:lineRule="exact"/>
              <w:ind w:left="0" w:firstLine="0"/>
              <w:jc w:val="center"/>
              <w:rPr>
                <w:rFonts w:ascii="仿宋" w:eastAsia="仿宋" w:hAnsi="仿宋"/>
                <w:color w:val="000000" w:themeColor="text1"/>
                <w:sz w:val="24"/>
                <w:szCs w:val="24"/>
              </w:rPr>
            </w:pPr>
          </w:p>
        </w:tc>
        <w:tc>
          <w:tcPr>
            <w:tcW w:w="1417" w:type="dxa"/>
            <w:shd w:val="clear" w:color="auto" w:fill="auto"/>
            <w:vAlign w:val="center"/>
          </w:tcPr>
          <w:p w14:paraId="77CC63AB"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张晓春</w:t>
            </w:r>
          </w:p>
        </w:tc>
        <w:tc>
          <w:tcPr>
            <w:tcW w:w="2552" w:type="dxa"/>
            <w:shd w:val="clear" w:color="auto" w:fill="auto"/>
            <w:vAlign w:val="center"/>
          </w:tcPr>
          <w:p w14:paraId="77189F7D"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广西首届全区高校教师教学创新大赛高级组优秀奖</w:t>
            </w:r>
          </w:p>
        </w:tc>
        <w:tc>
          <w:tcPr>
            <w:tcW w:w="2126" w:type="dxa"/>
            <w:vAlign w:val="center"/>
          </w:tcPr>
          <w:p w14:paraId="06AB6EBB"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省级</w:t>
            </w:r>
          </w:p>
        </w:tc>
        <w:tc>
          <w:tcPr>
            <w:tcW w:w="1408" w:type="dxa"/>
            <w:shd w:val="clear" w:color="auto" w:fill="auto"/>
            <w:vAlign w:val="center"/>
          </w:tcPr>
          <w:p w14:paraId="79C3BA32"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2021.04</w:t>
            </w:r>
          </w:p>
        </w:tc>
      </w:tr>
    </w:tbl>
    <w:p w14:paraId="5CEC5BB8"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3</w:t>
      </w:r>
      <w:r>
        <w:rPr>
          <w:rFonts w:ascii="仿宋" w:eastAsia="仿宋" w:hAnsi="仿宋" w:hint="eastAsia"/>
          <w:sz w:val="32"/>
          <w:szCs w:val="32"/>
        </w:rPr>
        <w:t>）教师科研成果。</w:t>
      </w:r>
    </w:p>
    <w:p w14:paraId="72878D96" w14:textId="77777777" w:rsidR="00E37772" w:rsidRDefault="00F8195B">
      <w:pPr>
        <w:spacing w:line="560" w:lineRule="exact"/>
        <w:ind w:firstLineChars="200" w:firstLine="640"/>
        <w:rPr>
          <w:rFonts w:ascii="仿宋" w:eastAsia="仿宋" w:hAnsi="仿宋"/>
          <w:color w:val="000000" w:themeColor="text1"/>
          <w:sz w:val="32"/>
          <w:szCs w:val="32"/>
        </w:rPr>
      </w:pPr>
      <w:r>
        <w:rPr>
          <w:rFonts w:ascii="仿宋" w:eastAsia="仿宋" w:hAnsi="仿宋" w:hint="eastAsia"/>
          <w:snapToGrid w:val="0"/>
          <w:color w:val="000000" w:themeColor="text1"/>
          <w:sz w:val="32"/>
          <w:szCs w:val="32"/>
        </w:rPr>
        <w:t>侦查学专业教师以侦查学学科建设为核心，以自治区级大学生校外实践教育基地法学实践教学基地和教学科研实践基地等为平台，服务于行业需求，开展科学研究，获得科研课题</w:t>
      </w:r>
      <w:r>
        <w:rPr>
          <w:rFonts w:ascii="仿宋" w:eastAsia="仿宋" w:hAnsi="仿宋" w:hint="eastAsia"/>
          <w:snapToGrid w:val="0"/>
          <w:color w:val="000000" w:themeColor="text1"/>
          <w:sz w:val="32"/>
          <w:szCs w:val="32"/>
        </w:rPr>
        <w:t>15</w:t>
      </w:r>
      <w:r>
        <w:rPr>
          <w:rFonts w:ascii="仿宋" w:eastAsia="仿宋" w:hAnsi="仿宋" w:hint="eastAsia"/>
          <w:snapToGrid w:val="0"/>
          <w:color w:val="000000" w:themeColor="text1"/>
          <w:sz w:val="32"/>
          <w:szCs w:val="32"/>
        </w:rPr>
        <w:t>项，出版著作</w:t>
      </w:r>
      <w:r>
        <w:rPr>
          <w:rFonts w:ascii="仿宋" w:eastAsia="仿宋" w:hAnsi="仿宋" w:hint="eastAsia"/>
          <w:snapToGrid w:val="0"/>
          <w:color w:val="000000" w:themeColor="text1"/>
          <w:sz w:val="32"/>
          <w:szCs w:val="32"/>
        </w:rPr>
        <w:t>5</w:t>
      </w:r>
      <w:r>
        <w:rPr>
          <w:rFonts w:ascii="仿宋" w:eastAsia="仿宋" w:hAnsi="仿宋" w:hint="eastAsia"/>
          <w:snapToGrid w:val="0"/>
          <w:color w:val="000000" w:themeColor="text1"/>
          <w:sz w:val="32"/>
          <w:szCs w:val="32"/>
        </w:rPr>
        <w:t>本，科研成果奖励</w:t>
      </w:r>
      <w:r>
        <w:rPr>
          <w:rFonts w:ascii="仿宋" w:eastAsia="仿宋" w:hAnsi="仿宋" w:hint="eastAsia"/>
          <w:snapToGrid w:val="0"/>
          <w:color w:val="000000" w:themeColor="text1"/>
          <w:sz w:val="32"/>
          <w:szCs w:val="32"/>
        </w:rPr>
        <w:t>3</w:t>
      </w:r>
      <w:r>
        <w:rPr>
          <w:rFonts w:ascii="仿宋" w:eastAsia="仿宋" w:hAnsi="仿宋" w:hint="eastAsia"/>
          <w:snapToGrid w:val="0"/>
          <w:color w:val="000000" w:themeColor="text1"/>
          <w:sz w:val="32"/>
          <w:szCs w:val="32"/>
        </w:rPr>
        <w:t>项。</w:t>
      </w:r>
    </w:p>
    <w:p w14:paraId="554FBB56" w14:textId="77777777" w:rsidR="00E37772" w:rsidRDefault="00F8195B">
      <w:pPr>
        <w:pStyle w:val="1"/>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主持、参与省部级及以上科研课题</w:t>
      </w:r>
      <w:r>
        <w:rPr>
          <w:rFonts w:ascii="仿宋" w:eastAsia="仿宋" w:hAnsi="仿宋" w:hint="eastAsia"/>
          <w:color w:val="000000" w:themeColor="text1"/>
          <w:sz w:val="32"/>
          <w:szCs w:val="32"/>
        </w:rPr>
        <w:t>1</w:t>
      </w:r>
      <w:r>
        <w:rPr>
          <w:rFonts w:ascii="仿宋" w:eastAsia="仿宋" w:hAnsi="仿宋" w:hint="eastAsia"/>
          <w:color w:val="000000" w:themeColor="text1"/>
          <w:sz w:val="32"/>
          <w:szCs w:val="32"/>
        </w:rPr>
        <w:t>1</w:t>
      </w:r>
      <w:r>
        <w:rPr>
          <w:rFonts w:ascii="仿宋" w:eastAsia="仿宋" w:hAnsi="仿宋" w:hint="eastAsia"/>
          <w:color w:val="000000" w:themeColor="text1"/>
          <w:sz w:val="32"/>
          <w:szCs w:val="32"/>
        </w:rPr>
        <w:t>项：</w:t>
      </w:r>
    </w:p>
    <w:tbl>
      <w:tblPr>
        <w:tblpPr w:leftFromText="180" w:rightFromText="180" w:vertAnchor="text" w:tblpXSpec="center" w:tblpY="1"/>
        <w:tblOverlap w:val="never"/>
        <w:tblW w:w="8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417"/>
        <w:gridCol w:w="2552"/>
        <w:gridCol w:w="2126"/>
        <w:gridCol w:w="1408"/>
      </w:tblGrid>
      <w:tr w:rsidR="00E37772" w14:paraId="48C6C71B" w14:textId="77777777">
        <w:trPr>
          <w:trHeight w:val="567"/>
          <w:tblHeader/>
        </w:trPr>
        <w:tc>
          <w:tcPr>
            <w:tcW w:w="899" w:type="dxa"/>
            <w:shd w:val="clear" w:color="auto" w:fill="auto"/>
            <w:vAlign w:val="center"/>
          </w:tcPr>
          <w:p w14:paraId="6ED2B838"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序号</w:t>
            </w:r>
          </w:p>
        </w:tc>
        <w:tc>
          <w:tcPr>
            <w:tcW w:w="1417" w:type="dxa"/>
            <w:shd w:val="clear" w:color="auto" w:fill="auto"/>
            <w:vAlign w:val="center"/>
          </w:tcPr>
          <w:p w14:paraId="24F21E5A"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主持人、参与人</w:t>
            </w:r>
          </w:p>
        </w:tc>
        <w:tc>
          <w:tcPr>
            <w:tcW w:w="2552" w:type="dxa"/>
            <w:shd w:val="clear" w:color="auto" w:fill="auto"/>
            <w:vAlign w:val="center"/>
          </w:tcPr>
          <w:p w14:paraId="77832CA5"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课题名称</w:t>
            </w:r>
          </w:p>
        </w:tc>
        <w:tc>
          <w:tcPr>
            <w:tcW w:w="2126" w:type="dxa"/>
            <w:vAlign w:val="center"/>
          </w:tcPr>
          <w:p w14:paraId="7E54C0DB"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项目类别</w:t>
            </w:r>
          </w:p>
        </w:tc>
        <w:tc>
          <w:tcPr>
            <w:tcW w:w="1408" w:type="dxa"/>
            <w:shd w:val="clear" w:color="auto" w:fill="auto"/>
            <w:vAlign w:val="center"/>
          </w:tcPr>
          <w:p w14:paraId="147788C6"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立项时间</w:t>
            </w:r>
          </w:p>
        </w:tc>
      </w:tr>
      <w:tr w:rsidR="00E37772" w14:paraId="55F600C8" w14:textId="77777777">
        <w:trPr>
          <w:trHeight w:val="567"/>
          <w:tblHeader/>
        </w:trPr>
        <w:tc>
          <w:tcPr>
            <w:tcW w:w="899" w:type="dxa"/>
            <w:shd w:val="clear" w:color="auto" w:fill="auto"/>
            <w:vAlign w:val="center"/>
          </w:tcPr>
          <w:p w14:paraId="0CD132F9" w14:textId="77777777" w:rsidR="00E37772" w:rsidRDefault="00F8195B">
            <w:pPr>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1</w:t>
            </w:r>
          </w:p>
        </w:tc>
        <w:tc>
          <w:tcPr>
            <w:tcW w:w="1417" w:type="dxa"/>
            <w:shd w:val="clear" w:color="auto" w:fill="auto"/>
            <w:vAlign w:val="center"/>
          </w:tcPr>
          <w:p w14:paraId="509D3DF7"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李美中</w:t>
            </w:r>
          </w:p>
        </w:tc>
        <w:tc>
          <w:tcPr>
            <w:tcW w:w="2552" w:type="dxa"/>
            <w:shd w:val="clear" w:color="auto" w:fill="auto"/>
            <w:vAlign w:val="center"/>
          </w:tcPr>
          <w:p w14:paraId="3B5F1FD2"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新形势</w:t>
            </w:r>
            <w:proofErr w:type="gramStart"/>
            <w:r>
              <w:rPr>
                <w:rFonts w:ascii="仿宋" w:eastAsia="仿宋" w:hAnsi="仿宋" w:hint="eastAsia"/>
                <w:snapToGrid w:val="0"/>
                <w:color w:val="000000" w:themeColor="text1"/>
                <w:sz w:val="24"/>
                <w:szCs w:val="24"/>
              </w:rPr>
              <w:t>下涉众型</w:t>
            </w:r>
            <w:proofErr w:type="gramEnd"/>
            <w:r>
              <w:rPr>
                <w:rFonts w:ascii="仿宋" w:eastAsia="仿宋" w:hAnsi="仿宋" w:hint="eastAsia"/>
                <w:snapToGrid w:val="0"/>
                <w:color w:val="000000" w:themeColor="text1"/>
                <w:sz w:val="24"/>
                <w:szCs w:val="24"/>
              </w:rPr>
              <w:t>金融犯罪的预防与规制</w:t>
            </w:r>
          </w:p>
        </w:tc>
        <w:tc>
          <w:tcPr>
            <w:tcW w:w="2126" w:type="dxa"/>
            <w:vAlign w:val="center"/>
          </w:tcPr>
          <w:p w14:paraId="4B549521"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省部级</w:t>
            </w:r>
          </w:p>
        </w:tc>
        <w:tc>
          <w:tcPr>
            <w:tcW w:w="1408" w:type="dxa"/>
            <w:shd w:val="clear" w:color="auto" w:fill="auto"/>
            <w:vAlign w:val="center"/>
          </w:tcPr>
          <w:p w14:paraId="06E9E4AA"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2018.</w:t>
            </w:r>
            <w:r>
              <w:rPr>
                <w:rFonts w:ascii="仿宋" w:eastAsia="仿宋" w:hAnsi="仿宋"/>
                <w:snapToGrid w:val="0"/>
                <w:color w:val="000000" w:themeColor="text1"/>
                <w:sz w:val="24"/>
                <w:szCs w:val="24"/>
              </w:rPr>
              <w:t>10</w:t>
            </w:r>
          </w:p>
        </w:tc>
      </w:tr>
      <w:tr w:rsidR="00E37772" w14:paraId="601919D4" w14:textId="77777777">
        <w:trPr>
          <w:trHeight w:val="567"/>
        </w:trPr>
        <w:tc>
          <w:tcPr>
            <w:tcW w:w="899" w:type="dxa"/>
            <w:shd w:val="clear" w:color="auto" w:fill="auto"/>
            <w:vAlign w:val="center"/>
          </w:tcPr>
          <w:p w14:paraId="5988ED3E"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2</w:t>
            </w:r>
          </w:p>
        </w:tc>
        <w:tc>
          <w:tcPr>
            <w:tcW w:w="1417" w:type="dxa"/>
            <w:shd w:val="clear" w:color="auto" w:fill="auto"/>
            <w:vAlign w:val="center"/>
          </w:tcPr>
          <w:p w14:paraId="750255A3"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黎宜春</w:t>
            </w:r>
          </w:p>
        </w:tc>
        <w:tc>
          <w:tcPr>
            <w:tcW w:w="2552" w:type="dxa"/>
            <w:shd w:val="clear" w:color="auto" w:fill="auto"/>
            <w:vAlign w:val="center"/>
          </w:tcPr>
          <w:p w14:paraId="759C408D"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电信网络诈骗犯罪防控机制研究——基于广西整治电信网络诈骗的实证分析</w:t>
            </w:r>
          </w:p>
        </w:tc>
        <w:tc>
          <w:tcPr>
            <w:tcW w:w="2126" w:type="dxa"/>
            <w:vAlign w:val="center"/>
          </w:tcPr>
          <w:p w14:paraId="0665689F"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省部级</w:t>
            </w:r>
          </w:p>
        </w:tc>
        <w:tc>
          <w:tcPr>
            <w:tcW w:w="1408" w:type="dxa"/>
            <w:shd w:val="clear" w:color="auto" w:fill="auto"/>
            <w:vAlign w:val="center"/>
          </w:tcPr>
          <w:p w14:paraId="7B6B57ED"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snapToGrid w:val="0"/>
                <w:color w:val="000000" w:themeColor="text1"/>
                <w:sz w:val="24"/>
                <w:szCs w:val="24"/>
              </w:rPr>
              <w:t>2018.12</w:t>
            </w:r>
          </w:p>
        </w:tc>
      </w:tr>
      <w:tr w:rsidR="00E37772" w14:paraId="0E98614E" w14:textId="77777777">
        <w:trPr>
          <w:trHeight w:val="567"/>
        </w:trPr>
        <w:tc>
          <w:tcPr>
            <w:tcW w:w="899" w:type="dxa"/>
            <w:shd w:val="clear" w:color="auto" w:fill="auto"/>
            <w:vAlign w:val="center"/>
          </w:tcPr>
          <w:p w14:paraId="3E00C83C"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3</w:t>
            </w:r>
          </w:p>
        </w:tc>
        <w:tc>
          <w:tcPr>
            <w:tcW w:w="1417" w:type="dxa"/>
            <w:shd w:val="clear" w:color="auto" w:fill="auto"/>
            <w:vAlign w:val="center"/>
          </w:tcPr>
          <w:p w14:paraId="3F0E870E"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黄婕</w:t>
            </w:r>
          </w:p>
        </w:tc>
        <w:tc>
          <w:tcPr>
            <w:tcW w:w="2552" w:type="dxa"/>
            <w:shd w:val="clear" w:color="auto" w:fill="auto"/>
            <w:vAlign w:val="center"/>
          </w:tcPr>
          <w:p w14:paraId="2B5FF516"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公安机关视角下的校园欺凌治理研究</w:t>
            </w:r>
          </w:p>
        </w:tc>
        <w:tc>
          <w:tcPr>
            <w:tcW w:w="2126" w:type="dxa"/>
            <w:vAlign w:val="center"/>
          </w:tcPr>
          <w:p w14:paraId="1B4A0E08"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省部级</w:t>
            </w:r>
          </w:p>
        </w:tc>
        <w:tc>
          <w:tcPr>
            <w:tcW w:w="1408" w:type="dxa"/>
            <w:shd w:val="clear" w:color="auto" w:fill="auto"/>
            <w:vAlign w:val="center"/>
          </w:tcPr>
          <w:p w14:paraId="030915DD"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2020.03</w:t>
            </w:r>
          </w:p>
        </w:tc>
      </w:tr>
      <w:tr w:rsidR="00E37772" w14:paraId="6645EF73" w14:textId="77777777">
        <w:trPr>
          <w:trHeight w:val="567"/>
        </w:trPr>
        <w:tc>
          <w:tcPr>
            <w:tcW w:w="899" w:type="dxa"/>
            <w:shd w:val="clear" w:color="auto" w:fill="auto"/>
            <w:vAlign w:val="center"/>
          </w:tcPr>
          <w:p w14:paraId="06D9B2A7"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4</w:t>
            </w:r>
          </w:p>
        </w:tc>
        <w:tc>
          <w:tcPr>
            <w:tcW w:w="1417" w:type="dxa"/>
            <w:shd w:val="clear" w:color="auto" w:fill="auto"/>
            <w:vAlign w:val="center"/>
          </w:tcPr>
          <w:p w14:paraId="68A75575"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谭建华</w:t>
            </w:r>
          </w:p>
        </w:tc>
        <w:tc>
          <w:tcPr>
            <w:tcW w:w="2552" w:type="dxa"/>
            <w:shd w:val="clear" w:color="auto" w:fill="auto"/>
            <w:vAlign w:val="center"/>
          </w:tcPr>
          <w:p w14:paraId="76864A75"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新时代广西固边</w:t>
            </w:r>
            <w:proofErr w:type="gramStart"/>
            <w:r>
              <w:rPr>
                <w:rFonts w:ascii="仿宋" w:eastAsia="仿宋" w:hAnsi="仿宋" w:hint="eastAsia"/>
                <w:snapToGrid w:val="0"/>
                <w:color w:val="000000" w:themeColor="text1"/>
                <w:sz w:val="24"/>
                <w:szCs w:val="24"/>
              </w:rPr>
              <w:t>维稳治理</w:t>
            </w:r>
            <w:proofErr w:type="gramEnd"/>
            <w:r>
              <w:rPr>
                <w:rFonts w:ascii="仿宋" w:eastAsia="仿宋" w:hAnsi="仿宋" w:hint="eastAsia"/>
                <w:snapToGrid w:val="0"/>
                <w:color w:val="000000" w:themeColor="text1"/>
                <w:sz w:val="24"/>
                <w:szCs w:val="24"/>
              </w:rPr>
              <w:t>策略研究</w:t>
            </w:r>
          </w:p>
        </w:tc>
        <w:tc>
          <w:tcPr>
            <w:tcW w:w="2126" w:type="dxa"/>
            <w:vAlign w:val="center"/>
          </w:tcPr>
          <w:p w14:paraId="18E36C5B"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省部级</w:t>
            </w:r>
          </w:p>
        </w:tc>
        <w:tc>
          <w:tcPr>
            <w:tcW w:w="1408" w:type="dxa"/>
            <w:shd w:val="clear" w:color="auto" w:fill="auto"/>
            <w:vAlign w:val="center"/>
          </w:tcPr>
          <w:p w14:paraId="67C0B0A7"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2020.10</w:t>
            </w:r>
          </w:p>
        </w:tc>
      </w:tr>
      <w:tr w:rsidR="00E37772" w14:paraId="5E1204BB" w14:textId="77777777">
        <w:trPr>
          <w:trHeight w:val="567"/>
        </w:trPr>
        <w:tc>
          <w:tcPr>
            <w:tcW w:w="899" w:type="dxa"/>
            <w:shd w:val="clear" w:color="auto" w:fill="auto"/>
            <w:vAlign w:val="center"/>
          </w:tcPr>
          <w:p w14:paraId="2400077D"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5</w:t>
            </w:r>
          </w:p>
        </w:tc>
        <w:tc>
          <w:tcPr>
            <w:tcW w:w="1417" w:type="dxa"/>
            <w:shd w:val="clear" w:color="auto" w:fill="auto"/>
            <w:vAlign w:val="center"/>
          </w:tcPr>
          <w:p w14:paraId="302C11CA"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黄婕</w:t>
            </w:r>
          </w:p>
        </w:tc>
        <w:tc>
          <w:tcPr>
            <w:tcW w:w="2552" w:type="dxa"/>
            <w:shd w:val="clear" w:color="auto" w:fill="auto"/>
            <w:vAlign w:val="center"/>
          </w:tcPr>
          <w:p w14:paraId="25B341E2"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西南边疆地区防范涉</w:t>
            </w:r>
            <w:proofErr w:type="gramStart"/>
            <w:r>
              <w:rPr>
                <w:rFonts w:ascii="仿宋" w:eastAsia="仿宋" w:hAnsi="仿宋" w:hint="eastAsia"/>
                <w:snapToGrid w:val="0"/>
                <w:color w:val="000000" w:themeColor="text1"/>
                <w:sz w:val="24"/>
                <w:szCs w:val="24"/>
              </w:rPr>
              <w:t>恐活动</w:t>
            </w:r>
            <w:proofErr w:type="gramEnd"/>
            <w:r>
              <w:rPr>
                <w:rFonts w:ascii="仿宋" w:eastAsia="仿宋" w:hAnsi="仿宋" w:hint="eastAsia"/>
                <w:snapToGrid w:val="0"/>
                <w:color w:val="000000" w:themeColor="text1"/>
                <w:sz w:val="24"/>
                <w:szCs w:val="24"/>
              </w:rPr>
              <w:t>策略机制研究</w:t>
            </w:r>
          </w:p>
        </w:tc>
        <w:tc>
          <w:tcPr>
            <w:tcW w:w="2126" w:type="dxa"/>
            <w:vAlign w:val="center"/>
          </w:tcPr>
          <w:p w14:paraId="68F34A39"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省部级</w:t>
            </w:r>
          </w:p>
        </w:tc>
        <w:tc>
          <w:tcPr>
            <w:tcW w:w="1408" w:type="dxa"/>
            <w:shd w:val="clear" w:color="auto" w:fill="auto"/>
            <w:vAlign w:val="center"/>
          </w:tcPr>
          <w:p w14:paraId="587365B7"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2020.10</w:t>
            </w:r>
          </w:p>
        </w:tc>
      </w:tr>
      <w:tr w:rsidR="00E37772" w14:paraId="59A32AE6" w14:textId="77777777">
        <w:trPr>
          <w:trHeight w:val="567"/>
        </w:trPr>
        <w:tc>
          <w:tcPr>
            <w:tcW w:w="899" w:type="dxa"/>
            <w:shd w:val="clear" w:color="auto" w:fill="auto"/>
            <w:vAlign w:val="center"/>
          </w:tcPr>
          <w:p w14:paraId="744C5F4F"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6</w:t>
            </w:r>
          </w:p>
        </w:tc>
        <w:tc>
          <w:tcPr>
            <w:tcW w:w="1417" w:type="dxa"/>
            <w:shd w:val="clear" w:color="auto" w:fill="auto"/>
            <w:vAlign w:val="center"/>
          </w:tcPr>
          <w:p w14:paraId="30F150B0" w14:textId="77777777" w:rsidR="00E37772" w:rsidRDefault="00F8195B">
            <w:pPr>
              <w:spacing w:line="340" w:lineRule="exact"/>
              <w:jc w:val="center"/>
              <w:rPr>
                <w:rFonts w:ascii="仿宋" w:eastAsia="仿宋" w:hAnsi="仿宋"/>
                <w:snapToGrid w:val="0"/>
                <w:color w:val="000000" w:themeColor="text1"/>
                <w:sz w:val="24"/>
                <w:szCs w:val="24"/>
              </w:rPr>
            </w:pPr>
            <w:proofErr w:type="gramStart"/>
            <w:r>
              <w:rPr>
                <w:rFonts w:ascii="仿宋" w:eastAsia="仿宋" w:hAnsi="仿宋" w:hint="eastAsia"/>
                <w:snapToGrid w:val="0"/>
                <w:color w:val="000000" w:themeColor="text1"/>
                <w:sz w:val="24"/>
                <w:szCs w:val="24"/>
              </w:rPr>
              <w:t>蓝彩箫</w:t>
            </w:r>
            <w:proofErr w:type="gramEnd"/>
          </w:p>
        </w:tc>
        <w:tc>
          <w:tcPr>
            <w:tcW w:w="2552" w:type="dxa"/>
            <w:shd w:val="clear" w:color="auto" w:fill="auto"/>
            <w:vAlign w:val="center"/>
          </w:tcPr>
          <w:p w14:paraId="34B1347F"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新时代中国特色社会主义制度建设的文化路径研究</w:t>
            </w:r>
          </w:p>
        </w:tc>
        <w:tc>
          <w:tcPr>
            <w:tcW w:w="2126" w:type="dxa"/>
            <w:vAlign w:val="center"/>
          </w:tcPr>
          <w:p w14:paraId="0D37CDB2"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省部级</w:t>
            </w:r>
          </w:p>
        </w:tc>
        <w:tc>
          <w:tcPr>
            <w:tcW w:w="1408" w:type="dxa"/>
            <w:shd w:val="clear" w:color="auto" w:fill="auto"/>
            <w:vAlign w:val="center"/>
          </w:tcPr>
          <w:p w14:paraId="30DAEC2C"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2020.12</w:t>
            </w:r>
          </w:p>
        </w:tc>
      </w:tr>
      <w:tr w:rsidR="00E37772" w14:paraId="3473ABD4" w14:textId="77777777">
        <w:trPr>
          <w:trHeight w:val="567"/>
        </w:trPr>
        <w:tc>
          <w:tcPr>
            <w:tcW w:w="899" w:type="dxa"/>
            <w:shd w:val="clear" w:color="auto" w:fill="auto"/>
            <w:vAlign w:val="center"/>
          </w:tcPr>
          <w:p w14:paraId="63B1AE5E"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7</w:t>
            </w:r>
          </w:p>
        </w:tc>
        <w:tc>
          <w:tcPr>
            <w:tcW w:w="1417" w:type="dxa"/>
            <w:shd w:val="clear" w:color="auto" w:fill="auto"/>
            <w:vAlign w:val="center"/>
          </w:tcPr>
          <w:p w14:paraId="327B2CCF"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梁险峰</w:t>
            </w:r>
          </w:p>
        </w:tc>
        <w:tc>
          <w:tcPr>
            <w:tcW w:w="2552" w:type="dxa"/>
            <w:shd w:val="clear" w:color="auto" w:fill="auto"/>
            <w:vAlign w:val="center"/>
          </w:tcPr>
          <w:p w14:paraId="3A72C0D0"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广西面向东盟开放合作背景下法律实践教</w:t>
            </w:r>
            <w:r>
              <w:rPr>
                <w:rFonts w:ascii="仿宋" w:eastAsia="仿宋" w:hAnsi="仿宋" w:hint="eastAsia"/>
                <w:snapToGrid w:val="0"/>
                <w:color w:val="000000" w:themeColor="text1"/>
                <w:sz w:val="24"/>
                <w:szCs w:val="24"/>
              </w:rPr>
              <w:lastRenderedPageBreak/>
              <w:t>学发展研究</w:t>
            </w:r>
            <w:r>
              <w:rPr>
                <w:rFonts w:ascii="仿宋" w:eastAsia="仿宋" w:hAnsi="仿宋" w:hint="eastAsia"/>
                <w:snapToGrid w:val="0"/>
                <w:color w:val="000000" w:themeColor="text1"/>
                <w:sz w:val="24"/>
                <w:szCs w:val="24"/>
              </w:rPr>
              <w:t xml:space="preserve"> </w:t>
            </w:r>
          </w:p>
        </w:tc>
        <w:tc>
          <w:tcPr>
            <w:tcW w:w="2126" w:type="dxa"/>
            <w:vAlign w:val="center"/>
          </w:tcPr>
          <w:p w14:paraId="5F5BCD91"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lastRenderedPageBreak/>
              <w:t>省部级</w:t>
            </w:r>
          </w:p>
        </w:tc>
        <w:tc>
          <w:tcPr>
            <w:tcW w:w="1408" w:type="dxa"/>
            <w:shd w:val="clear" w:color="auto" w:fill="auto"/>
            <w:vAlign w:val="center"/>
          </w:tcPr>
          <w:p w14:paraId="5FEA23FE"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2016.04</w:t>
            </w:r>
            <w:r>
              <w:rPr>
                <w:rFonts w:ascii="仿宋" w:eastAsia="仿宋" w:hAnsi="仿宋" w:hint="eastAsia"/>
                <w:snapToGrid w:val="0"/>
                <w:color w:val="000000" w:themeColor="text1"/>
                <w:sz w:val="24"/>
                <w:szCs w:val="24"/>
              </w:rPr>
              <w:t>（</w:t>
            </w:r>
            <w:r>
              <w:rPr>
                <w:rFonts w:ascii="仿宋" w:eastAsia="仿宋" w:hAnsi="仿宋" w:hint="eastAsia"/>
                <w:snapToGrid w:val="0"/>
                <w:color w:val="000000" w:themeColor="text1"/>
                <w:sz w:val="24"/>
                <w:szCs w:val="24"/>
              </w:rPr>
              <w:t>2020.06</w:t>
            </w:r>
            <w:r>
              <w:rPr>
                <w:rFonts w:ascii="仿宋" w:eastAsia="仿宋" w:hAnsi="仿宋" w:hint="eastAsia"/>
                <w:snapToGrid w:val="0"/>
                <w:color w:val="000000" w:themeColor="text1"/>
                <w:sz w:val="24"/>
                <w:szCs w:val="24"/>
              </w:rPr>
              <w:lastRenderedPageBreak/>
              <w:t>结项）</w:t>
            </w:r>
          </w:p>
        </w:tc>
      </w:tr>
      <w:tr w:rsidR="00E37772" w14:paraId="4EADAA2A" w14:textId="77777777">
        <w:trPr>
          <w:trHeight w:val="567"/>
        </w:trPr>
        <w:tc>
          <w:tcPr>
            <w:tcW w:w="899" w:type="dxa"/>
            <w:shd w:val="clear" w:color="auto" w:fill="auto"/>
            <w:vAlign w:val="center"/>
          </w:tcPr>
          <w:p w14:paraId="5493B4B6"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lastRenderedPageBreak/>
              <w:t>8</w:t>
            </w:r>
          </w:p>
        </w:tc>
        <w:tc>
          <w:tcPr>
            <w:tcW w:w="1417" w:type="dxa"/>
            <w:shd w:val="clear" w:color="auto" w:fill="auto"/>
            <w:vAlign w:val="center"/>
          </w:tcPr>
          <w:p w14:paraId="41889C02"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黎宜春</w:t>
            </w:r>
          </w:p>
        </w:tc>
        <w:tc>
          <w:tcPr>
            <w:tcW w:w="2552" w:type="dxa"/>
            <w:shd w:val="clear" w:color="auto" w:fill="auto"/>
            <w:vAlign w:val="center"/>
          </w:tcPr>
          <w:p w14:paraId="30D5D62A"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基于广西司法实践的网络犯罪高发类型及防控机制研究</w:t>
            </w:r>
          </w:p>
        </w:tc>
        <w:tc>
          <w:tcPr>
            <w:tcW w:w="2126" w:type="dxa"/>
            <w:vAlign w:val="center"/>
          </w:tcPr>
          <w:p w14:paraId="1685D025"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省部级</w:t>
            </w:r>
          </w:p>
        </w:tc>
        <w:tc>
          <w:tcPr>
            <w:tcW w:w="1408" w:type="dxa"/>
            <w:shd w:val="clear" w:color="auto" w:fill="auto"/>
            <w:vAlign w:val="center"/>
          </w:tcPr>
          <w:p w14:paraId="268EC87A"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w:t>
            </w:r>
          </w:p>
        </w:tc>
      </w:tr>
      <w:tr w:rsidR="00E37772" w14:paraId="7D5634C6" w14:textId="77777777">
        <w:trPr>
          <w:trHeight w:val="567"/>
        </w:trPr>
        <w:tc>
          <w:tcPr>
            <w:tcW w:w="899" w:type="dxa"/>
            <w:shd w:val="clear" w:color="auto" w:fill="auto"/>
            <w:vAlign w:val="center"/>
          </w:tcPr>
          <w:p w14:paraId="7765EFC9"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9</w:t>
            </w:r>
          </w:p>
        </w:tc>
        <w:tc>
          <w:tcPr>
            <w:tcW w:w="1417" w:type="dxa"/>
            <w:shd w:val="clear" w:color="auto" w:fill="auto"/>
            <w:vAlign w:val="center"/>
          </w:tcPr>
          <w:p w14:paraId="1CACECC1"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莫永成</w:t>
            </w:r>
          </w:p>
        </w:tc>
        <w:tc>
          <w:tcPr>
            <w:tcW w:w="2552" w:type="dxa"/>
            <w:shd w:val="clear" w:color="auto" w:fill="auto"/>
            <w:vAlign w:val="center"/>
          </w:tcPr>
          <w:p w14:paraId="31036FF9"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网络时代边境民族地区刑事预审制度研究</w:t>
            </w:r>
          </w:p>
        </w:tc>
        <w:tc>
          <w:tcPr>
            <w:tcW w:w="2126" w:type="dxa"/>
            <w:vAlign w:val="center"/>
          </w:tcPr>
          <w:p w14:paraId="6BEB5E59"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省部级</w:t>
            </w:r>
          </w:p>
        </w:tc>
        <w:tc>
          <w:tcPr>
            <w:tcW w:w="1408" w:type="dxa"/>
            <w:shd w:val="clear" w:color="auto" w:fill="auto"/>
            <w:vAlign w:val="center"/>
          </w:tcPr>
          <w:p w14:paraId="3F8F73B1"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w:t>
            </w:r>
          </w:p>
        </w:tc>
      </w:tr>
      <w:tr w:rsidR="00E37772" w14:paraId="72CB0713" w14:textId="77777777">
        <w:trPr>
          <w:trHeight w:val="567"/>
        </w:trPr>
        <w:tc>
          <w:tcPr>
            <w:tcW w:w="899" w:type="dxa"/>
            <w:shd w:val="clear" w:color="auto" w:fill="auto"/>
            <w:vAlign w:val="center"/>
          </w:tcPr>
          <w:p w14:paraId="6F338A36"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10</w:t>
            </w:r>
          </w:p>
        </w:tc>
        <w:tc>
          <w:tcPr>
            <w:tcW w:w="1417" w:type="dxa"/>
            <w:shd w:val="clear" w:color="auto" w:fill="auto"/>
            <w:vAlign w:val="center"/>
          </w:tcPr>
          <w:p w14:paraId="274A243E"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蒋巍</w:t>
            </w:r>
          </w:p>
        </w:tc>
        <w:tc>
          <w:tcPr>
            <w:tcW w:w="2552" w:type="dxa"/>
            <w:shd w:val="clear" w:color="auto" w:fill="auto"/>
            <w:vAlign w:val="center"/>
          </w:tcPr>
          <w:p w14:paraId="625D2448"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中国（广西）自由贸易试验区经济犯罪风险与应对策略研究</w:t>
            </w:r>
          </w:p>
        </w:tc>
        <w:tc>
          <w:tcPr>
            <w:tcW w:w="2126" w:type="dxa"/>
            <w:vAlign w:val="center"/>
          </w:tcPr>
          <w:p w14:paraId="2A45BC1E"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省部级</w:t>
            </w:r>
          </w:p>
        </w:tc>
        <w:tc>
          <w:tcPr>
            <w:tcW w:w="1408" w:type="dxa"/>
            <w:shd w:val="clear" w:color="auto" w:fill="auto"/>
            <w:vAlign w:val="center"/>
          </w:tcPr>
          <w:p w14:paraId="504E9C32"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w:t>
            </w:r>
          </w:p>
        </w:tc>
      </w:tr>
      <w:tr w:rsidR="00E37772" w14:paraId="75AC2A3F" w14:textId="77777777">
        <w:trPr>
          <w:trHeight w:val="567"/>
        </w:trPr>
        <w:tc>
          <w:tcPr>
            <w:tcW w:w="899" w:type="dxa"/>
            <w:shd w:val="clear" w:color="auto" w:fill="auto"/>
            <w:vAlign w:val="center"/>
          </w:tcPr>
          <w:p w14:paraId="71DB46BB"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11</w:t>
            </w:r>
          </w:p>
        </w:tc>
        <w:tc>
          <w:tcPr>
            <w:tcW w:w="1417" w:type="dxa"/>
            <w:shd w:val="clear" w:color="auto" w:fill="auto"/>
            <w:vAlign w:val="center"/>
          </w:tcPr>
          <w:p w14:paraId="04356441"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张晓春</w:t>
            </w:r>
          </w:p>
        </w:tc>
        <w:tc>
          <w:tcPr>
            <w:tcW w:w="2552" w:type="dxa"/>
            <w:shd w:val="clear" w:color="auto" w:fill="auto"/>
            <w:vAlign w:val="center"/>
          </w:tcPr>
          <w:p w14:paraId="0F53CFE2"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以广西为例的西南边疆制贩毒问题研究</w:t>
            </w:r>
          </w:p>
        </w:tc>
        <w:tc>
          <w:tcPr>
            <w:tcW w:w="2126" w:type="dxa"/>
            <w:vAlign w:val="center"/>
          </w:tcPr>
          <w:p w14:paraId="1D5AC268"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国家级</w:t>
            </w:r>
          </w:p>
        </w:tc>
        <w:tc>
          <w:tcPr>
            <w:tcW w:w="1408" w:type="dxa"/>
            <w:shd w:val="clear" w:color="auto" w:fill="auto"/>
            <w:vAlign w:val="center"/>
          </w:tcPr>
          <w:p w14:paraId="3DE0D730"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w:t>
            </w:r>
          </w:p>
        </w:tc>
      </w:tr>
    </w:tbl>
    <w:p w14:paraId="68DD9C9C" w14:textId="77777777" w:rsidR="00E37772" w:rsidRDefault="00F8195B">
      <w:pPr>
        <w:spacing w:line="52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出版著作</w:t>
      </w:r>
      <w:r>
        <w:rPr>
          <w:rFonts w:ascii="仿宋" w:eastAsia="仿宋" w:hAnsi="仿宋" w:hint="eastAsia"/>
          <w:color w:val="000000" w:themeColor="text1"/>
          <w:sz w:val="32"/>
          <w:szCs w:val="32"/>
        </w:rPr>
        <w:t>5</w:t>
      </w:r>
      <w:r>
        <w:rPr>
          <w:rFonts w:ascii="仿宋" w:eastAsia="仿宋" w:hAnsi="仿宋" w:hint="eastAsia"/>
          <w:color w:val="000000" w:themeColor="text1"/>
          <w:sz w:val="32"/>
          <w:szCs w:val="32"/>
        </w:rPr>
        <w:t>本：</w:t>
      </w:r>
    </w:p>
    <w:tbl>
      <w:tblPr>
        <w:tblpPr w:leftFromText="180" w:rightFromText="180" w:vertAnchor="text" w:tblpXSpec="center" w:tblpY="1"/>
        <w:tblOverlap w:val="never"/>
        <w:tblW w:w="8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417"/>
        <w:gridCol w:w="2552"/>
        <w:gridCol w:w="2126"/>
        <w:gridCol w:w="1408"/>
      </w:tblGrid>
      <w:tr w:rsidR="00E37772" w14:paraId="76044A0F" w14:textId="77777777">
        <w:trPr>
          <w:trHeight w:val="567"/>
          <w:tblHeader/>
        </w:trPr>
        <w:tc>
          <w:tcPr>
            <w:tcW w:w="899" w:type="dxa"/>
            <w:shd w:val="clear" w:color="auto" w:fill="auto"/>
            <w:vAlign w:val="center"/>
          </w:tcPr>
          <w:p w14:paraId="18CDF1E7"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序号</w:t>
            </w:r>
          </w:p>
        </w:tc>
        <w:tc>
          <w:tcPr>
            <w:tcW w:w="1417" w:type="dxa"/>
            <w:shd w:val="clear" w:color="auto" w:fill="auto"/>
            <w:vAlign w:val="center"/>
          </w:tcPr>
          <w:p w14:paraId="2FC5ED9B"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作者</w:t>
            </w:r>
          </w:p>
        </w:tc>
        <w:tc>
          <w:tcPr>
            <w:tcW w:w="2552" w:type="dxa"/>
            <w:shd w:val="clear" w:color="auto" w:fill="auto"/>
            <w:vAlign w:val="center"/>
          </w:tcPr>
          <w:p w14:paraId="5739201C"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著作名称</w:t>
            </w:r>
          </w:p>
        </w:tc>
        <w:tc>
          <w:tcPr>
            <w:tcW w:w="2126" w:type="dxa"/>
            <w:vAlign w:val="center"/>
          </w:tcPr>
          <w:p w14:paraId="4591B2FB"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出版社</w:t>
            </w:r>
          </w:p>
        </w:tc>
        <w:tc>
          <w:tcPr>
            <w:tcW w:w="1408" w:type="dxa"/>
            <w:shd w:val="clear" w:color="auto" w:fill="auto"/>
            <w:vAlign w:val="center"/>
          </w:tcPr>
          <w:p w14:paraId="018C14BD"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出版时间</w:t>
            </w:r>
          </w:p>
        </w:tc>
      </w:tr>
      <w:tr w:rsidR="00E37772" w14:paraId="1EF75BB5" w14:textId="77777777">
        <w:trPr>
          <w:trHeight w:val="567"/>
          <w:tblHeader/>
        </w:trPr>
        <w:tc>
          <w:tcPr>
            <w:tcW w:w="899" w:type="dxa"/>
            <w:shd w:val="clear" w:color="auto" w:fill="auto"/>
            <w:vAlign w:val="center"/>
          </w:tcPr>
          <w:p w14:paraId="1D9A1285" w14:textId="77777777" w:rsidR="00E37772" w:rsidRDefault="00F8195B">
            <w:pPr>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1</w:t>
            </w:r>
          </w:p>
        </w:tc>
        <w:tc>
          <w:tcPr>
            <w:tcW w:w="1417" w:type="dxa"/>
            <w:shd w:val="clear" w:color="auto" w:fill="auto"/>
            <w:vAlign w:val="center"/>
          </w:tcPr>
          <w:p w14:paraId="3AC53B14"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莫永成、何洋</w:t>
            </w:r>
          </w:p>
        </w:tc>
        <w:tc>
          <w:tcPr>
            <w:tcW w:w="2552" w:type="dxa"/>
            <w:shd w:val="clear" w:color="auto" w:fill="auto"/>
            <w:vAlign w:val="center"/>
          </w:tcPr>
          <w:p w14:paraId="3B784209"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命案侦办规范与取证技巧</w:t>
            </w:r>
          </w:p>
        </w:tc>
        <w:tc>
          <w:tcPr>
            <w:tcW w:w="2126" w:type="dxa"/>
            <w:vAlign w:val="center"/>
          </w:tcPr>
          <w:p w14:paraId="0F8A2FF6"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中国人民公安大学出版社</w:t>
            </w:r>
          </w:p>
        </w:tc>
        <w:tc>
          <w:tcPr>
            <w:tcW w:w="1408" w:type="dxa"/>
            <w:shd w:val="clear" w:color="auto" w:fill="auto"/>
            <w:vAlign w:val="center"/>
          </w:tcPr>
          <w:p w14:paraId="435E97EE"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2018.</w:t>
            </w:r>
            <w:r>
              <w:rPr>
                <w:rFonts w:ascii="仿宋" w:eastAsia="仿宋" w:hAnsi="仿宋"/>
                <w:snapToGrid w:val="0"/>
                <w:color w:val="000000" w:themeColor="text1"/>
                <w:sz w:val="24"/>
                <w:szCs w:val="24"/>
              </w:rPr>
              <w:t>4</w:t>
            </w:r>
          </w:p>
        </w:tc>
      </w:tr>
      <w:tr w:rsidR="00E37772" w14:paraId="7A86DF7F" w14:textId="77777777">
        <w:trPr>
          <w:trHeight w:val="567"/>
        </w:trPr>
        <w:tc>
          <w:tcPr>
            <w:tcW w:w="899" w:type="dxa"/>
            <w:shd w:val="clear" w:color="auto" w:fill="auto"/>
            <w:vAlign w:val="center"/>
          </w:tcPr>
          <w:p w14:paraId="1285E4DB"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2</w:t>
            </w:r>
          </w:p>
        </w:tc>
        <w:tc>
          <w:tcPr>
            <w:tcW w:w="1417" w:type="dxa"/>
            <w:shd w:val="clear" w:color="auto" w:fill="auto"/>
            <w:vAlign w:val="center"/>
          </w:tcPr>
          <w:p w14:paraId="35A95E94"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黎宜春等</w:t>
            </w:r>
          </w:p>
        </w:tc>
        <w:tc>
          <w:tcPr>
            <w:tcW w:w="2552" w:type="dxa"/>
            <w:shd w:val="clear" w:color="auto" w:fill="auto"/>
            <w:vAlign w:val="center"/>
          </w:tcPr>
          <w:p w14:paraId="3D9E365F"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公安机关刑事执法典型案件评析</w:t>
            </w:r>
          </w:p>
        </w:tc>
        <w:tc>
          <w:tcPr>
            <w:tcW w:w="2126" w:type="dxa"/>
            <w:vAlign w:val="center"/>
          </w:tcPr>
          <w:p w14:paraId="7998B5D9"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中国人民公安大学出版社</w:t>
            </w:r>
          </w:p>
        </w:tc>
        <w:tc>
          <w:tcPr>
            <w:tcW w:w="1408" w:type="dxa"/>
            <w:shd w:val="clear" w:color="auto" w:fill="auto"/>
            <w:vAlign w:val="center"/>
          </w:tcPr>
          <w:p w14:paraId="72852FC7"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snapToGrid w:val="0"/>
                <w:color w:val="000000" w:themeColor="text1"/>
                <w:sz w:val="24"/>
                <w:szCs w:val="24"/>
              </w:rPr>
              <w:t>2018.7</w:t>
            </w:r>
          </w:p>
        </w:tc>
      </w:tr>
      <w:tr w:rsidR="00E37772" w14:paraId="04FCAF92" w14:textId="77777777">
        <w:trPr>
          <w:trHeight w:val="567"/>
        </w:trPr>
        <w:tc>
          <w:tcPr>
            <w:tcW w:w="899" w:type="dxa"/>
            <w:shd w:val="clear" w:color="auto" w:fill="auto"/>
            <w:vAlign w:val="center"/>
          </w:tcPr>
          <w:p w14:paraId="2339153B"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3</w:t>
            </w:r>
          </w:p>
        </w:tc>
        <w:tc>
          <w:tcPr>
            <w:tcW w:w="1417" w:type="dxa"/>
            <w:shd w:val="clear" w:color="auto" w:fill="auto"/>
            <w:vAlign w:val="center"/>
          </w:tcPr>
          <w:p w14:paraId="5FF04948"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程宏斌等</w:t>
            </w:r>
          </w:p>
        </w:tc>
        <w:tc>
          <w:tcPr>
            <w:tcW w:w="2552" w:type="dxa"/>
            <w:shd w:val="clear" w:color="auto" w:fill="auto"/>
            <w:vAlign w:val="center"/>
          </w:tcPr>
          <w:p w14:paraId="2038289F"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侦查指挥与决策</w:t>
            </w:r>
          </w:p>
        </w:tc>
        <w:tc>
          <w:tcPr>
            <w:tcW w:w="2126" w:type="dxa"/>
            <w:vAlign w:val="center"/>
          </w:tcPr>
          <w:p w14:paraId="257B30F5"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中国人民公安大学出版社</w:t>
            </w:r>
          </w:p>
        </w:tc>
        <w:tc>
          <w:tcPr>
            <w:tcW w:w="1408" w:type="dxa"/>
            <w:shd w:val="clear" w:color="auto" w:fill="auto"/>
            <w:vAlign w:val="center"/>
          </w:tcPr>
          <w:p w14:paraId="0211EEA4"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2021.9</w:t>
            </w:r>
          </w:p>
        </w:tc>
      </w:tr>
      <w:tr w:rsidR="00E37772" w14:paraId="7F35F07F" w14:textId="77777777">
        <w:trPr>
          <w:trHeight w:val="567"/>
        </w:trPr>
        <w:tc>
          <w:tcPr>
            <w:tcW w:w="899" w:type="dxa"/>
            <w:shd w:val="clear" w:color="auto" w:fill="auto"/>
            <w:vAlign w:val="center"/>
          </w:tcPr>
          <w:p w14:paraId="6CE82B09"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4</w:t>
            </w:r>
          </w:p>
        </w:tc>
        <w:tc>
          <w:tcPr>
            <w:tcW w:w="1417" w:type="dxa"/>
            <w:shd w:val="clear" w:color="auto" w:fill="auto"/>
            <w:vAlign w:val="center"/>
          </w:tcPr>
          <w:p w14:paraId="21C7F58B"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张晓春等</w:t>
            </w:r>
          </w:p>
        </w:tc>
        <w:tc>
          <w:tcPr>
            <w:tcW w:w="2552" w:type="dxa"/>
            <w:shd w:val="clear" w:color="auto" w:fill="auto"/>
            <w:vAlign w:val="center"/>
          </w:tcPr>
          <w:p w14:paraId="0F2394D0"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穿山越海</w:t>
            </w:r>
          </w:p>
        </w:tc>
        <w:tc>
          <w:tcPr>
            <w:tcW w:w="2126" w:type="dxa"/>
            <w:vAlign w:val="center"/>
          </w:tcPr>
          <w:p w14:paraId="6310B5B2"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广西教育出版社</w:t>
            </w:r>
          </w:p>
        </w:tc>
        <w:tc>
          <w:tcPr>
            <w:tcW w:w="1408" w:type="dxa"/>
            <w:shd w:val="clear" w:color="auto" w:fill="auto"/>
            <w:vAlign w:val="center"/>
          </w:tcPr>
          <w:p w14:paraId="1317481B"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2020.6</w:t>
            </w:r>
          </w:p>
        </w:tc>
      </w:tr>
      <w:tr w:rsidR="00E37772" w14:paraId="628818BD" w14:textId="77777777">
        <w:trPr>
          <w:trHeight w:val="567"/>
        </w:trPr>
        <w:tc>
          <w:tcPr>
            <w:tcW w:w="899" w:type="dxa"/>
            <w:shd w:val="clear" w:color="auto" w:fill="auto"/>
            <w:vAlign w:val="center"/>
          </w:tcPr>
          <w:p w14:paraId="53583D49"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5</w:t>
            </w:r>
          </w:p>
        </w:tc>
        <w:tc>
          <w:tcPr>
            <w:tcW w:w="1417" w:type="dxa"/>
            <w:shd w:val="clear" w:color="auto" w:fill="auto"/>
            <w:vAlign w:val="center"/>
          </w:tcPr>
          <w:p w14:paraId="7B33EAD0"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张晓春、叶涛</w:t>
            </w:r>
          </w:p>
        </w:tc>
        <w:tc>
          <w:tcPr>
            <w:tcW w:w="2552" w:type="dxa"/>
            <w:shd w:val="clear" w:color="auto" w:fill="auto"/>
            <w:vAlign w:val="center"/>
          </w:tcPr>
          <w:p w14:paraId="11C430D7"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联盟出击</w:t>
            </w:r>
          </w:p>
        </w:tc>
        <w:tc>
          <w:tcPr>
            <w:tcW w:w="2126" w:type="dxa"/>
            <w:vAlign w:val="center"/>
          </w:tcPr>
          <w:p w14:paraId="2E926493"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广西教育出版社</w:t>
            </w:r>
          </w:p>
        </w:tc>
        <w:tc>
          <w:tcPr>
            <w:tcW w:w="1408" w:type="dxa"/>
            <w:shd w:val="clear" w:color="auto" w:fill="auto"/>
            <w:vAlign w:val="center"/>
          </w:tcPr>
          <w:p w14:paraId="41292548"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2020.6</w:t>
            </w:r>
          </w:p>
        </w:tc>
      </w:tr>
    </w:tbl>
    <w:p w14:paraId="1A2A05D8" w14:textId="77777777" w:rsidR="00E37772" w:rsidRDefault="00F8195B">
      <w:pPr>
        <w:pStyle w:val="1"/>
        <w:spacing w:line="52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教师省部级及以上科研成果奖励</w:t>
      </w:r>
      <w:r>
        <w:rPr>
          <w:rFonts w:ascii="仿宋" w:eastAsia="仿宋" w:hAnsi="仿宋" w:hint="eastAsia"/>
          <w:color w:val="000000" w:themeColor="text1"/>
          <w:sz w:val="32"/>
          <w:szCs w:val="32"/>
        </w:rPr>
        <w:t>3</w:t>
      </w:r>
      <w:r>
        <w:rPr>
          <w:rFonts w:ascii="仿宋" w:eastAsia="仿宋" w:hAnsi="仿宋" w:hint="eastAsia"/>
          <w:color w:val="000000" w:themeColor="text1"/>
          <w:sz w:val="32"/>
          <w:szCs w:val="32"/>
        </w:rPr>
        <w:t>项：</w:t>
      </w:r>
    </w:p>
    <w:tbl>
      <w:tblPr>
        <w:tblpPr w:leftFromText="180" w:rightFromText="180" w:vertAnchor="text" w:tblpXSpec="center" w:tblpY="1"/>
        <w:tblOverlap w:val="never"/>
        <w:tblW w:w="8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417"/>
        <w:gridCol w:w="2552"/>
        <w:gridCol w:w="2126"/>
        <w:gridCol w:w="1408"/>
      </w:tblGrid>
      <w:tr w:rsidR="00E37772" w14:paraId="5B6AC75E" w14:textId="77777777">
        <w:trPr>
          <w:trHeight w:val="567"/>
          <w:tblHeader/>
        </w:trPr>
        <w:tc>
          <w:tcPr>
            <w:tcW w:w="899" w:type="dxa"/>
            <w:shd w:val="clear" w:color="auto" w:fill="auto"/>
            <w:vAlign w:val="center"/>
          </w:tcPr>
          <w:p w14:paraId="592EFA9F"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序号</w:t>
            </w:r>
          </w:p>
        </w:tc>
        <w:tc>
          <w:tcPr>
            <w:tcW w:w="1417" w:type="dxa"/>
            <w:shd w:val="clear" w:color="auto" w:fill="auto"/>
            <w:vAlign w:val="center"/>
          </w:tcPr>
          <w:p w14:paraId="7A5186B7"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获奖人</w:t>
            </w:r>
          </w:p>
        </w:tc>
        <w:tc>
          <w:tcPr>
            <w:tcW w:w="2552" w:type="dxa"/>
            <w:shd w:val="clear" w:color="auto" w:fill="auto"/>
            <w:vAlign w:val="center"/>
          </w:tcPr>
          <w:p w14:paraId="24AA1C55"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成果名称</w:t>
            </w:r>
          </w:p>
        </w:tc>
        <w:tc>
          <w:tcPr>
            <w:tcW w:w="2126" w:type="dxa"/>
            <w:vAlign w:val="center"/>
          </w:tcPr>
          <w:p w14:paraId="2D0DBA7A"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获奖项目</w:t>
            </w:r>
          </w:p>
        </w:tc>
        <w:tc>
          <w:tcPr>
            <w:tcW w:w="1408" w:type="dxa"/>
            <w:shd w:val="clear" w:color="auto" w:fill="auto"/>
            <w:vAlign w:val="center"/>
          </w:tcPr>
          <w:p w14:paraId="02B7ACBF"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获奖时间</w:t>
            </w:r>
          </w:p>
        </w:tc>
      </w:tr>
      <w:tr w:rsidR="00E37772" w14:paraId="54ED02AA" w14:textId="77777777">
        <w:trPr>
          <w:trHeight w:val="567"/>
          <w:tblHeader/>
        </w:trPr>
        <w:tc>
          <w:tcPr>
            <w:tcW w:w="899" w:type="dxa"/>
            <w:shd w:val="clear" w:color="auto" w:fill="auto"/>
            <w:vAlign w:val="center"/>
          </w:tcPr>
          <w:p w14:paraId="2A6F52E5" w14:textId="77777777" w:rsidR="00E37772" w:rsidRDefault="00F8195B">
            <w:pPr>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1</w:t>
            </w:r>
          </w:p>
        </w:tc>
        <w:tc>
          <w:tcPr>
            <w:tcW w:w="1417" w:type="dxa"/>
            <w:shd w:val="clear" w:color="auto" w:fill="auto"/>
            <w:vAlign w:val="center"/>
          </w:tcPr>
          <w:p w14:paraId="0BCBDB55"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黎宜春</w:t>
            </w:r>
          </w:p>
        </w:tc>
        <w:tc>
          <w:tcPr>
            <w:tcW w:w="2552" w:type="dxa"/>
            <w:shd w:val="clear" w:color="auto" w:fill="auto"/>
            <w:vAlign w:val="center"/>
          </w:tcPr>
          <w:p w14:paraId="26AA11F0" w14:textId="77777777" w:rsidR="00E37772" w:rsidRDefault="00F8195B">
            <w:pPr>
              <w:spacing w:line="340" w:lineRule="exact"/>
              <w:jc w:val="center"/>
              <w:rPr>
                <w:rFonts w:ascii="仿宋" w:eastAsia="仿宋" w:hAnsi="仿宋"/>
                <w:snapToGrid w:val="0"/>
                <w:color w:val="000000" w:themeColor="text1"/>
                <w:sz w:val="24"/>
                <w:szCs w:val="24"/>
              </w:rPr>
            </w:pPr>
            <w:proofErr w:type="gramStart"/>
            <w:r>
              <w:rPr>
                <w:rFonts w:ascii="仿宋" w:eastAsia="仿宋" w:hAnsi="仿宋" w:hint="eastAsia"/>
                <w:snapToGrid w:val="0"/>
                <w:color w:val="000000" w:themeColor="text1"/>
                <w:sz w:val="24"/>
                <w:szCs w:val="24"/>
              </w:rPr>
              <w:t>论帮助</w:t>
            </w:r>
            <w:proofErr w:type="gramEnd"/>
            <w:r>
              <w:rPr>
                <w:rFonts w:ascii="仿宋" w:eastAsia="仿宋" w:hAnsi="仿宋" w:hint="eastAsia"/>
                <w:snapToGrid w:val="0"/>
                <w:color w:val="000000" w:themeColor="text1"/>
                <w:sz w:val="24"/>
                <w:szCs w:val="24"/>
              </w:rPr>
              <w:t>恐怖活动罪的法律适用——以反恐怖主义融资为视角</w:t>
            </w:r>
          </w:p>
        </w:tc>
        <w:tc>
          <w:tcPr>
            <w:tcW w:w="2126" w:type="dxa"/>
            <w:vAlign w:val="center"/>
          </w:tcPr>
          <w:p w14:paraId="657EF7A8"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第十五次广西社会科学优秀成果三等奖</w:t>
            </w:r>
          </w:p>
        </w:tc>
        <w:tc>
          <w:tcPr>
            <w:tcW w:w="1408" w:type="dxa"/>
            <w:shd w:val="clear" w:color="auto" w:fill="auto"/>
            <w:vAlign w:val="center"/>
          </w:tcPr>
          <w:p w14:paraId="52EFCF35"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2018.0</w:t>
            </w:r>
            <w:r>
              <w:rPr>
                <w:rFonts w:ascii="仿宋" w:eastAsia="仿宋" w:hAnsi="仿宋"/>
                <w:snapToGrid w:val="0"/>
                <w:color w:val="000000" w:themeColor="text1"/>
                <w:sz w:val="24"/>
                <w:szCs w:val="24"/>
              </w:rPr>
              <w:t>9</w:t>
            </w:r>
          </w:p>
        </w:tc>
      </w:tr>
      <w:tr w:rsidR="00E37772" w14:paraId="7BD52215" w14:textId="77777777">
        <w:trPr>
          <w:trHeight w:val="567"/>
        </w:trPr>
        <w:tc>
          <w:tcPr>
            <w:tcW w:w="899" w:type="dxa"/>
            <w:shd w:val="clear" w:color="auto" w:fill="auto"/>
            <w:vAlign w:val="center"/>
          </w:tcPr>
          <w:p w14:paraId="238C0881"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2</w:t>
            </w:r>
          </w:p>
        </w:tc>
        <w:tc>
          <w:tcPr>
            <w:tcW w:w="1417" w:type="dxa"/>
            <w:shd w:val="clear" w:color="auto" w:fill="auto"/>
            <w:vAlign w:val="center"/>
          </w:tcPr>
          <w:p w14:paraId="4E2F010C"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黎宜春</w:t>
            </w:r>
          </w:p>
        </w:tc>
        <w:tc>
          <w:tcPr>
            <w:tcW w:w="2552" w:type="dxa"/>
            <w:shd w:val="clear" w:color="auto" w:fill="auto"/>
            <w:vAlign w:val="center"/>
          </w:tcPr>
          <w:p w14:paraId="7C480E6F"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“一带一路”反</w:t>
            </w:r>
            <w:proofErr w:type="gramStart"/>
            <w:r>
              <w:rPr>
                <w:rFonts w:ascii="仿宋" w:eastAsia="仿宋" w:hAnsi="仿宋" w:hint="eastAsia"/>
                <w:snapToGrid w:val="0"/>
                <w:color w:val="000000" w:themeColor="text1"/>
                <w:sz w:val="24"/>
                <w:szCs w:val="24"/>
              </w:rPr>
              <w:t>恐司法</w:t>
            </w:r>
            <w:proofErr w:type="gramEnd"/>
            <w:r>
              <w:rPr>
                <w:rFonts w:ascii="仿宋" w:eastAsia="仿宋" w:hAnsi="仿宋" w:hint="eastAsia"/>
                <w:snapToGrid w:val="0"/>
                <w:color w:val="000000" w:themeColor="text1"/>
                <w:sz w:val="24"/>
                <w:szCs w:val="24"/>
              </w:rPr>
              <w:t>合作：中国与东盟国家反</w:t>
            </w:r>
            <w:proofErr w:type="gramStart"/>
            <w:r>
              <w:rPr>
                <w:rFonts w:ascii="仿宋" w:eastAsia="仿宋" w:hAnsi="仿宋" w:hint="eastAsia"/>
                <w:snapToGrid w:val="0"/>
                <w:color w:val="000000" w:themeColor="text1"/>
                <w:sz w:val="24"/>
                <w:szCs w:val="24"/>
              </w:rPr>
              <w:t>恐立法</w:t>
            </w:r>
            <w:proofErr w:type="gramEnd"/>
            <w:r>
              <w:rPr>
                <w:rFonts w:ascii="仿宋" w:eastAsia="仿宋" w:hAnsi="仿宋" w:hint="eastAsia"/>
                <w:snapToGrid w:val="0"/>
                <w:color w:val="000000" w:themeColor="text1"/>
                <w:sz w:val="24"/>
                <w:szCs w:val="24"/>
              </w:rPr>
              <w:t>比较</w:t>
            </w:r>
          </w:p>
        </w:tc>
        <w:tc>
          <w:tcPr>
            <w:tcW w:w="2126" w:type="dxa"/>
            <w:vAlign w:val="center"/>
          </w:tcPr>
          <w:p w14:paraId="735EB9CC"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第十五次广西社会科学优秀成果三等奖</w:t>
            </w:r>
          </w:p>
        </w:tc>
        <w:tc>
          <w:tcPr>
            <w:tcW w:w="1408" w:type="dxa"/>
            <w:shd w:val="clear" w:color="auto" w:fill="auto"/>
            <w:vAlign w:val="center"/>
          </w:tcPr>
          <w:p w14:paraId="140AC285"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snapToGrid w:val="0"/>
                <w:color w:val="000000" w:themeColor="text1"/>
                <w:sz w:val="24"/>
                <w:szCs w:val="24"/>
              </w:rPr>
              <w:t>2018.09</w:t>
            </w:r>
          </w:p>
        </w:tc>
      </w:tr>
      <w:tr w:rsidR="00E37772" w14:paraId="0EBF6AC9" w14:textId="77777777">
        <w:trPr>
          <w:trHeight w:val="567"/>
        </w:trPr>
        <w:tc>
          <w:tcPr>
            <w:tcW w:w="899" w:type="dxa"/>
            <w:shd w:val="clear" w:color="auto" w:fill="auto"/>
            <w:vAlign w:val="center"/>
          </w:tcPr>
          <w:p w14:paraId="3A89818E"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3</w:t>
            </w:r>
          </w:p>
        </w:tc>
        <w:tc>
          <w:tcPr>
            <w:tcW w:w="1417" w:type="dxa"/>
            <w:shd w:val="clear" w:color="auto" w:fill="auto"/>
            <w:vAlign w:val="center"/>
          </w:tcPr>
          <w:p w14:paraId="483BFD3A"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cs="宋体" w:hint="eastAsia"/>
                <w:kern w:val="0"/>
                <w:sz w:val="24"/>
              </w:rPr>
              <w:t>黎宜春</w:t>
            </w:r>
          </w:p>
        </w:tc>
        <w:tc>
          <w:tcPr>
            <w:tcW w:w="2552" w:type="dxa"/>
            <w:shd w:val="clear" w:color="auto" w:fill="auto"/>
            <w:vAlign w:val="center"/>
          </w:tcPr>
          <w:p w14:paraId="406E6F57"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cs="宋体" w:hint="eastAsia"/>
                <w:kern w:val="0"/>
                <w:sz w:val="24"/>
              </w:rPr>
              <w:t>电信网络诈骗犯罪中洗钱行为分析及法律适用</w:t>
            </w:r>
          </w:p>
        </w:tc>
        <w:tc>
          <w:tcPr>
            <w:tcW w:w="2126" w:type="dxa"/>
            <w:vAlign w:val="center"/>
          </w:tcPr>
          <w:p w14:paraId="67B22B34"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cs="宋体" w:hint="eastAsia"/>
                <w:kern w:val="0"/>
                <w:sz w:val="24"/>
              </w:rPr>
              <w:t>广西第十六次社会科学优秀成果（论文类）三等奖</w:t>
            </w:r>
          </w:p>
        </w:tc>
        <w:tc>
          <w:tcPr>
            <w:tcW w:w="1408" w:type="dxa"/>
            <w:shd w:val="clear" w:color="auto" w:fill="auto"/>
            <w:vAlign w:val="center"/>
          </w:tcPr>
          <w:p w14:paraId="3930587C"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w:t>
            </w:r>
          </w:p>
        </w:tc>
      </w:tr>
    </w:tbl>
    <w:p w14:paraId="60705D69" w14:textId="77777777" w:rsidR="00E37772" w:rsidRDefault="00F8195B">
      <w:pPr>
        <w:spacing w:line="560" w:lineRule="exact"/>
        <w:ind w:firstLineChars="200" w:firstLine="640"/>
        <w:outlineLvl w:val="1"/>
        <w:rPr>
          <w:rFonts w:ascii="仿宋" w:eastAsia="仿宋" w:hAnsi="仿宋"/>
          <w:sz w:val="32"/>
          <w:szCs w:val="32"/>
        </w:rPr>
      </w:pPr>
      <w:r>
        <w:rPr>
          <w:rFonts w:ascii="仿宋" w:eastAsia="仿宋" w:hAnsi="仿宋" w:hint="eastAsia"/>
          <w:sz w:val="32"/>
          <w:szCs w:val="32"/>
        </w:rPr>
        <w:lastRenderedPageBreak/>
        <w:t>（</w:t>
      </w:r>
      <w:r>
        <w:rPr>
          <w:rFonts w:ascii="仿宋" w:eastAsia="仿宋" w:hAnsi="仿宋" w:hint="eastAsia"/>
          <w:sz w:val="32"/>
          <w:szCs w:val="32"/>
        </w:rPr>
        <w:t>4</w:t>
      </w:r>
      <w:r>
        <w:rPr>
          <w:rFonts w:ascii="仿宋" w:eastAsia="仿宋" w:hAnsi="仿宋" w:hint="eastAsia"/>
          <w:sz w:val="32"/>
          <w:szCs w:val="32"/>
        </w:rPr>
        <w:t>）教师教学信息化水平明显提高。</w:t>
      </w:r>
    </w:p>
    <w:p w14:paraId="51BC6E6B" w14:textId="77777777" w:rsidR="00E37772" w:rsidRDefault="00F8195B">
      <w:pPr>
        <w:pStyle w:val="1"/>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建设期内，充分利用各种实验实训基地开展教学能力建设，</w:t>
      </w:r>
      <w:r>
        <w:rPr>
          <w:rFonts w:ascii="仿宋" w:eastAsia="仿宋" w:hAnsi="仿宋" w:hint="eastAsia"/>
          <w:color w:val="000000" w:themeColor="text1"/>
          <w:sz w:val="32"/>
          <w:szCs w:val="32"/>
        </w:rPr>
        <w:t>2021</w:t>
      </w:r>
      <w:r>
        <w:rPr>
          <w:rFonts w:ascii="仿宋" w:eastAsia="仿宋" w:hAnsi="仿宋" w:hint="eastAsia"/>
          <w:color w:val="000000" w:themeColor="text1"/>
          <w:sz w:val="32"/>
          <w:szCs w:val="32"/>
        </w:rPr>
        <w:t>年本专业</w:t>
      </w:r>
      <w:r>
        <w:rPr>
          <w:rFonts w:ascii="仿宋" w:eastAsia="仿宋" w:hAnsi="仿宋" w:hint="eastAsia"/>
          <w:color w:val="000000" w:themeColor="text1"/>
          <w:sz w:val="32"/>
          <w:szCs w:val="32"/>
        </w:rPr>
        <w:t>4</w:t>
      </w:r>
      <w:r>
        <w:rPr>
          <w:rFonts w:ascii="仿宋" w:eastAsia="仿宋" w:hAnsi="仿宋" w:hint="eastAsia"/>
          <w:color w:val="000000" w:themeColor="text1"/>
          <w:sz w:val="32"/>
          <w:szCs w:val="32"/>
        </w:rPr>
        <w:t>名教师代表四门专业</w:t>
      </w:r>
      <w:proofErr w:type="gramStart"/>
      <w:r>
        <w:rPr>
          <w:rFonts w:ascii="仿宋" w:eastAsia="仿宋" w:hAnsi="仿宋" w:hint="eastAsia"/>
          <w:color w:val="000000" w:themeColor="text1"/>
          <w:sz w:val="32"/>
          <w:szCs w:val="32"/>
        </w:rPr>
        <w:t>课程获评学校</w:t>
      </w:r>
      <w:proofErr w:type="gramEnd"/>
      <w:r>
        <w:rPr>
          <w:rFonts w:ascii="仿宋" w:eastAsia="仿宋" w:hAnsi="仿宋" w:hint="eastAsia"/>
          <w:color w:val="000000" w:themeColor="text1"/>
          <w:sz w:val="32"/>
          <w:szCs w:val="32"/>
        </w:rPr>
        <w:t>首届教师创新竞赛分别获得第一、第三和第四名。</w:t>
      </w:r>
      <w:r>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名教师分别获广西首届全区高校教师教学创新大赛中级及以下组第三名、高级组优秀奖。</w:t>
      </w:r>
    </w:p>
    <w:p w14:paraId="44E4E094" w14:textId="77777777" w:rsidR="00E37772" w:rsidRDefault="00F8195B">
      <w:pPr>
        <w:pStyle w:val="1"/>
        <w:numPr>
          <w:ilvl w:val="0"/>
          <w:numId w:val="8"/>
        </w:numPr>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教师队伍建设方法得当，注重传帮带，青年教师教学科研水平逐渐提高。先后有</w:t>
      </w:r>
      <w:r>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名青年教师参加广西高校青年教师教学业务能力提升班。</w:t>
      </w:r>
    </w:p>
    <w:tbl>
      <w:tblPr>
        <w:tblpPr w:leftFromText="180" w:rightFromText="180" w:vertAnchor="text" w:tblpXSpec="center" w:tblpY="1"/>
        <w:tblOverlap w:val="never"/>
        <w:tblW w:w="8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159"/>
        <w:gridCol w:w="1664"/>
        <w:gridCol w:w="5235"/>
      </w:tblGrid>
      <w:tr w:rsidR="00E37772" w14:paraId="6803AEAC" w14:textId="77777777">
        <w:trPr>
          <w:trHeight w:val="567"/>
          <w:tblHeader/>
        </w:trPr>
        <w:tc>
          <w:tcPr>
            <w:tcW w:w="934" w:type="dxa"/>
            <w:shd w:val="clear" w:color="auto" w:fill="auto"/>
            <w:vAlign w:val="center"/>
          </w:tcPr>
          <w:p w14:paraId="1B886236"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序号</w:t>
            </w:r>
          </w:p>
        </w:tc>
        <w:tc>
          <w:tcPr>
            <w:tcW w:w="1159" w:type="dxa"/>
            <w:shd w:val="clear" w:color="auto" w:fill="auto"/>
            <w:vAlign w:val="center"/>
          </w:tcPr>
          <w:p w14:paraId="5A2C804A"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参加人</w:t>
            </w:r>
          </w:p>
        </w:tc>
        <w:tc>
          <w:tcPr>
            <w:tcW w:w="1664" w:type="dxa"/>
            <w:shd w:val="clear" w:color="auto" w:fill="auto"/>
            <w:vAlign w:val="center"/>
          </w:tcPr>
          <w:p w14:paraId="78428C71"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参加时职称</w:t>
            </w:r>
          </w:p>
        </w:tc>
        <w:tc>
          <w:tcPr>
            <w:tcW w:w="5235" w:type="dxa"/>
            <w:shd w:val="clear" w:color="auto" w:fill="auto"/>
            <w:vAlign w:val="center"/>
          </w:tcPr>
          <w:p w14:paraId="2C12CB08"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参加培训班名称</w:t>
            </w:r>
          </w:p>
        </w:tc>
      </w:tr>
      <w:tr w:rsidR="00E37772" w14:paraId="209ADB06" w14:textId="77777777">
        <w:trPr>
          <w:trHeight w:val="567"/>
          <w:tblHeader/>
        </w:trPr>
        <w:tc>
          <w:tcPr>
            <w:tcW w:w="934" w:type="dxa"/>
            <w:shd w:val="clear" w:color="auto" w:fill="auto"/>
            <w:vAlign w:val="center"/>
          </w:tcPr>
          <w:p w14:paraId="7050E23C" w14:textId="77777777" w:rsidR="00E37772" w:rsidRDefault="00F8195B">
            <w:pPr>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1</w:t>
            </w:r>
          </w:p>
        </w:tc>
        <w:tc>
          <w:tcPr>
            <w:tcW w:w="1159" w:type="dxa"/>
            <w:shd w:val="clear" w:color="auto" w:fill="auto"/>
            <w:vAlign w:val="center"/>
          </w:tcPr>
          <w:p w14:paraId="6A040B42"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李遐</w:t>
            </w:r>
          </w:p>
        </w:tc>
        <w:tc>
          <w:tcPr>
            <w:tcW w:w="1664" w:type="dxa"/>
            <w:shd w:val="clear" w:color="auto" w:fill="auto"/>
            <w:vAlign w:val="center"/>
          </w:tcPr>
          <w:p w14:paraId="3830DFBC"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中级</w:t>
            </w:r>
          </w:p>
        </w:tc>
        <w:tc>
          <w:tcPr>
            <w:tcW w:w="5235" w:type="dxa"/>
            <w:shd w:val="clear" w:color="auto" w:fill="auto"/>
            <w:vAlign w:val="center"/>
          </w:tcPr>
          <w:p w14:paraId="4603F355"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2019</w:t>
            </w:r>
            <w:r>
              <w:rPr>
                <w:rFonts w:ascii="仿宋" w:eastAsia="仿宋" w:hAnsi="仿宋" w:hint="eastAsia"/>
                <w:snapToGrid w:val="0"/>
                <w:color w:val="000000" w:themeColor="text1"/>
                <w:sz w:val="24"/>
                <w:szCs w:val="24"/>
              </w:rPr>
              <w:t>年</w:t>
            </w:r>
            <w:proofErr w:type="gramStart"/>
            <w:r>
              <w:rPr>
                <w:rFonts w:ascii="仿宋" w:eastAsia="仿宋" w:hAnsi="仿宋" w:hint="eastAsia"/>
                <w:snapToGrid w:val="0"/>
                <w:color w:val="000000" w:themeColor="text1"/>
                <w:sz w:val="24"/>
                <w:szCs w:val="24"/>
              </w:rPr>
              <w:t>广西广西</w:t>
            </w:r>
            <w:proofErr w:type="gramEnd"/>
            <w:r>
              <w:rPr>
                <w:rFonts w:ascii="仿宋" w:eastAsia="仿宋" w:hAnsi="仿宋" w:hint="eastAsia"/>
                <w:snapToGrid w:val="0"/>
                <w:color w:val="000000" w:themeColor="text1"/>
                <w:sz w:val="24"/>
                <w:szCs w:val="24"/>
              </w:rPr>
              <w:t>高校青年教师教学业务能力提升培训班</w:t>
            </w:r>
          </w:p>
        </w:tc>
      </w:tr>
      <w:tr w:rsidR="00E37772" w14:paraId="7283599B" w14:textId="77777777">
        <w:trPr>
          <w:trHeight w:val="567"/>
        </w:trPr>
        <w:tc>
          <w:tcPr>
            <w:tcW w:w="934" w:type="dxa"/>
            <w:shd w:val="clear" w:color="auto" w:fill="auto"/>
            <w:vAlign w:val="center"/>
          </w:tcPr>
          <w:p w14:paraId="6FD1322B"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2</w:t>
            </w:r>
          </w:p>
        </w:tc>
        <w:tc>
          <w:tcPr>
            <w:tcW w:w="1159" w:type="dxa"/>
            <w:shd w:val="clear" w:color="auto" w:fill="auto"/>
            <w:vAlign w:val="center"/>
          </w:tcPr>
          <w:p w14:paraId="477E9647"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李美中</w:t>
            </w:r>
          </w:p>
        </w:tc>
        <w:tc>
          <w:tcPr>
            <w:tcW w:w="1664" w:type="dxa"/>
            <w:shd w:val="clear" w:color="auto" w:fill="auto"/>
            <w:vAlign w:val="center"/>
          </w:tcPr>
          <w:p w14:paraId="5E5808F8"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未定级</w:t>
            </w:r>
          </w:p>
        </w:tc>
        <w:tc>
          <w:tcPr>
            <w:tcW w:w="5235" w:type="dxa"/>
            <w:shd w:val="clear" w:color="auto" w:fill="auto"/>
            <w:vAlign w:val="center"/>
          </w:tcPr>
          <w:p w14:paraId="725CF080" w14:textId="77777777" w:rsidR="00E37772" w:rsidRDefault="00F8195B">
            <w:pPr>
              <w:spacing w:line="340" w:lineRule="exact"/>
              <w:jc w:val="center"/>
              <w:rPr>
                <w:rFonts w:ascii="仿宋" w:eastAsia="仿宋" w:hAnsi="仿宋"/>
                <w:snapToGrid w:val="0"/>
                <w:color w:val="000000" w:themeColor="text1"/>
                <w:sz w:val="24"/>
                <w:szCs w:val="24"/>
              </w:rPr>
            </w:pPr>
            <w:r>
              <w:rPr>
                <w:rFonts w:ascii="仿宋" w:eastAsia="仿宋" w:hAnsi="仿宋" w:hint="eastAsia"/>
                <w:snapToGrid w:val="0"/>
                <w:color w:val="000000" w:themeColor="text1"/>
                <w:sz w:val="24"/>
                <w:szCs w:val="24"/>
              </w:rPr>
              <w:t>2020</w:t>
            </w:r>
            <w:r>
              <w:rPr>
                <w:rFonts w:ascii="仿宋" w:eastAsia="仿宋" w:hAnsi="仿宋" w:hint="eastAsia"/>
                <w:snapToGrid w:val="0"/>
                <w:color w:val="000000" w:themeColor="text1"/>
                <w:sz w:val="24"/>
                <w:szCs w:val="24"/>
              </w:rPr>
              <w:t>年</w:t>
            </w:r>
            <w:proofErr w:type="gramStart"/>
            <w:r>
              <w:rPr>
                <w:rFonts w:ascii="仿宋" w:eastAsia="仿宋" w:hAnsi="仿宋" w:hint="eastAsia"/>
                <w:snapToGrid w:val="0"/>
                <w:color w:val="000000" w:themeColor="text1"/>
                <w:sz w:val="24"/>
                <w:szCs w:val="24"/>
              </w:rPr>
              <w:t>广西广西</w:t>
            </w:r>
            <w:proofErr w:type="gramEnd"/>
            <w:r>
              <w:rPr>
                <w:rFonts w:ascii="仿宋" w:eastAsia="仿宋" w:hAnsi="仿宋" w:hint="eastAsia"/>
                <w:snapToGrid w:val="0"/>
                <w:color w:val="000000" w:themeColor="text1"/>
                <w:sz w:val="24"/>
                <w:szCs w:val="24"/>
              </w:rPr>
              <w:t>高校青年教师教学业务能力提升培训班</w:t>
            </w:r>
          </w:p>
        </w:tc>
      </w:tr>
    </w:tbl>
    <w:p w14:paraId="341179EF" w14:textId="77777777" w:rsidR="00E37772" w:rsidRDefault="00F8195B">
      <w:pPr>
        <w:pStyle w:val="1"/>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6</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2020</w:t>
      </w:r>
      <w:r>
        <w:rPr>
          <w:rFonts w:ascii="仿宋" w:eastAsia="仿宋" w:hAnsi="仿宋" w:hint="eastAsia"/>
          <w:color w:val="000000" w:themeColor="text1"/>
          <w:sz w:val="32"/>
          <w:szCs w:val="32"/>
        </w:rPr>
        <w:t>年</w:t>
      </w:r>
      <w:r>
        <w:rPr>
          <w:rFonts w:ascii="仿宋" w:eastAsia="仿宋" w:hAnsi="仿宋" w:hint="eastAsia"/>
          <w:color w:val="000000" w:themeColor="text1"/>
          <w:sz w:val="32"/>
          <w:szCs w:val="32"/>
        </w:rPr>
        <w:t>7</w:t>
      </w:r>
      <w:r>
        <w:rPr>
          <w:rFonts w:ascii="仿宋" w:eastAsia="仿宋" w:hAnsi="仿宋" w:hint="eastAsia"/>
          <w:color w:val="000000" w:themeColor="text1"/>
          <w:sz w:val="32"/>
          <w:szCs w:val="32"/>
        </w:rPr>
        <w:t>名青年教师选择科研导师情况：</w:t>
      </w:r>
    </w:p>
    <w:tbl>
      <w:tblPr>
        <w:tblpPr w:leftFromText="180" w:rightFromText="180" w:vertAnchor="text" w:tblpXSpec="center" w:tblpY="1"/>
        <w:tblOverlap w:val="neve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993"/>
        <w:gridCol w:w="1228"/>
        <w:gridCol w:w="981"/>
        <w:gridCol w:w="1473"/>
        <w:gridCol w:w="1255"/>
        <w:gridCol w:w="1091"/>
        <w:gridCol w:w="1538"/>
      </w:tblGrid>
      <w:tr w:rsidR="00E37772" w14:paraId="3BA23394" w14:textId="77777777">
        <w:trPr>
          <w:trHeight w:val="567"/>
          <w:tblHeader/>
        </w:trPr>
        <w:tc>
          <w:tcPr>
            <w:tcW w:w="499" w:type="dxa"/>
            <w:vMerge w:val="restart"/>
            <w:shd w:val="clear" w:color="auto" w:fill="auto"/>
            <w:vAlign w:val="center"/>
          </w:tcPr>
          <w:p w14:paraId="1D7F8B96" w14:textId="77777777" w:rsidR="00E37772" w:rsidRDefault="00F8195B">
            <w:pPr>
              <w:spacing w:line="340" w:lineRule="exact"/>
              <w:jc w:val="center"/>
              <w:rPr>
                <w:rFonts w:ascii="仿宋" w:eastAsia="仿宋" w:hAnsi="仿宋"/>
                <w:color w:val="000000" w:themeColor="text1"/>
                <w:sz w:val="24"/>
                <w:szCs w:val="24"/>
              </w:rPr>
            </w:pPr>
            <w:r>
              <w:rPr>
                <w:rFonts w:ascii="楷体" w:eastAsia="楷体" w:hAnsi="楷体" w:hint="eastAsia"/>
                <w:b/>
                <w:snapToGrid w:val="0"/>
                <w:color w:val="000000" w:themeColor="text1"/>
                <w:sz w:val="28"/>
                <w:szCs w:val="28"/>
              </w:rPr>
              <w:t>序号</w:t>
            </w:r>
          </w:p>
        </w:tc>
        <w:tc>
          <w:tcPr>
            <w:tcW w:w="4675" w:type="dxa"/>
            <w:gridSpan w:val="4"/>
            <w:shd w:val="clear" w:color="auto" w:fill="auto"/>
            <w:vAlign w:val="center"/>
          </w:tcPr>
          <w:p w14:paraId="411AB117"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青年教师</w:t>
            </w:r>
          </w:p>
        </w:tc>
        <w:tc>
          <w:tcPr>
            <w:tcW w:w="3884" w:type="dxa"/>
            <w:gridSpan w:val="3"/>
            <w:shd w:val="clear" w:color="auto" w:fill="auto"/>
            <w:vAlign w:val="center"/>
          </w:tcPr>
          <w:p w14:paraId="380890A7" w14:textId="77777777" w:rsidR="00E37772" w:rsidRDefault="00F8195B">
            <w:pPr>
              <w:spacing w:line="340" w:lineRule="exact"/>
              <w:jc w:val="center"/>
              <w:rPr>
                <w:rFonts w:ascii="楷体" w:eastAsia="楷体" w:hAnsi="楷体"/>
                <w:b/>
                <w:snapToGrid w:val="0"/>
                <w:color w:val="000000" w:themeColor="text1"/>
                <w:sz w:val="28"/>
                <w:szCs w:val="28"/>
              </w:rPr>
            </w:pPr>
            <w:r>
              <w:rPr>
                <w:rFonts w:ascii="楷体" w:eastAsia="楷体" w:hAnsi="楷体" w:hint="eastAsia"/>
                <w:b/>
                <w:snapToGrid w:val="0"/>
                <w:color w:val="000000" w:themeColor="text1"/>
                <w:sz w:val="28"/>
                <w:szCs w:val="28"/>
              </w:rPr>
              <w:t>科研导师</w:t>
            </w:r>
          </w:p>
        </w:tc>
      </w:tr>
      <w:tr w:rsidR="00E37772" w14:paraId="4066F3A5" w14:textId="77777777">
        <w:trPr>
          <w:trHeight w:val="567"/>
          <w:tblHeader/>
        </w:trPr>
        <w:tc>
          <w:tcPr>
            <w:tcW w:w="499" w:type="dxa"/>
            <w:vMerge/>
            <w:shd w:val="clear" w:color="auto" w:fill="auto"/>
            <w:vAlign w:val="center"/>
          </w:tcPr>
          <w:p w14:paraId="58A19798" w14:textId="77777777" w:rsidR="00E37772" w:rsidRDefault="00E37772">
            <w:pPr>
              <w:spacing w:line="340" w:lineRule="exact"/>
              <w:jc w:val="center"/>
              <w:rPr>
                <w:rFonts w:ascii="仿宋" w:eastAsia="仿宋" w:hAnsi="仿宋"/>
                <w:color w:val="000000" w:themeColor="text1"/>
                <w:sz w:val="24"/>
                <w:szCs w:val="24"/>
              </w:rPr>
            </w:pPr>
          </w:p>
        </w:tc>
        <w:tc>
          <w:tcPr>
            <w:tcW w:w="993" w:type="dxa"/>
            <w:shd w:val="clear" w:color="auto" w:fill="auto"/>
            <w:vAlign w:val="center"/>
          </w:tcPr>
          <w:p w14:paraId="4A419276"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姓名</w:t>
            </w:r>
          </w:p>
        </w:tc>
        <w:tc>
          <w:tcPr>
            <w:tcW w:w="1228" w:type="dxa"/>
            <w:shd w:val="clear" w:color="auto" w:fill="auto"/>
            <w:vAlign w:val="center"/>
          </w:tcPr>
          <w:p w14:paraId="509C9674"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出生年月</w:t>
            </w:r>
          </w:p>
        </w:tc>
        <w:tc>
          <w:tcPr>
            <w:tcW w:w="981" w:type="dxa"/>
            <w:vAlign w:val="center"/>
          </w:tcPr>
          <w:p w14:paraId="2244B4F6"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职称</w:t>
            </w:r>
          </w:p>
        </w:tc>
        <w:tc>
          <w:tcPr>
            <w:tcW w:w="1473" w:type="dxa"/>
            <w:vAlign w:val="center"/>
          </w:tcPr>
          <w:p w14:paraId="40DF0C85"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研究方向</w:t>
            </w:r>
          </w:p>
        </w:tc>
        <w:tc>
          <w:tcPr>
            <w:tcW w:w="1255" w:type="dxa"/>
            <w:shd w:val="clear" w:color="auto" w:fill="auto"/>
            <w:vAlign w:val="center"/>
          </w:tcPr>
          <w:p w14:paraId="47F02B46"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姓名</w:t>
            </w:r>
          </w:p>
        </w:tc>
        <w:tc>
          <w:tcPr>
            <w:tcW w:w="1091" w:type="dxa"/>
            <w:shd w:val="clear" w:color="auto" w:fill="auto"/>
            <w:vAlign w:val="center"/>
          </w:tcPr>
          <w:p w14:paraId="63B8F7EA"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职称</w:t>
            </w:r>
          </w:p>
        </w:tc>
        <w:tc>
          <w:tcPr>
            <w:tcW w:w="1538" w:type="dxa"/>
            <w:shd w:val="clear" w:color="auto" w:fill="auto"/>
            <w:vAlign w:val="center"/>
          </w:tcPr>
          <w:p w14:paraId="4A0BC3E5"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研究专长</w:t>
            </w:r>
          </w:p>
        </w:tc>
      </w:tr>
      <w:tr w:rsidR="00E37772" w14:paraId="491DB761" w14:textId="77777777">
        <w:trPr>
          <w:trHeight w:val="567"/>
        </w:trPr>
        <w:tc>
          <w:tcPr>
            <w:tcW w:w="499" w:type="dxa"/>
            <w:shd w:val="clear" w:color="auto" w:fill="auto"/>
            <w:vAlign w:val="center"/>
          </w:tcPr>
          <w:p w14:paraId="489DD769"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1</w:t>
            </w:r>
          </w:p>
        </w:tc>
        <w:tc>
          <w:tcPr>
            <w:tcW w:w="993" w:type="dxa"/>
            <w:shd w:val="clear" w:color="auto" w:fill="auto"/>
            <w:vAlign w:val="center"/>
          </w:tcPr>
          <w:p w14:paraId="6A5DA225"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黄昊</w:t>
            </w:r>
          </w:p>
        </w:tc>
        <w:tc>
          <w:tcPr>
            <w:tcW w:w="1228" w:type="dxa"/>
            <w:shd w:val="clear" w:color="auto" w:fill="auto"/>
            <w:vAlign w:val="center"/>
          </w:tcPr>
          <w:p w14:paraId="25225ED4"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1980.08</w:t>
            </w:r>
          </w:p>
        </w:tc>
        <w:tc>
          <w:tcPr>
            <w:tcW w:w="981" w:type="dxa"/>
            <w:vAlign w:val="center"/>
          </w:tcPr>
          <w:p w14:paraId="329CA862"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讲师</w:t>
            </w:r>
          </w:p>
        </w:tc>
        <w:tc>
          <w:tcPr>
            <w:tcW w:w="1473" w:type="dxa"/>
            <w:vAlign w:val="center"/>
          </w:tcPr>
          <w:p w14:paraId="3EF48860"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w:t>
            </w:r>
          </w:p>
        </w:tc>
        <w:tc>
          <w:tcPr>
            <w:tcW w:w="1255" w:type="dxa"/>
            <w:shd w:val="clear" w:color="auto" w:fill="auto"/>
            <w:vAlign w:val="center"/>
          </w:tcPr>
          <w:p w14:paraId="46209D5F"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张晓春</w:t>
            </w:r>
          </w:p>
        </w:tc>
        <w:tc>
          <w:tcPr>
            <w:tcW w:w="1091" w:type="dxa"/>
            <w:shd w:val="clear" w:color="auto" w:fill="auto"/>
            <w:vAlign w:val="center"/>
          </w:tcPr>
          <w:p w14:paraId="6C421ED3"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教授</w:t>
            </w:r>
          </w:p>
        </w:tc>
        <w:tc>
          <w:tcPr>
            <w:tcW w:w="1538" w:type="dxa"/>
            <w:shd w:val="clear" w:color="auto" w:fill="auto"/>
            <w:vAlign w:val="center"/>
          </w:tcPr>
          <w:p w14:paraId="3FA57246" w14:textId="77777777" w:rsidR="00E37772" w:rsidRDefault="00F8195B">
            <w:pPr>
              <w:spacing w:line="340" w:lineRule="exact"/>
              <w:jc w:val="center"/>
              <w:rPr>
                <w:rFonts w:ascii="仿宋" w:eastAsia="仿宋" w:hAnsi="仿宋" w:cs="宋体"/>
                <w:kern w:val="0"/>
                <w:sz w:val="24"/>
              </w:rPr>
            </w:pPr>
            <w:proofErr w:type="gramStart"/>
            <w:r>
              <w:rPr>
                <w:rFonts w:ascii="仿宋" w:eastAsia="仿宋" w:hAnsi="仿宋" w:cs="宋体" w:hint="eastAsia"/>
                <w:kern w:val="0"/>
                <w:sz w:val="24"/>
              </w:rPr>
              <w:t>禁毒学</w:t>
            </w:r>
            <w:proofErr w:type="gramEnd"/>
            <w:r>
              <w:rPr>
                <w:rFonts w:ascii="仿宋" w:eastAsia="仿宋" w:hAnsi="仿宋" w:cs="宋体" w:hint="eastAsia"/>
                <w:kern w:val="0"/>
                <w:sz w:val="24"/>
              </w:rPr>
              <w:t>/</w:t>
            </w:r>
            <w:r>
              <w:rPr>
                <w:rFonts w:ascii="仿宋" w:eastAsia="仿宋" w:hAnsi="仿宋" w:cs="宋体" w:hint="eastAsia"/>
                <w:kern w:val="0"/>
                <w:sz w:val="24"/>
              </w:rPr>
              <w:t>侦查学</w:t>
            </w:r>
          </w:p>
        </w:tc>
      </w:tr>
      <w:tr w:rsidR="00E37772" w14:paraId="1C118660" w14:textId="77777777">
        <w:trPr>
          <w:trHeight w:val="567"/>
        </w:trPr>
        <w:tc>
          <w:tcPr>
            <w:tcW w:w="499" w:type="dxa"/>
            <w:shd w:val="clear" w:color="auto" w:fill="auto"/>
            <w:vAlign w:val="center"/>
          </w:tcPr>
          <w:p w14:paraId="1410D6D0"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2</w:t>
            </w:r>
          </w:p>
        </w:tc>
        <w:tc>
          <w:tcPr>
            <w:tcW w:w="993" w:type="dxa"/>
            <w:shd w:val="clear" w:color="auto" w:fill="auto"/>
            <w:vAlign w:val="center"/>
          </w:tcPr>
          <w:p w14:paraId="650DA37B" w14:textId="77777777" w:rsidR="00E37772" w:rsidRDefault="00F8195B">
            <w:pPr>
              <w:spacing w:line="340" w:lineRule="exact"/>
              <w:jc w:val="center"/>
              <w:rPr>
                <w:rFonts w:ascii="仿宋" w:eastAsia="仿宋" w:hAnsi="仿宋" w:cs="宋体"/>
                <w:kern w:val="0"/>
                <w:sz w:val="24"/>
              </w:rPr>
            </w:pPr>
            <w:proofErr w:type="gramStart"/>
            <w:r>
              <w:rPr>
                <w:rFonts w:ascii="仿宋" w:eastAsia="仿宋" w:hAnsi="仿宋" w:cs="宋体" w:hint="eastAsia"/>
                <w:kern w:val="0"/>
                <w:sz w:val="24"/>
              </w:rPr>
              <w:t>蓝彩箫</w:t>
            </w:r>
            <w:proofErr w:type="gramEnd"/>
          </w:p>
        </w:tc>
        <w:tc>
          <w:tcPr>
            <w:tcW w:w="1228" w:type="dxa"/>
            <w:shd w:val="clear" w:color="auto" w:fill="auto"/>
            <w:vAlign w:val="center"/>
          </w:tcPr>
          <w:p w14:paraId="57458F2E"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1987.09</w:t>
            </w:r>
          </w:p>
        </w:tc>
        <w:tc>
          <w:tcPr>
            <w:tcW w:w="981" w:type="dxa"/>
            <w:vAlign w:val="center"/>
          </w:tcPr>
          <w:p w14:paraId="2292CE53"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讲师</w:t>
            </w:r>
          </w:p>
        </w:tc>
        <w:tc>
          <w:tcPr>
            <w:tcW w:w="1473" w:type="dxa"/>
            <w:vAlign w:val="center"/>
          </w:tcPr>
          <w:p w14:paraId="75020E3B"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侦查学、法学</w:t>
            </w:r>
          </w:p>
        </w:tc>
        <w:tc>
          <w:tcPr>
            <w:tcW w:w="1255" w:type="dxa"/>
            <w:shd w:val="clear" w:color="auto" w:fill="auto"/>
            <w:vAlign w:val="center"/>
          </w:tcPr>
          <w:p w14:paraId="6AE8E398"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程宏斌</w:t>
            </w:r>
          </w:p>
        </w:tc>
        <w:tc>
          <w:tcPr>
            <w:tcW w:w="1091" w:type="dxa"/>
            <w:shd w:val="clear" w:color="auto" w:fill="auto"/>
            <w:vAlign w:val="center"/>
          </w:tcPr>
          <w:p w14:paraId="0370294C"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教授</w:t>
            </w:r>
          </w:p>
        </w:tc>
        <w:tc>
          <w:tcPr>
            <w:tcW w:w="1538" w:type="dxa"/>
            <w:shd w:val="clear" w:color="auto" w:fill="auto"/>
            <w:vAlign w:val="center"/>
          </w:tcPr>
          <w:p w14:paraId="00ECEB75"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w:t>
            </w:r>
          </w:p>
        </w:tc>
      </w:tr>
      <w:tr w:rsidR="00E37772" w14:paraId="1E04321E" w14:textId="77777777">
        <w:trPr>
          <w:trHeight w:val="567"/>
        </w:trPr>
        <w:tc>
          <w:tcPr>
            <w:tcW w:w="499" w:type="dxa"/>
            <w:shd w:val="clear" w:color="auto" w:fill="auto"/>
            <w:vAlign w:val="center"/>
          </w:tcPr>
          <w:p w14:paraId="675CE46B"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3</w:t>
            </w:r>
          </w:p>
        </w:tc>
        <w:tc>
          <w:tcPr>
            <w:tcW w:w="993" w:type="dxa"/>
            <w:shd w:val="clear" w:color="auto" w:fill="auto"/>
            <w:vAlign w:val="center"/>
          </w:tcPr>
          <w:p w14:paraId="71B3D684"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叶涛</w:t>
            </w:r>
          </w:p>
        </w:tc>
        <w:tc>
          <w:tcPr>
            <w:tcW w:w="1228" w:type="dxa"/>
            <w:shd w:val="clear" w:color="auto" w:fill="auto"/>
            <w:vAlign w:val="center"/>
          </w:tcPr>
          <w:p w14:paraId="1B396EDB"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1980.06</w:t>
            </w:r>
          </w:p>
        </w:tc>
        <w:tc>
          <w:tcPr>
            <w:tcW w:w="981" w:type="dxa"/>
            <w:vAlign w:val="center"/>
          </w:tcPr>
          <w:p w14:paraId="055E866D"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讲师</w:t>
            </w:r>
          </w:p>
        </w:tc>
        <w:tc>
          <w:tcPr>
            <w:tcW w:w="1473" w:type="dxa"/>
            <w:vAlign w:val="center"/>
          </w:tcPr>
          <w:p w14:paraId="1657C649"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经济犯罪侦查</w:t>
            </w:r>
          </w:p>
        </w:tc>
        <w:tc>
          <w:tcPr>
            <w:tcW w:w="1255" w:type="dxa"/>
            <w:shd w:val="clear" w:color="auto" w:fill="auto"/>
            <w:vAlign w:val="center"/>
          </w:tcPr>
          <w:p w14:paraId="405EAB52"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程宏斌</w:t>
            </w:r>
          </w:p>
        </w:tc>
        <w:tc>
          <w:tcPr>
            <w:tcW w:w="1091" w:type="dxa"/>
            <w:shd w:val="clear" w:color="auto" w:fill="auto"/>
            <w:vAlign w:val="center"/>
          </w:tcPr>
          <w:p w14:paraId="0ADF499A"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教授</w:t>
            </w:r>
          </w:p>
        </w:tc>
        <w:tc>
          <w:tcPr>
            <w:tcW w:w="1538" w:type="dxa"/>
            <w:shd w:val="clear" w:color="auto" w:fill="auto"/>
            <w:vAlign w:val="center"/>
          </w:tcPr>
          <w:p w14:paraId="33174022"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w:t>
            </w:r>
          </w:p>
        </w:tc>
      </w:tr>
      <w:tr w:rsidR="00E37772" w14:paraId="31CFDD55" w14:textId="77777777">
        <w:trPr>
          <w:trHeight w:val="567"/>
        </w:trPr>
        <w:tc>
          <w:tcPr>
            <w:tcW w:w="499" w:type="dxa"/>
            <w:shd w:val="clear" w:color="auto" w:fill="auto"/>
            <w:vAlign w:val="center"/>
          </w:tcPr>
          <w:p w14:paraId="2203739B"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4</w:t>
            </w:r>
          </w:p>
        </w:tc>
        <w:tc>
          <w:tcPr>
            <w:tcW w:w="993" w:type="dxa"/>
            <w:shd w:val="clear" w:color="auto" w:fill="auto"/>
            <w:vAlign w:val="center"/>
          </w:tcPr>
          <w:p w14:paraId="7976B874"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李遐</w:t>
            </w:r>
          </w:p>
        </w:tc>
        <w:tc>
          <w:tcPr>
            <w:tcW w:w="1228" w:type="dxa"/>
            <w:shd w:val="clear" w:color="auto" w:fill="auto"/>
            <w:vAlign w:val="center"/>
          </w:tcPr>
          <w:p w14:paraId="5A8F2E5A"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1989.08</w:t>
            </w:r>
          </w:p>
        </w:tc>
        <w:tc>
          <w:tcPr>
            <w:tcW w:w="981" w:type="dxa"/>
            <w:vAlign w:val="center"/>
          </w:tcPr>
          <w:p w14:paraId="41F22868"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讲师</w:t>
            </w:r>
          </w:p>
        </w:tc>
        <w:tc>
          <w:tcPr>
            <w:tcW w:w="1473" w:type="dxa"/>
            <w:vAlign w:val="center"/>
          </w:tcPr>
          <w:p w14:paraId="02050556"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w:t>
            </w:r>
          </w:p>
        </w:tc>
        <w:tc>
          <w:tcPr>
            <w:tcW w:w="1255" w:type="dxa"/>
            <w:shd w:val="clear" w:color="auto" w:fill="auto"/>
            <w:vAlign w:val="center"/>
          </w:tcPr>
          <w:p w14:paraId="15AA68C5"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程宏斌</w:t>
            </w:r>
          </w:p>
        </w:tc>
        <w:tc>
          <w:tcPr>
            <w:tcW w:w="1091" w:type="dxa"/>
            <w:shd w:val="clear" w:color="auto" w:fill="auto"/>
            <w:vAlign w:val="center"/>
          </w:tcPr>
          <w:p w14:paraId="45820DB5"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教授</w:t>
            </w:r>
          </w:p>
        </w:tc>
        <w:tc>
          <w:tcPr>
            <w:tcW w:w="1538" w:type="dxa"/>
            <w:shd w:val="clear" w:color="auto" w:fill="auto"/>
            <w:vAlign w:val="center"/>
          </w:tcPr>
          <w:p w14:paraId="2954B5D1"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w:t>
            </w:r>
          </w:p>
        </w:tc>
      </w:tr>
      <w:tr w:rsidR="00E37772" w14:paraId="07B3EE05" w14:textId="77777777">
        <w:trPr>
          <w:trHeight w:val="567"/>
        </w:trPr>
        <w:tc>
          <w:tcPr>
            <w:tcW w:w="499" w:type="dxa"/>
            <w:shd w:val="clear" w:color="auto" w:fill="auto"/>
            <w:vAlign w:val="center"/>
          </w:tcPr>
          <w:p w14:paraId="0E6AC785"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5</w:t>
            </w:r>
          </w:p>
        </w:tc>
        <w:tc>
          <w:tcPr>
            <w:tcW w:w="993" w:type="dxa"/>
            <w:shd w:val="clear" w:color="auto" w:fill="auto"/>
            <w:vAlign w:val="center"/>
          </w:tcPr>
          <w:p w14:paraId="3174F14A"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李美中</w:t>
            </w:r>
          </w:p>
        </w:tc>
        <w:tc>
          <w:tcPr>
            <w:tcW w:w="1228" w:type="dxa"/>
            <w:shd w:val="clear" w:color="auto" w:fill="auto"/>
            <w:vAlign w:val="center"/>
          </w:tcPr>
          <w:p w14:paraId="6E5971A8"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1984.06</w:t>
            </w:r>
          </w:p>
        </w:tc>
        <w:tc>
          <w:tcPr>
            <w:tcW w:w="981" w:type="dxa"/>
            <w:vAlign w:val="center"/>
          </w:tcPr>
          <w:p w14:paraId="786A28B2"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无</w:t>
            </w:r>
          </w:p>
        </w:tc>
        <w:tc>
          <w:tcPr>
            <w:tcW w:w="1473" w:type="dxa"/>
            <w:vAlign w:val="center"/>
          </w:tcPr>
          <w:p w14:paraId="1BA83FCF"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w:t>
            </w:r>
          </w:p>
        </w:tc>
        <w:tc>
          <w:tcPr>
            <w:tcW w:w="1255" w:type="dxa"/>
            <w:shd w:val="clear" w:color="auto" w:fill="auto"/>
            <w:vAlign w:val="center"/>
          </w:tcPr>
          <w:p w14:paraId="20A4A784"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程宏斌</w:t>
            </w:r>
          </w:p>
        </w:tc>
        <w:tc>
          <w:tcPr>
            <w:tcW w:w="1091" w:type="dxa"/>
            <w:shd w:val="clear" w:color="auto" w:fill="auto"/>
            <w:vAlign w:val="center"/>
          </w:tcPr>
          <w:p w14:paraId="67BB3915"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教授</w:t>
            </w:r>
          </w:p>
        </w:tc>
        <w:tc>
          <w:tcPr>
            <w:tcW w:w="1538" w:type="dxa"/>
            <w:shd w:val="clear" w:color="auto" w:fill="auto"/>
            <w:vAlign w:val="center"/>
          </w:tcPr>
          <w:p w14:paraId="1489DB6F"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w:t>
            </w:r>
          </w:p>
        </w:tc>
      </w:tr>
      <w:tr w:rsidR="00E37772" w14:paraId="0EFBE31F" w14:textId="77777777">
        <w:trPr>
          <w:trHeight w:val="567"/>
        </w:trPr>
        <w:tc>
          <w:tcPr>
            <w:tcW w:w="499" w:type="dxa"/>
            <w:shd w:val="clear" w:color="auto" w:fill="auto"/>
            <w:vAlign w:val="center"/>
          </w:tcPr>
          <w:p w14:paraId="1CBEEE3D"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lastRenderedPageBreak/>
              <w:t>6</w:t>
            </w:r>
          </w:p>
        </w:tc>
        <w:tc>
          <w:tcPr>
            <w:tcW w:w="993" w:type="dxa"/>
            <w:shd w:val="clear" w:color="auto" w:fill="auto"/>
            <w:vAlign w:val="center"/>
          </w:tcPr>
          <w:p w14:paraId="63C66B61"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李朗爽</w:t>
            </w:r>
          </w:p>
        </w:tc>
        <w:tc>
          <w:tcPr>
            <w:tcW w:w="1228" w:type="dxa"/>
            <w:shd w:val="clear" w:color="auto" w:fill="auto"/>
            <w:vAlign w:val="center"/>
          </w:tcPr>
          <w:p w14:paraId="4E12648B"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1992.11</w:t>
            </w:r>
          </w:p>
        </w:tc>
        <w:tc>
          <w:tcPr>
            <w:tcW w:w="981" w:type="dxa"/>
            <w:vAlign w:val="center"/>
          </w:tcPr>
          <w:p w14:paraId="32A80F73"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无</w:t>
            </w:r>
          </w:p>
        </w:tc>
        <w:tc>
          <w:tcPr>
            <w:tcW w:w="1473" w:type="dxa"/>
            <w:vAlign w:val="center"/>
          </w:tcPr>
          <w:p w14:paraId="74657847"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w:t>
            </w:r>
          </w:p>
        </w:tc>
        <w:tc>
          <w:tcPr>
            <w:tcW w:w="1255" w:type="dxa"/>
            <w:shd w:val="clear" w:color="auto" w:fill="auto"/>
            <w:vAlign w:val="center"/>
          </w:tcPr>
          <w:p w14:paraId="73C44343"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程宏斌</w:t>
            </w:r>
          </w:p>
        </w:tc>
        <w:tc>
          <w:tcPr>
            <w:tcW w:w="1091" w:type="dxa"/>
            <w:shd w:val="clear" w:color="auto" w:fill="auto"/>
            <w:vAlign w:val="center"/>
          </w:tcPr>
          <w:p w14:paraId="4B554AC3"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教授</w:t>
            </w:r>
          </w:p>
        </w:tc>
        <w:tc>
          <w:tcPr>
            <w:tcW w:w="1538" w:type="dxa"/>
            <w:shd w:val="clear" w:color="auto" w:fill="auto"/>
            <w:vAlign w:val="center"/>
          </w:tcPr>
          <w:p w14:paraId="22220A8F"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侦查学</w:t>
            </w:r>
          </w:p>
        </w:tc>
      </w:tr>
      <w:tr w:rsidR="00E37772" w14:paraId="084714AF" w14:textId="77777777">
        <w:trPr>
          <w:trHeight w:val="567"/>
        </w:trPr>
        <w:tc>
          <w:tcPr>
            <w:tcW w:w="499" w:type="dxa"/>
            <w:shd w:val="clear" w:color="auto" w:fill="auto"/>
            <w:vAlign w:val="center"/>
          </w:tcPr>
          <w:p w14:paraId="7044E790" w14:textId="77777777" w:rsidR="00E37772" w:rsidRDefault="00F8195B">
            <w:pPr>
              <w:widowControl/>
              <w:spacing w:line="340" w:lineRule="exact"/>
              <w:jc w:val="center"/>
              <w:rPr>
                <w:rFonts w:ascii="仿宋" w:eastAsia="仿宋" w:hAnsi="仿宋"/>
                <w:color w:val="000000" w:themeColor="text1"/>
                <w:sz w:val="24"/>
                <w:szCs w:val="24"/>
              </w:rPr>
            </w:pPr>
            <w:r>
              <w:rPr>
                <w:rFonts w:ascii="仿宋" w:eastAsia="仿宋" w:hAnsi="仿宋" w:hint="eastAsia"/>
                <w:color w:val="000000" w:themeColor="text1"/>
                <w:sz w:val="24"/>
                <w:szCs w:val="24"/>
              </w:rPr>
              <w:t>7</w:t>
            </w:r>
          </w:p>
        </w:tc>
        <w:tc>
          <w:tcPr>
            <w:tcW w:w="993" w:type="dxa"/>
            <w:shd w:val="clear" w:color="auto" w:fill="auto"/>
            <w:vAlign w:val="center"/>
          </w:tcPr>
          <w:p w14:paraId="1E746E35"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梁险峰</w:t>
            </w:r>
          </w:p>
        </w:tc>
        <w:tc>
          <w:tcPr>
            <w:tcW w:w="1228" w:type="dxa"/>
            <w:shd w:val="clear" w:color="auto" w:fill="auto"/>
            <w:vAlign w:val="center"/>
          </w:tcPr>
          <w:p w14:paraId="73B4BA7F"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1984.08</w:t>
            </w:r>
          </w:p>
        </w:tc>
        <w:tc>
          <w:tcPr>
            <w:tcW w:w="981" w:type="dxa"/>
            <w:vAlign w:val="center"/>
          </w:tcPr>
          <w:p w14:paraId="776392C5"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无</w:t>
            </w:r>
          </w:p>
        </w:tc>
        <w:tc>
          <w:tcPr>
            <w:tcW w:w="1473" w:type="dxa"/>
            <w:vAlign w:val="center"/>
          </w:tcPr>
          <w:p w14:paraId="42027A7D"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公安情报学</w:t>
            </w:r>
          </w:p>
        </w:tc>
        <w:tc>
          <w:tcPr>
            <w:tcW w:w="1255" w:type="dxa"/>
            <w:shd w:val="clear" w:color="auto" w:fill="auto"/>
            <w:vAlign w:val="center"/>
          </w:tcPr>
          <w:p w14:paraId="7421EF0A"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张晓春</w:t>
            </w:r>
          </w:p>
        </w:tc>
        <w:tc>
          <w:tcPr>
            <w:tcW w:w="1091" w:type="dxa"/>
            <w:shd w:val="clear" w:color="auto" w:fill="auto"/>
            <w:vAlign w:val="center"/>
          </w:tcPr>
          <w:p w14:paraId="54DC4679" w14:textId="77777777" w:rsidR="00E37772" w:rsidRDefault="00F8195B">
            <w:pPr>
              <w:spacing w:line="340" w:lineRule="exact"/>
              <w:jc w:val="center"/>
              <w:rPr>
                <w:rFonts w:ascii="仿宋" w:eastAsia="仿宋" w:hAnsi="仿宋" w:cs="宋体"/>
                <w:kern w:val="0"/>
                <w:sz w:val="24"/>
              </w:rPr>
            </w:pPr>
            <w:r>
              <w:rPr>
                <w:rFonts w:ascii="仿宋" w:eastAsia="仿宋" w:hAnsi="仿宋" w:cs="宋体" w:hint="eastAsia"/>
                <w:kern w:val="0"/>
                <w:sz w:val="24"/>
              </w:rPr>
              <w:t>教授</w:t>
            </w:r>
          </w:p>
        </w:tc>
        <w:tc>
          <w:tcPr>
            <w:tcW w:w="1538" w:type="dxa"/>
            <w:shd w:val="clear" w:color="auto" w:fill="auto"/>
            <w:vAlign w:val="center"/>
          </w:tcPr>
          <w:p w14:paraId="218862E8" w14:textId="77777777" w:rsidR="00E37772" w:rsidRDefault="00F8195B">
            <w:pPr>
              <w:spacing w:line="340" w:lineRule="exact"/>
              <w:jc w:val="center"/>
              <w:rPr>
                <w:rFonts w:ascii="仿宋" w:eastAsia="仿宋" w:hAnsi="仿宋" w:cs="宋体"/>
                <w:kern w:val="0"/>
                <w:sz w:val="24"/>
              </w:rPr>
            </w:pPr>
            <w:proofErr w:type="gramStart"/>
            <w:r>
              <w:rPr>
                <w:rFonts w:ascii="仿宋" w:eastAsia="仿宋" w:hAnsi="仿宋" w:cs="宋体" w:hint="eastAsia"/>
                <w:kern w:val="0"/>
                <w:sz w:val="24"/>
              </w:rPr>
              <w:t>禁毒学</w:t>
            </w:r>
            <w:proofErr w:type="gramEnd"/>
          </w:p>
        </w:tc>
      </w:tr>
    </w:tbl>
    <w:p w14:paraId="29F12C1B" w14:textId="77777777" w:rsidR="00E37772" w:rsidRDefault="00F8195B">
      <w:pPr>
        <w:spacing w:line="560" w:lineRule="exact"/>
        <w:ind w:firstLineChars="200" w:firstLine="640"/>
        <w:outlineLvl w:val="1"/>
        <w:rPr>
          <w:rFonts w:ascii="仿宋" w:eastAsia="仿宋" w:hAnsi="仿宋"/>
          <w:sz w:val="32"/>
          <w:szCs w:val="32"/>
        </w:rPr>
      </w:pPr>
      <w:r>
        <w:rPr>
          <w:rFonts w:ascii="仿宋" w:eastAsia="仿宋" w:hAnsi="仿宋" w:hint="eastAsia"/>
          <w:sz w:val="32"/>
          <w:szCs w:val="32"/>
        </w:rPr>
        <w:t>（四）信息化教学能力提升。</w:t>
      </w:r>
    </w:p>
    <w:p w14:paraId="2435D9EF"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sz w:val="32"/>
          <w:szCs w:val="32"/>
        </w:rPr>
        <w:t>建设内容。</w:t>
      </w:r>
    </w:p>
    <w:p w14:paraId="40F65C4C" w14:textId="77777777" w:rsidR="00E37772" w:rsidRDefault="00F8195B">
      <w:pPr>
        <w:pStyle w:val="1"/>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建立信息化教学能力提升保障制度，持续推进教育教学信息化全面提升和深度融合。以一流本科课程建设和教师教学创新竞赛为抓手，投入建设在线开放课程、</w:t>
      </w:r>
      <w:proofErr w:type="gramStart"/>
      <w:r>
        <w:rPr>
          <w:rFonts w:ascii="仿宋" w:eastAsia="仿宋" w:hAnsi="仿宋" w:hint="eastAsia"/>
          <w:color w:val="000000" w:themeColor="text1"/>
          <w:sz w:val="32"/>
          <w:szCs w:val="32"/>
        </w:rPr>
        <w:t>慕课等</w:t>
      </w:r>
      <w:proofErr w:type="gramEnd"/>
      <w:r>
        <w:rPr>
          <w:rFonts w:ascii="仿宋" w:eastAsia="仿宋" w:hAnsi="仿宋" w:hint="eastAsia"/>
          <w:color w:val="000000" w:themeColor="text1"/>
          <w:sz w:val="32"/>
          <w:szCs w:val="32"/>
        </w:rPr>
        <w:t>在线视频课程，鼓励支持教师进行线上、线下混合教学，在专业核心课程中推行翻转课堂。依托犯罪现场重建实验室等开展虚拟仿真实验教学。按照学校安排参与智慧教室建设，信息化教学水平明显提高。</w:t>
      </w:r>
    </w:p>
    <w:p w14:paraId="463FAB79" w14:textId="77777777" w:rsidR="00E37772" w:rsidRDefault="00F8195B">
      <w:pPr>
        <w:spacing w:line="560" w:lineRule="exact"/>
        <w:ind w:firstLineChars="200" w:firstLine="640"/>
        <w:jc w:val="left"/>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经费</w:t>
      </w:r>
      <w:r>
        <w:rPr>
          <w:rFonts w:ascii="仿宋" w:eastAsia="仿宋" w:hAnsi="仿宋"/>
          <w:sz w:val="32"/>
          <w:szCs w:val="32"/>
        </w:rPr>
        <w:t>投入。</w:t>
      </w:r>
    </w:p>
    <w:p w14:paraId="13A20EF6" w14:textId="77777777" w:rsidR="00E37772" w:rsidRDefault="00F8195B">
      <w:pPr>
        <w:spacing w:line="520" w:lineRule="exact"/>
        <w:ind w:firstLine="640"/>
        <w:jc w:val="right"/>
        <w:rPr>
          <w:rFonts w:ascii="黑体" w:eastAsia="黑体" w:hAnsi="黑体"/>
          <w:sz w:val="32"/>
          <w:szCs w:val="32"/>
        </w:rPr>
      </w:pPr>
      <w:r>
        <w:rPr>
          <w:rFonts w:hint="eastAsia"/>
          <w:bCs/>
          <w:sz w:val="24"/>
        </w:rPr>
        <w:t>单位：万元</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7"/>
        <w:gridCol w:w="2358"/>
        <w:gridCol w:w="1078"/>
        <w:gridCol w:w="1850"/>
      </w:tblGrid>
      <w:tr w:rsidR="00E37772" w14:paraId="69A748B8" w14:textId="77777777">
        <w:trPr>
          <w:jc w:val="center"/>
        </w:trPr>
        <w:tc>
          <w:tcPr>
            <w:tcW w:w="2047" w:type="pct"/>
            <w:tcMar>
              <w:top w:w="57" w:type="dxa"/>
              <w:left w:w="57" w:type="dxa"/>
              <w:bottom w:w="57" w:type="dxa"/>
              <w:right w:w="57" w:type="dxa"/>
            </w:tcMar>
            <w:vAlign w:val="center"/>
          </w:tcPr>
          <w:p w14:paraId="4B24AA37"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建设内容</w:t>
            </w:r>
          </w:p>
        </w:tc>
        <w:tc>
          <w:tcPr>
            <w:tcW w:w="1316" w:type="pct"/>
            <w:vAlign w:val="center"/>
          </w:tcPr>
          <w:p w14:paraId="58A2D852"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实际</w:t>
            </w:r>
            <w:r>
              <w:rPr>
                <w:rFonts w:asciiTheme="minorEastAsia" w:hAnsiTheme="minorEastAsia" w:cs="宋体"/>
                <w:color w:val="000000"/>
                <w:kern w:val="0"/>
                <w:szCs w:val="21"/>
              </w:rPr>
              <w:t>支出</w:t>
            </w:r>
            <w:r>
              <w:rPr>
                <w:rFonts w:asciiTheme="minorEastAsia" w:hAnsiTheme="minorEastAsia" w:cs="宋体" w:hint="eastAsia"/>
                <w:color w:val="000000"/>
                <w:kern w:val="0"/>
                <w:szCs w:val="21"/>
              </w:rPr>
              <w:t>财政</w:t>
            </w:r>
            <w:r>
              <w:rPr>
                <w:rFonts w:asciiTheme="minorEastAsia" w:hAnsiTheme="minorEastAsia" w:cs="宋体"/>
                <w:color w:val="000000"/>
                <w:kern w:val="0"/>
                <w:szCs w:val="21"/>
              </w:rPr>
              <w:t>经费额度</w:t>
            </w:r>
          </w:p>
        </w:tc>
        <w:tc>
          <w:tcPr>
            <w:tcW w:w="602" w:type="pct"/>
            <w:tcMar>
              <w:top w:w="57" w:type="dxa"/>
              <w:left w:w="57" w:type="dxa"/>
              <w:bottom w:w="57" w:type="dxa"/>
              <w:right w:w="57" w:type="dxa"/>
            </w:tcMar>
            <w:vAlign w:val="center"/>
          </w:tcPr>
          <w:p w14:paraId="7A51A18B"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学校投入</w:t>
            </w:r>
          </w:p>
        </w:tc>
        <w:tc>
          <w:tcPr>
            <w:tcW w:w="1033" w:type="pct"/>
            <w:tcMar>
              <w:top w:w="57" w:type="dxa"/>
              <w:left w:w="57" w:type="dxa"/>
              <w:bottom w:w="57" w:type="dxa"/>
              <w:right w:w="57" w:type="dxa"/>
            </w:tcMar>
            <w:vAlign w:val="center"/>
          </w:tcPr>
          <w:p w14:paraId="28AF56F2"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实际</w:t>
            </w:r>
            <w:r>
              <w:rPr>
                <w:rFonts w:asciiTheme="minorEastAsia" w:hAnsiTheme="minorEastAsia" w:cs="宋体"/>
                <w:color w:val="000000"/>
                <w:kern w:val="0"/>
                <w:szCs w:val="21"/>
              </w:rPr>
              <w:t>支出经费</w:t>
            </w:r>
            <w:r>
              <w:rPr>
                <w:rFonts w:asciiTheme="minorEastAsia" w:hAnsiTheme="minorEastAsia" w:cs="宋体" w:hint="eastAsia"/>
                <w:color w:val="000000"/>
                <w:kern w:val="0"/>
                <w:szCs w:val="21"/>
              </w:rPr>
              <w:t>合计</w:t>
            </w:r>
          </w:p>
        </w:tc>
      </w:tr>
      <w:tr w:rsidR="00E37772" w14:paraId="1D654072" w14:textId="77777777">
        <w:trPr>
          <w:jc w:val="center"/>
        </w:trPr>
        <w:tc>
          <w:tcPr>
            <w:tcW w:w="2047" w:type="pct"/>
            <w:tcMar>
              <w:top w:w="57" w:type="dxa"/>
              <w:left w:w="57" w:type="dxa"/>
              <w:bottom w:w="57" w:type="dxa"/>
              <w:right w:w="57" w:type="dxa"/>
            </w:tcMar>
            <w:vAlign w:val="center"/>
          </w:tcPr>
          <w:p w14:paraId="519DADA2"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智慧教室（学校统筹建设）</w:t>
            </w:r>
          </w:p>
        </w:tc>
        <w:tc>
          <w:tcPr>
            <w:tcW w:w="1316" w:type="pct"/>
          </w:tcPr>
          <w:p w14:paraId="291B042F"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602" w:type="pct"/>
            <w:tcMar>
              <w:top w:w="57" w:type="dxa"/>
              <w:left w:w="57" w:type="dxa"/>
              <w:bottom w:w="57" w:type="dxa"/>
              <w:right w:w="57" w:type="dxa"/>
            </w:tcMar>
          </w:tcPr>
          <w:p w14:paraId="0C7C3ADF"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tcMar>
              <w:top w:w="57" w:type="dxa"/>
              <w:left w:w="57" w:type="dxa"/>
              <w:bottom w:w="57" w:type="dxa"/>
              <w:right w:w="57" w:type="dxa"/>
            </w:tcMar>
          </w:tcPr>
          <w:p w14:paraId="14EB2E8B"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r>
      <w:tr w:rsidR="00E37772" w14:paraId="1B08B04F" w14:textId="77777777">
        <w:trPr>
          <w:jc w:val="center"/>
        </w:trPr>
        <w:tc>
          <w:tcPr>
            <w:tcW w:w="2047" w:type="pct"/>
            <w:tcMar>
              <w:top w:w="57" w:type="dxa"/>
              <w:left w:w="57" w:type="dxa"/>
              <w:bottom w:w="57" w:type="dxa"/>
              <w:right w:w="57" w:type="dxa"/>
            </w:tcMar>
          </w:tcPr>
          <w:p w14:paraId="506626DC"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2</w:t>
            </w:r>
            <w:r>
              <w:rPr>
                <w:rFonts w:ascii="宋体" w:cs="宋体" w:hint="eastAsia"/>
                <w:color w:val="000000" w:themeColor="text1"/>
                <w:kern w:val="0"/>
                <w:szCs w:val="21"/>
              </w:rPr>
              <w:t>门在线开放课程</w:t>
            </w:r>
          </w:p>
        </w:tc>
        <w:tc>
          <w:tcPr>
            <w:tcW w:w="1316" w:type="pct"/>
          </w:tcPr>
          <w:p w14:paraId="79EDB0C4"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14.4075</w:t>
            </w:r>
          </w:p>
        </w:tc>
        <w:tc>
          <w:tcPr>
            <w:tcW w:w="602" w:type="pct"/>
            <w:tcMar>
              <w:top w:w="57" w:type="dxa"/>
              <w:left w:w="57" w:type="dxa"/>
              <w:bottom w:w="57" w:type="dxa"/>
              <w:right w:w="57" w:type="dxa"/>
            </w:tcMar>
          </w:tcPr>
          <w:p w14:paraId="2EA3502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tcMar>
              <w:top w:w="57" w:type="dxa"/>
              <w:left w:w="57" w:type="dxa"/>
              <w:bottom w:w="57" w:type="dxa"/>
              <w:right w:w="57" w:type="dxa"/>
            </w:tcMar>
          </w:tcPr>
          <w:p w14:paraId="4A46D93C"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14.4075</w:t>
            </w:r>
          </w:p>
        </w:tc>
      </w:tr>
      <w:tr w:rsidR="00E37772" w14:paraId="58884A52" w14:textId="77777777">
        <w:trPr>
          <w:jc w:val="center"/>
        </w:trPr>
        <w:tc>
          <w:tcPr>
            <w:tcW w:w="2047" w:type="pct"/>
            <w:tcMar>
              <w:top w:w="57" w:type="dxa"/>
              <w:left w:w="57" w:type="dxa"/>
              <w:bottom w:w="57" w:type="dxa"/>
              <w:right w:w="57" w:type="dxa"/>
            </w:tcMar>
          </w:tcPr>
          <w:p w14:paraId="3760948D"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3</w:t>
            </w:r>
            <w:r>
              <w:rPr>
                <w:rFonts w:ascii="宋体" w:cs="宋体" w:hint="eastAsia"/>
                <w:color w:val="000000" w:themeColor="text1"/>
                <w:kern w:val="0"/>
                <w:szCs w:val="21"/>
              </w:rPr>
              <w:t>门</w:t>
            </w:r>
            <w:r>
              <w:rPr>
                <w:rFonts w:ascii="宋体" w:cs="宋体" w:hint="eastAsia"/>
                <w:color w:val="000000" w:themeColor="text1"/>
                <w:kern w:val="0"/>
                <w:szCs w:val="21"/>
              </w:rPr>
              <w:t>SPOC</w:t>
            </w:r>
            <w:r>
              <w:rPr>
                <w:rFonts w:ascii="宋体" w:cs="宋体" w:hint="eastAsia"/>
                <w:color w:val="000000" w:themeColor="text1"/>
                <w:kern w:val="0"/>
                <w:szCs w:val="21"/>
              </w:rPr>
              <w:t>课程建设</w:t>
            </w:r>
          </w:p>
        </w:tc>
        <w:tc>
          <w:tcPr>
            <w:tcW w:w="1316" w:type="pct"/>
          </w:tcPr>
          <w:p w14:paraId="0F2FB480"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29.67</w:t>
            </w:r>
          </w:p>
        </w:tc>
        <w:tc>
          <w:tcPr>
            <w:tcW w:w="602" w:type="pct"/>
            <w:tcMar>
              <w:top w:w="57" w:type="dxa"/>
              <w:left w:w="57" w:type="dxa"/>
              <w:bottom w:w="57" w:type="dxa"/>
              <w:right w:w="57" w:type="dxa"/>
            </w:tcMar>
          </w:tcPr>
          <w:p w14:paraId="342C4CB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tcMar>
              <w:top w:w="57" w:type="dxa"/>
              <w:left w:w="57" w:type="dxa"/>
              <w:bottom w:w="57" w:type="dxa"/>
              <w:right w:w="57" w:type="dxa"/>
            </w:tcMar>
          </w:tcPr>
          <w:p w14:paraId="22880DDB"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29.67</w:t>
            </w:r>
          </w:p>
        </w:tc>
      </w:tr>
      <w:tr w:rsidR="00E37772" w14:paraId="23F345E3" w14:textId="77777777">
        <w:trPr>
          <w:jc w:val="center"/>
        </w:trPr>
        <w:tc>
          <w:tcPr>
            <w:tcW w:w="2047" w:type="pct"/>
            <w:tcMar>
              <w:top w:w="57" w:type="dxa"/>
              <w:left w:w="57" w:type="dxa"/>
              <w:bottom w:w="57" w:type="dxa"/>
              <w:right w:w="57" w:type="dxa"/>
            </w:tcMar>
          </w:tcPr>
          <w:p w14:paraId="7F981BBA"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《侦查综合能力训练》课程资源</w:t>
            </w:r>
          </w:p>
        </w:tc>
        <w:tc>
          <w:tcPr>
            <w:tcW w:w="1316" w:type="pct"/>
          </w:tcPr>
          <w:p w14:paraId="096CBD03"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12.7</w:t>
            </w:r>
          </w:p>
        </w:tc>
        <w:tc>
          <w:tcPr>
            <w:tcW w:w="602" w:type="pct"/>
            <w:tcMar>
              <w:top w:w="57" w:type="dxa"/>
              <w:left w:w="57" w:type="dxa"/>
              <w:bottom w:w="57" w:type="dxa"/>
              <w:right w:w="57" w:type="dxa"/>
            </w:tcMar>
          </w:tcPr>
          <w:p w14:paraId="2B9BDB1B"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tcMar>
              <w:top w:w="57" w:type="dxa"/>
              <w:left w:w="57" w:type="dxa"/>
              <w:bottom w:w="57" w:type="dxa"/>
              <w:right w:w="57" w:type="dxa"/>
            </w:tcMar>
          </w:tcPr>
          <w:p w14:paraId="15316B6F"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12.7</w:t>
            </w:r>
          </w:p>
        </w:tc>
      </w:tr>
      <w:tr w:rsidR="00E37772" w14:paraId="2BB3F976" w14:textId="77777777">
        <w:trPr>
          <w:jc w:val="center"/>
        </w:trPr>
        <w:tc>
          <w:tcPr>
            <w:tcW w:w="0" w:type="auto"/>
          </w:tcPr>
          <w:p w14:paraId="46CCD0A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信息化能力提升</w:t>
            </w:r>
          </w:p>
        </w:tc>
        <w:tc>
          <w:tcPr>
            <w:tcW w:w="1316" w:type="pct"/>
          </w:tcPr>
          <w:p w14:paraId="3A6DA9E7"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11.91</w:t>
            </w:r>
          </w:p>
        </w:tc>
        <w:tc>
          <w:tcPr>
            <w:tcW w:w="602" w:type="pct"/>
          </w:tcPr>
          <w:p w14:paraId="1C1BD9D6"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tcPr>
          <w:p w14:paraId="7380B530"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11.91</w:t>
            </w:r>
          </w:p>
        </w:tc>
      </w:tr>
      <w:tr w:rsidR="00E37772" w14:paraId="523A5E00" w14:textId="77777777">
        <w:trPr>
          <w:jc w:val="center"/>
        </w:trPr>
        <w:tc>
          <w:tcPr>
            <w:tcW w:w="0" w:type="auto"/>
          </w:tcPr>
          <w:p w14:paraId="3275E3A2"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其他</w:t>
            </w:r>
          </w:p>
        </w:tc>
        <w:tc>
          <w:tcPr>
            <w:tcW w:w="1316" w:type="pct"/>
            <w:vAlign w:val="center"/>
          </w:tcPr>
          <w:p w14:paraId="6FAA876E"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1.182485</w:t>
            </w:r>
          </w:p>
        </w:tc>
        <w:tc>
          <w:tcPr>
            <w:tcW w:w="602" w:type="pct"/>
            <w:vAlign w:val="center"/>
          </w:tcPr>
          <w:p w14:paraId="7C1A6F08"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vAlign w:val="center"/>
          </w:tcPr>
          <w:p w14:paraId="1D2291A6"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1.182485</w:t>
            </w:r>
          </w:p>
        </w:tc>
      </w:tr>
      <w:tr w:rsidR="00E37772" w14:paraId="6096BBAC" w14:textId="77777777">
        <w:trPr>
          <w:jc w:val="center"/>
        </w:trPr>
        <w:tc>
          <w:tcPr>
            <w:tcW w:w="0" w:type="auto"/>
          </w:tcPr>
          <w:p w14:paraId="243517E5"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合计</w:t>
            </w:r>
          </w:p>
        </w:tc>
        <w:tc>
          <w:tcPr>
            <w:tcW w:w="1316" w:type="pct"/>
            <w:vAlign w:val="center"/>
          </w:tcPr>
          <w:p w14:paraId="23E26344"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69.869985</w:t>
            </w:r>
          </w:p>
        </w:tc>
        <w:tc>
          <w:tcPr>
            <w:tcW w:w="602" w:type="pct"/>
            <w:vAlign w:val="center"/>
          </w:tcPr>
          <w:p w14:paraId="3F06EE96"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033" w:type="pct"/>
            <w:vAlign w:val="center"/>
          </w:tcPr>
          <w:p w14:paraId="07FBC3E4"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69.869985</w:t>
            </w:r>
          </w:p>
        </w:tc>
      </w:tr>
    </w:tbl>
    <w:p w14:paraId="11AA9805" w14:textId="77777777" w:rsidR="00E37772" w:rsidRDefault="00F8195B">
      <w:pPr>
        <w:spacing w:line="560" w:lineRule="exact"/>
        <w:ind w:firstLineChars="200" w:firstLine="640"/>
        <w:rPr>
          <w:rFonts w:ascii="仿宋" w:eastAsia="仿宋" w:hAnsi="仿宋"/>
          <w:bCs/>
          <w:color w:val="000000"/>
          <w:sz w:val="32"/>
          <w:szCs w:val="32"/>
        </w:rPr>
      </w:pPr>
      <w:r>
        <w:rPr>
          <w:rFonts w:ascii="仿宋" w:eastAsia="仿宋" w:hAnsi="仿宋"/>
          <w:bCs/>
          <w:color w:val="000000"/>
          <w:sz w:val="32"/>
          <w:szCs w:val="32"/>
        </w:rPr>
        <w:t>3.</w:t>
      </w:r>
      <w:r>
        <w:rPr>
          <w:rFonts w:ascii="仿宋" w:eastAsia="仿宋" w:hAnsi="仿宋"/>
          <w:bCs/>
          <w:color w:val="000000"/>
          <w:sz w:val="32"/>
          <w:szCs w:val="32"/>
        </w:rPr>
        <w:t>建设成果</w:t>
      </w:r>
      <w:r>
        <w:rPr>
          <w:rFonts w:ascii="仿宋" w:eastAsia="仿宋" w:hAnsi="仿宋" w:hint="eastAsia"/>
          <w:bCs/>
          <w:color w:val="000000"/>
          <w:sz w:val="32"/>
          <w:szCs w:val="32"/>
        </w:rPr>
        <w:t>。</w:t>
      </w:r>
    </w:p>
    <w:p w14:paraId="5896A5D2" w14:textId="77777777" w:rsidR="00E37772" w:rsidRDefault="00F8195B">
      <w:pPr>
        <w:pStyle w:val="1"/>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1</w:t>
      </w:r>
      <w:r>
        <w:rPr>
          <w:rFonts w:ascii="仿宋" w:eastAsia="仿宋" w:hAnsi="仿宋" w:hint="eastAsia"/>
          <w:color w:val="000000" w:themeColor="text1"/>
          <w:sz w:val="32"/>
          <w:szCs w:val="32"/>
        </w:rPr>
        <w:t>）共建智慧教室一间，并在多门课程中投入使用。</w:t>
      </w:r>
    </w:p>
    <w:p w14:paraId="2664575C" w14:textId="77777777" w:rsidR="00E37772" w:rsidRDefault="00F8195B">
      <w:pPr>
        <w:pStyle w:val="1"/>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）《刑法学》《思想道德修养与法律基础》两门在线开放课程建设完成，已经在智慧树平台上线。</w:t>
      </w:r>
    </w:p>
    <w:p w14:paraId="727837BD" w14:textId="77777777" w:rsidR="00E37772" w:rsidRDefault="00F8195B">
      <w:pPr>
        <w:pStyle w:val="1"/>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w:t>
      </w:r>
      <w:r>
        <w:rPr>
          <w:rFonts w:ascii="仿宋" w:eastAsia="仿宋" w:hAnsi="仿宋" w:hint="eastAsia"/>
          <w:color w:val="000000" w:themeColor="text1"/>
          <w:sz w:val="32"/>
          <w:szCs w:val="32"/>
        </w:rPr>
        <w:t>3</w:t>
      </w:r>
      <w:r>
        <w:rPr>
          <w:rFonts w:ascii="仿宋" w:eastAsia="仿宋" w:hAnsi="仿宋" w:hint="eastAsia"/>
          <w:color w:val="000000" w:themeColor="text1"/>
          <w:sz w:val="32"/>
          <w:szCs w:val="32"/>
        </w:rPr>
        <w:t>）完成《预审学》《侦查学概论》</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犯罪现场勘查</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三</w:t>
      </w:r>
      <w:r>
        <w:rPr>
          <w:rFonts w:ascii="仿宋" w:eastAsia="仿宋" w:hAnsi="仿宋" w:hint="eastAsia"/>
          <w:color w:val="000000" w:themeColor="text1"/>
          <w:sz w:val="32"/>
          <w:szCs w:val="32"/>
        </w:rPr>
        <w:t>门</w:t>
      </w:r>
      <w:r>
        <w:rPr>
          <w:rFonts w:ascii="仿宋" w:eastAsia="仿宋" w:hAnsi="仿宋"/>
          <w:color w:val="000000" w:themeColor="text1"/>
          <w:sz w:val="32"/>
          <w:szCs w:val="32"/>
        </w:rPr>
        <w:t>SPOC</w:t>
      </w:r>
      <w:r>
        <w:rPr>
          <w:rFonts w:ascii="仿宋" w:eastAsia="仿宋" w:hAnsi="仿宋" w:hint="eastAsia"/>
          <w:color w:val="000000" w:themeColor="text1"/>
          <w:sz w:val="32"/>
          <w:szCs w:val="32"/>
        </w:rPr>
        <w:t>课程</w:t>
      </w:r>
      <w:r>
        <w:rPr>
          <w:rFonts w:ascii="仿宋" w:eastAsia="仿宋" w:hAnsi="仿宋" w:hint="eastAsia"/>
          <w:color w:val="000000" w:themeColor="text1"/>
          <w:sz w:val="32"/>
          <w:szCs w:val="32"/>
        </w:rPr>
        <w:t>建设，已经投入课程教学，其中《预审学》</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犯罪现场勘查</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获批</w:t>
      </w:r>
      <w:proofErr w:type="gramStart"/>
      <w:r>
        <w:rPr>
          <w:rFonts w:ascii="仿宋" w:eastAsia="仿宋" w:hAnsi="仿宋" w:hint="eastAsia"/>
          <w:color w:val="000000" w:themeColor="text1"/>
          <w:sz w:val="32"/>
          <w:szCs w:val="32"/>
        </w:rPr>
        <w:t>广西自治区级线上线</w:t>
      </w:r>
      <w:proofErr w:type="gramEnd"/>
      <w:r>
        <w:rPr>
          <w:rFonts w:ascii="仿宋" w:eastAsia="仿宋" w:hAnsi="仿宋" w:hint="eastAsia"/>
          <w:color w:val="000000" w:themeColor="text1"/>
          <w:sz w:val="32"/>
          <w:szCs w:val="32"/>
        </w:rPr>
        <w:t>下混合式一流本科课程。</w:t>
      </w:r>
    </w:p>
    <w:p w14:paraId="08FF4D44" w14:textId="77777777" w:rsidR="00E37772" w:rsidRDefault="00F8195B">
      <w:pPr>
        <w:pStyle w:val="1"/>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4</w:t>
      </w:r>
      <w:r>
        <w:rPr>
          <w:rFonts w:ascii="仿宋" w:eastAsia="仿宋" w:hAnsi="仿宋" w:hint="eastAsia"/>
          <w:color w:val="000000" w:themeColor="text1"/>
          <w:sz w:val="32"/>
          <w:szCs w:val="32"/>
        </w:rPr>
        <w:t>）投入《侦查综合能力训练》课程资源建设，获批广西自治区级社会实践类一流本科课程，提升侦查学专业信息化水平，可持续推进各类课程信息化建设。</w:t>
      </w:r>
    </w:p>
    <w:p w14:paraId="4543EA11" w14:textId="77777777" w:rsidR="00E37772" w:rsidRDefault="00F8195B">
      <w:pPr>
        <w:pStyle w:val="1"/>
        <w:spacing w:line="560" w:lineRule="exact"/>
        <w:ind w:firstLine="640"/>
      </w:pP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5</w:t>
      </w:r>
      <w:r>
        <w:rPr>
          <w:rFonts w:ascii="仿宋" w:eastAsia="仿宋" w:hAnsi="仿宋" w:hint="eastAsia"/>
          <w:color w:val="000000" w:themeColor="text1"/>
          <w:sz w:val="32"/>
          <w:szCs w:val="32"/>
        </w:rPr>
        <w:t>）共建完成案件现场重建实验室，升级犯罪现场勘查实验室，建成犯罪现场勘查虚拟仿真实验项目。</w:t>
      </w:r>
    </w:p>
    <w:p w14:paraId="59776923" w14:textId="77777777" w:rsidR="00E37772" w:rsidRDefault="00F8195B">
      <w:pPr>
        <w:spacing w:line="560" w:lineRule="exact"/>
        <w:ind w:firstLineChars="200" w:firstLine="640"/>
        <w:outlineLvl w:val="1"/>
        <w:rPr>
          <w:rFonts w:ascii="仿宋" w:eastAsia="仿宋" w:hAnsi="仿宋"/>
          <w:bCs/>
          <w:color w:val="000000"/>
          <w:sz w:val="32"/>
          <w:szCs w:val="32"/>
        </w:rPr>
      </w:pPr>
      <w:r>
        <w:rPr>
          <w:rFonts w:ascii="仿宋" w:eastAsia="仿宋" w:hAnsi="仿宋" w:hint="eastAsia"/>
          <w:sz w:val="32"/>
          <w:szCs w:val="32"/>
        </w:rPr>
        <w:t>（五）</w:t>
      </w:r>
      <w:r>
        <w:rPr>
          <w:rFonts w:ascii="仿宋" w:eastAsia="仿宋" w:hAnsi="仿宋"/>
          <w:sz w:val="32"/>
          <w:szCs w:val="32"/>
        </w:rPr>
        <w:t>对外开放合作。</w:t>
      </w:r>
    </w:p>
    <w:p w14:paraId="5509512F"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sz w:val="32"/>
          <w:szCs w:val="32"/>
        </w:rPr>
        <w:t>建设内容。</w:t>
      </w:r>
    </w:p>
    <w:p w14:paraId="617C605F"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主动服务广西履行“三大定位”新使命，依托广西警察学院外警平台，参与承接国外刑事警察培训项目。</w:t>
      </w:r>
      <w:r>
        <w:rPr>
          <w:rFonts w:ascii="仿宋" w:eastAsia="仿宋" w:hAnsi="仿宋" w:cs="宋体" w:hint="eastAsia"/>
          <w:kern w:val="0"/>
          <w:sz w:val="32"/>
          <w:szCs w:val="32"/>
        </w:rPr>
        <w:t>派出专任教师赴加拿大进修学习，继续派出学生赴加拿大不列颠哥伦比亚省司法学院（简称</w:t>
      </w:r>
      <w:r>
        <w:rPr>
          <w:rFonts w:ascii="仿宋" w:eastAsia="仿宋" w:hAnsi="仿宋" w:cs="宋体"/>
          <w:kern w:val="0"/>
          <w:sz w:val="32"/>
          <w:szCs w:val="32"/>
        </w:rPr>
        <w:t>JIBC</w:t>
      </w:r>
      <w:r>
        <w:rPr>
          <w:rFonts w:ascii="仿宋" w:eastAsia="仿宋" w:hAnsi="仿宋" w:cs="宋体" w:hint="eastAsia"/>
          <w:kern w:val="0"/>
          <w:sz w:val="32"/>
          <w:szCs w:val="32"/>
        </w:rPr>
        <w:t>）参加学分转换班。受到全球疫情影响，对境外的各项交流活动于</w:t>
      </w:r>
      <w:r>
        <w:rPr>
          <w:rFonts w:ascii="仿宋" w:eastAsia="仿宋" w:hAnsi="仿宋" w:cs="宋体" w:hint="eastAsia"/>
          <w:kern w:val="0"/>
          <w:sz w:val="32"/>
          <w:szCs w:val="32"/>
        </w:rPr>
        <w:t>2020</w:t>
      </w:r>
      <w:r>
        <w:rPr>
          <w:rFonts w:ascii="仿宋" w:eastAsia="仿宋" w:hAnsi="仿宋" w:cs="宋体" w:hint="eastAsia"/>
          <w:kern w:val="0"/>
          <w:sz w:val="32"/>
          <w:szCs w:val="32"/>
        </w:rPr>
        <w:t>年后均未开展。</w:t>
      </w:r>
    </w:p>
    <w:p w14:paraId="7B8A16B7" w14:textId="77777777" w:rsidR="00E37772" w:rsidRDefault="00F8195B">
      <w:pPr>
        <w:spacing w:line="560" w:lineRule="exact"/>
        <w:ind w:firstLineChars="200" w:firstLine="640"/>
        <w:rPr>
          <w:rFonts w:ascii="仿宋" w:eastAsia="仿宋" w:hAnsi="仿宋"/>
          <w:sz w:val="32"/>
          <w:szCs w:val="32"/>
        </w:rPr>
      </w:pPr>
      <w:r>
        <w:rPr>
          <w:rFonts w:ascii="仿宋" w:eastAsia="仿宋" w:hAnsi="仿宋" w:hint="eastAsia"/>
          <w:sz w:val="32"/>
          <w:szCs w:val="32"/>
        </w:rPr>
        <w:t>持续参与中西部公安政法院校侦查学研讨会，与中国人民公安大学、中国刑事警察学院等建立良好交流平台，发挥双方师资优势，共同在教育理念、课程设置、教学内容和教学方法方面探索深层次合作，提升侦查学专业学生素质，共同把侦查学专业</w:t>
      </w:r>
      <w:r>
        <w:rPr>
          <w:rFonts w:ascii="仿宋" w:eastAsia="仿宋" w:hAnsi="仿宋" w:hint="eastAsia"/>
          <w:sz w:val="32"/>
          <w:szCs w:val="32"/>
        </w:rPr>
        <w:t>做大做强。</w:t>
      </w:r>
    </w:p>
    <w:p w14:paraId="7B96747F" w14:textId="77777777" w:rsidR="00E37772" w:rsidRDefault="00F8195B">
      <w:pPr>
        <w:spacing w:line="56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加大广西</w:t>
      </w:r>
      <w:proofErr w:type="gramStart"/>
      <w:r>
        <w:rPr>
          <w:rFonts w:ascii="仿宋" w:eastAsia="仿宋" w:hAnsi="仿宋" w:cs="宋体" w:hint="eastAsia"/>
          <w:kern w:val="0"/>
          <w:sz w:val="32"/>
          <w:szCs w:val="32"/>
        </w:rPr>
        <w:t>侦</w:t>
      </w:r>
      <w:proofErr w:type="gramEnd"/>
      <w:r>
        <w:rPr>
          <w:rFonts w:ascii="仿宋" w:eastAsia="仿宋" w:hAnsi="仿宋" w:cs="宋体" w:hint="eastAsia"/>
          <w:kern w:val="0"/>
          <w:sz w:val="32"/>
          <w:szCs w:val="32"/>
        </w:rPr>
        <w:t>控能力的调研，为广西公安提供决策</w:t>
      </w:r>
      <w:proofErr w:type="gramStart"/>
      <w:r>
        <w:rPr>
          <w:rFonts w:ascii="仿宋" w:eastAsia="仿宋" w:hAnsi="仿宋" w:cs="宋体" w:hint="eastAsia"/>
          <w:kern w:val="0"/>
          <w:sz w:val="32"/>
          <w:szCs w:val="32"/>
        </w:rPr>
        <w:t>研</w:t>
      </w:r>
      <w:proofErr w:type="gramEnd"/>
      <w:r>
        <w:rPr>
          <w:rFonts w:ascii="仿宋" w:eastAsia="仿宋" w:hAnsi="仿宋" w:cs="宋体" w:hint="eastAsia"/>
          <w:kern w:val="0"/>
          <w:sz w:val="32"/>
          <w:szCs w:val="32"/>
        </w:rPr>
        <w:t>判，参与评审广西公安机关警务创新成果评比，建设期内完成评选</w:t>
      </w:r>
      <w:r>
        <w:rPr>
          <w:rFonts w:ascii="仿宋" w:eastAsia="仿宋" w:hAnsi="仿宋" w:cs="宋体" w:hint="eastAsia"/>
          <w:kern w:val="0"/>
          <w:sz w:val="32"/>
          <w:szCs w:val="32"/>
        </w:rPr>
        <w:t>50</w:t>
      </w:r>
      <w:r>
        <w:rPr>
          <w:rFonts w:ascii="仿宋" w:eastAsia="仿宋" w:hAnsi="仿宋" w:cs="宋体" w:hint="eastAsia"/>
          <w:kern w:val="0"/>
          <w:sz w:val="32"/>
          <w:szCs w:val="32"/>
        </w:rPr>
        <w:t>项。</w:t>
      </w:r>
      <w:r>
        <w:rPr>
          <w:rFonts w:ascii="仿宋" w:eastAsia="仿宋" w:hAnsi="仿宋" w:cs="宋体" w:hint="eastAsia"/>
          <w:kern w:val="0"/>
          <w:sz w:val="32"/>
          <w:szCs w:val="32"/>
        </w:rPr>
        <w:lastRenderedPageBreak/>
        <w:t>每年定期到公安机关调研，为广西公安在电信网络诈骗、传销犯罪、网络赌博犯罪</w:t>
      </w:r>
      <w:r>
        <w:rPr>
          <w:rFonts w:ascii="仿宋" w:eastAsia="仿宋" w:hAnsi="仿宋" w:cs="宋体" w:hint="eastAsia"/>
          <w:kern w:val="0"/>
          <w:sz w:val="32"/>
          <w:szCs w:val="32"/>
        </w:rPr>
        <w:t>等新型犯罪</w:t>
      </w:r>
      <w:r>
        <w:rPr>
          <w:rFonts w:ascii="仿宋" w:eastAsia="仿宋" w:hAnsi="仿宋" w:cs="宋体" w:hint="eastAsia"/>
          <w:kern w:val="0"/>
          <w:sz w:val="32"/>
          <w:szCs w:val="32"/>
        </w:rPr>
        <w:t>的</w:t>
      </w:r>
      <w:proofErr w:type="gramStart"/>
      <w:r>
        <w:rPr>
          <w:rFonts w:ascii="仿宋" w:eastAsia="仿宋" w:hAnsi="仿宋" w:cs="宋体" w:hint="eastAsia"/>
          <w:kern w:val="0"/>
          <w:sz w:val="32"/>
          <w:szCs w:val="32"/>
        </w:rPr>
        <w:t>侦控方面</w:t>
      </w:r>
      <w:proofErr w:type="gramEnd"/>
      <w:r>
        <w:rPr>
          <w:rFonts w:ascii="仿宋" w:eastAsia="仿宋" w:hAnsi="仿宋" w:cs="宋体" w:hint="eastAsia"/>
          <w:kern w:val="0"/>
          <w:sz w:val="32"/>
          <w:szCs w:val="32"/>
        </w:rPr>
        <w:t>提供决策</w:t>
      </w:r>
      <w:proofErr w:type="gramStart"/>
      <w:r>
        <w:rPr>
          <w:rFonts w:ascii="仿宋" w:eastAsia="仿宋" w:hAnsi="仿宋" w:cs="宋体" w:hint="eastAsia"/>
          <w:kern w:val="0"/>
          <w:sz w:val="32"/>
          <w:szCs w:val="32"/>
        </w:rPr>
        <w:t>研</w:t>
      </w:r>
      <w:proofErr w:type="gramEnd"/>
      <w:r>
        <w:rPr>
          <w:rFonts w:ascii="仿宋" w:eastAsia="仿宋" w:hAnsi="仿宋" w:cs="宋体" w:hint="eastAsia"/>
          <w:kern w:val="0"/>
          <w:sz w:val="32"/>
          <w:szCs w:val="32"/>
        </w:rPr>
        <w:t>判。受邀为广西消防</w:t>
      </w:r>
      <w:r>
        <w:rPr>
          <w:rFonts w:ascii="仿宋" w:eastAsia="仿宋" w:hAnsi="仿宋" w:cs="宋体" w:hint="eastAsia"/>
          <w:kern w:val="0"/>
          <w:sz w:val="32"/>
          <w:szCs w:val="32"/>
        </w:rPr>
        <w:t>总队</w:t>
      </w:r>
      <w:r>
        <w:rPr>
          <w:rFonts w:ascii="仿宋" w:eastAsia="仿宋" w:hAnsi="仿宋" w:cs="宋体" w:hint="eastAsia"/>
          <w:kern w:val="0"/>
          <w:sz w:val="32"/>
          <w:szCs w:val="32"/>
        </w:rPr>
        <w:t>、</w:t>
      </w:r>
      <w:r>
        <w:rPr>
          <w:rFonts w:ascii="仿宋" w:eastAsia="仿宋" w:hAnsi="仿宋" w:cs="宋体" w:hint="eastAsia"/>
          <w:kern w:val="0"/>
          <w:sz w:val="32"/>
          <w:szCs w:val="32"/>
        </w:rPr>
        <w:t>全区检察机关、</w:t>
      </w:r>
      <w:r>
        <w:rPr>
          <w:rFonts w:ascii="仿宋" w:eastAsia="仿宋" w:hAnsi="仿宋" w:cs="宋体" w:hint="eastAsia"/>
          <w:kern w:val="0"/>
          <w:sz w:val="32"/>
          <w:szCs w:val="32"/>
        </w:rPr>
        <w:t>典当</w:t>
      </w:r>
      <w:r>
        <w:rPr>
          <w:rFonts w:ascii="仿宋" w:eastAsia="仿宋" w:hAnsi="仿宋" w:cs="宋体" w:hint="eastAsia"/>
          <w:kern w:val="0"/>
          <w:sz w:val="32"/>
          <w:szCs w:val="32"/>
        </w:rPr>
        <w:t>行</w:t>
      </w:r>
      <w:r>
        <w:rPr>
          <w:rFonts w:ascii="仿宋" w:eastAsia="仿宋" w:hAnsi="仿宋" w:cs="宋体" w:hint="eastAsia"/>
          <w:kern w:val="0"/>
          <w:sz w:val="32"/>
          <w:szCs w:val="32"/>
        </w:rPr>
        <w:t>等行业进行授课与交流。</w:t>
      </w:r>
    </w:p>
    <w:p w14:paraId="56001C74" w14:textId="77777777" w:rsidR="00E37772" w:rsidRDefault="00F8195B">
      <w:pPr>
        <w:spacing w:line="560" w:lineRule="exact"/>
        <w:ind w:firstLineChars="200" w:firstLine="640"/>
        <w:jc w:val="left"/>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经费</w:t>
      </w:r>
      <w:r>
        <w:rPr>
          <w:rFonts w:ascii="仿宋" w:eastAsia="仿宋" w:hAnsi="仿宋"/>
          <w:sz w:val="32"/>
          <w:szCs w:val="32"/>
        </w:rPr>
        <w:t>投入。</w:t>
      </w:r>
    </w:p>
    <w:p w14:paraId="5D5072C5" w14:textId="77777777" w:rsidR="00E37772" w:rsidRDefault="00F8195B">
      <w:pPr>
        <w:spacing w:line="520" w:lineRule="exact"/>
        <w:ind w:firstLine="640"/>
        <w:jc w:val="right"/>
        <w:rPr>
          <w:rFonts w:ascii="黑体" w:eastAsia="黑体" w:hAnsi="黑体"/>
          <w:sz w:val="32"/>
          <w:szCs w:val="32"/>
        </w:rPr>
      </w:pPr>
      <w:r>
        <w:rPr>
          <w:rFonts w:hint="eastAsia"/>
          <w:bCs/>
          <w:sz w:val="24"/>
        </w:rPr>
        <w:t>单位：万元</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7"/>
        <w:gridCol w:w="2358"/>
        <w:gridCol w:w="1078"/>
        <w:gridCol w:w="1850"/>
      </w:tblGrid>
      <w:tr w:rsidR="00E37772" w14:paraId="5C9178AA" w14:textId="77777777">
        <w:trPr>
          <w:jc w:val="center"/>
        </w:trPr>
        <w:tc>
          <w:tcPr>
            <w:tcW w:w="2047" w:type="pct"/>
            <w:tcMar>
              <w:top w:w="57" w:type="dxa"/>
              <w:left w:w="57" w:type="dxa"/>
              <w:bottom w:w="57" w:type="dxa"/>
              <w:right w:w="57" w:type="dxa"/>
            </w:tcMar>
            <w:vAlign w:val="center"/>
          </w:tcPr>
          <w:p w14:paraId="724FC73B"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建设内容</w:t>
            </w:r>
          </w:p>
        </w:tc>
        <w:tc>
          <w:tcPr>
            <w:tcW w:w="1316" w:type="pct"/>
            <w:vAlign w:val="center"/>
          </w:tcPr>
          <w:p w14:paraId="799B1033"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实际</w:t>
            </w:r>
            <w:r>
              <w:rPr>
                <w:rFonts w:asciiTheme="minorEastAsia" w:hAnsiTheme="minorEastAsia" w:cs="宋体"/>
                <w:color w:val="000000"/>
                <w:kern w:val="0"/>
                <w:szCs w:val="21"/>
              </w:rPr>
              <w:t>支出</w:t>
            </w:r>
            <w:r>
              <w:rPr>
                <w:rFonts w:asciiTheme="minorEastAsia" w:hAnsiTheme="minorEastAsia" w:cs="宋体" w:hint="eastAsia"/>
                <w:color w:val="000000"/>
                <w:kern w:val="0"/>
                <w:szCs w:val="21"/>
              </w:rPr>
              <w:t>财政</w:t>
            </w:r>
            <w:r>
              <w:rPr>
                <w:rFonts w:asciiTheme="minorEastAsia" w:hAnsiTheme="minorEastAsia" w:cs="宋体"/>
                <w:color w:val="000000"/>
                <w:kern w:val="0"/>
                <w:szCs w:val="21"/>
              </w:rPr>
              <w:t>经费额度</w:t>
            </w:r>
          </w:p>
        </w:tc>
        <w:tc>
          <w:tcPr>
            <w:tcW w:w="602" w:type="pct"/>
            <w:tcMar>
              <w:top w:w="57" w:type="dxa"/>
              <w:left w:w="57" w:type="dxa"/>
              <w:bottom w:w="57" w:type="dxa"/>
              <w:right w:w="57" w:type="dxa"/>
            </w:tcMar>
            <w:vAlign w:val="center"/>
          </w:tcPr>
          <w:p w14:paraId="4CC978C6"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学校投入</w:t>
            </w:r>
          </w:p>
        </w:tc>
        <w:tc>
          <w:tcPr>
            <w:tcW w:w="1033" w:type="pct"/>
            <w:tcMar>
              <w:top w:w="57" w:type="dxa"/>
              <w:left w:w="57" w:type="dxa"/>
              <w:bottom w:w="57" w:type="dxa"/>
              <w:right w:w="57" w:type="dxa"/>
            </w:tcMar>
            <w:vAlign w:val="center"/>
          </w:tcPr>
          <w:p w14:paraId="682B34B2"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实际</w:t>
            </w:r>
            <w:r>
              <w:rPr>
                <w:rFonts w:asciiTheme="minorEastAsia" w:hAnsiTheme="minorEastAsia" w:cs="宋体"/>
                <w:color w:val="000000"/>
                <w:kern w:val="0"/>
                <w:szCs w:val="21"/>
              </w:rPr>
              <w:t>支出经费</w:t>
            </w:r>
            <w:r>
              <w:rPr>
                <w:rFonts w:asciiTheme="minorEastAsia" w:hAnsiTheme="minorEastAsia" w:cs="宋体" w:hint="eastAsia"/>
                <w:color w:val="000000"/>
                <w:kern w:val="0"/>
                <w:szCs w:val="21"/>
              </w:rPr>
              <w:t>合计</w:t>
            </w:r>
          </w:p>
        </w:tc>
      </w:tr>
      <w:tr w:rsidR="00E37772" w14:paraId="725FAFBF" w14:textId="77777777">
        <w:trPr>
          <w:jc w:val="center"/>
        </w:trPr>
        <w:tc>
          <w:tcPr>
            <w:tcW w:w="2047" w:type="pct"/>
            <w:tcMar>
              <w:top w:w="57" w:type="dxa"/>
              <w:left w:w="57" w:type="dxa"/>
              <w:bottom w:w="57" w:type="dxa"/>
              <w:right w:w="57" w:type="dxa"/>
            </w:tcMar>
            <w:vAlign w:val="center"/>
          </w:tcPr>
          <w:p w14:paraId="53CEF017" w14:textId="77777777" w:rsidR="00E37772" w:rsidRDefault="00F8195B">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教师看</w:t>
            </w:r>
            <w:proofErr w:type="gramStart"/>
            <w:r>
              <w:rPr>
                <w:rFonts w:asciiTheme="minorEastAsia" w:hAnsiTheme="minorEastAsia" w:cs="宋体" w:hint="eastAsia"/>
                <w:color w:val="000000"/>
                <w:kern w:val="0"/>
                <w:szCs w:val="21"/>
              </w:rPr>
              <w:t>展对外</w:t>
            </w:r>
            <w:proofErr w:type="gramEnd"/>
            <w:r>
              <w:rPr>
                <w:rFonts w:asciiTheme="minorEastAsia" w:hAnsiTheme="minorEastAsia" w:cs="宋体" w:hint="eastAsia"/>
                <w:color w:val="000000"/>
                <w:kern w:val="0"/>
                <w:szCs w:val="21"/>
              </w:rPr>
              <w:t>合作交流</w:t>
            </w:r>
          </w:p>
        </w:tc>
        <w:tc>
          <w:tcPr>
            <w:tcW w:w="1316" w:type="pct"/>
          </w:tcPr>
          <w:p w14:paraId="44DD967F"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0.5975</w:t>
            </w:r>
          </w:p>
        </w:tc>
        <w:tc>
          <w:tcPr>
            <w:tcW w:w="602" w:type="pct"/>
            <w:tcMar>
              <w:top w:w="57" w:type="dxa"/>
              <w:left w:w="57" w:type="dxa"/>
              <w:bottom w:w="57" w:type="dxa"/>
              <w:right w:w="57" w:type="dxa"/>
            </w:tcMar>
          </w:tcPr>
          <w:p w14:paraId="03E34E72"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15</w:t>
            </w:r>
          </w:p>
        </w:tc>
        <w:tc>
          <w:tcPr>
            <w:tcW w:w="1033" w:type="pct"/>
            <w:tcMar>
              <w:top w:w="57" w:type="dxa"/>
              <w:left w:w="57" w:type="dxa"/>
              <w:bottom w:w="57" w:type="dxa"/>
              <w:right w:w="57" w:type="dxa"/>
            </w:tcMar>
          </w:tcPr>
          <w:p w14:paraId="424529C1"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15.5975</w:t>
            </w:r>
          </w:p>
        </w:tc>
      </w:tr>
      <w:tr w:rsidR="00E37772" w14:paraId="4779C363" w14:textId="77777777">
        <w:trPr>
          <w:jc w:val="center"/>
        </w:trPr>
        <w:tc>
          <w:tcPr>
            <w:tcW w:w="0" w:type="auto"/>
          </w:tcPr>
          <w:p w14:paraId="5BE61C09"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合计</w:t>
            </w:r>
          </w:p>
        </w:tc>
        <w:tc>
          <w:tcPr>
            <w:tcW w:w="2357" w:type="dxa"/>
          </w:tcPr>
          <w:p w14:paraId="25CE639B"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0.5975</w:t>
            </w:r>
          </w:p>
        </w:tc>
        <w:tc>
          <w:tcPr>
            <w:tcW w:w="1078" w:type="dxa"/>
          </w:tcPr>
          <w:p w14:paraId="79CFFF15"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15</w:t>
            </w:r>
          </w:p>
        </w:tc>
        <w:tc>
          <w:tcPr>
            <w:tcW w:w="1851" w:type="dxa"/>
          </w:tcPr>
          <w:p w14:paraId="3B79B74C" w14:textId="77777777" w:rsidR="00E37772" w:rsidRDefault="00F8195B">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15.5975</w:t>
            </w:r>
          </w:p>
        </w:tc>
      </w:tr>
    </w:tbl>
    <w:p w14:paraId="25499292" w14:textId="77777777" w:rsidR="00E37772" w:rsidRDefault="00F8195B">
      <w:pPr>
        <w:pStyle w:val="1"/>
        <w:spacing w:line="560" w:lineRule="exact"/>
        <w:ind w:firstLine="640"/>
        <w:rPr>
          <w:rFonts w:ascii="仿宋" w:eastAsia="仿宋" w:hAnsi="仿宋" w:cs="宋体"/>
          <w:kern w:val="0"/>
          <w:sz w:val="32"/>
          <w:szCs w:val="32"/>
        </w:rPr>
      </w:pPr>
      <w:r>
        <w:rPr>
          <w:rFonts w:ascii="仿宋" w:eastAsia="仿宋" w:hAnsi="仿宋" w:cs="宋体" w:hint="eastAsia"/>
          <w:kern w:val="0"/>
          <w:sz w:val="32"/>
          <w:szCs w:val="32"/>
        </w:rPr>
        <w:t>此部分建设经费已经</w:t>
      </w:r>
      <w:r>
        <w:rPr>
          <w:rFonts w:ascii="仿宋" w:eastAsia="仿宋" w:hAnsi="仿宋" w:cs="宋体" w:hint="eastAsia"/>
          <w:kern w:val="0"/>
          <w:sz w:val="32"/>
          <w:szCs w:val="32"/>
        </w:rPr>
        <w:t>由</w:t>
      </w:r>
      <w:r>
        <w:rPr>
          <w:rFonts w:ascii="仿宋" w:eastAsia="仿宋" w:hAnsi="仿宋" w:cs="宋体" w:hint="eastAsia"/>
          <w:kern w:val="0"/>
          <w:sz w:val="32"/>
          <w:szCs w:val="32"/>
        </w:rPr>
        <w:t>其他</w:t>
      </w:r>
      <w:r>
        <w:rPr>
          <w:rFonts w:ascii="仿宋" w:eastAsia="仿宋" w:hAnsi="仿宋" w:cs="宋体" w:hint="eastAsia"/>
          <w:kern w:val="0"/>
          <w:sz w:val="32"/>
          <w:szCs w:val="32"/>
        </w:rPr>
        <w:t>项目体现</w:t>
      </w:r>
      <w:r>
        <w:rPr>
          <w:rFonts w:ascii="仿宋" w:eastAsia="仿宋" w:hAnsi="仿宋" w:cs="宋体" w:hint="eastAsia"/>
          <w:kern w:val="0"/>
          <w:sz w:val="32"/>
          <w:szCs w:val="32"/>
        </w:rPr>
        <w:t>。</w:t>
      </w:r>
    </w:p>
    <w:p w14:paraId="1288AA35" w14:textId="77777777" w:rsidR="00E37772" w:rsidRDefault="00F8195B">
      <w:pPr>
        <w:spacing w:line="560" w:lineRule="exact"/>
        <w:ind w:firstLineChars="200" w:firstLine="640"/>
        <w:rPr>
          <w:rFonts w:ascii="仿宋" w:eastAsia="仿宋" w:hAnsi="仿宋"/>
          <w:bCs/>
          <w:color w:val="000000"/>
          <w:sz w:val="32"/>
          <w:szCs w:val="32"/>
        </w:rPr>
      </w:pPr>
      <w:r>
        <w:rPr>
          <w:rFonts w:ascii="仿宋" w:eastAsia="仿宋" w:hAnsi="仿宋"/>
          <w:bCs/>
          <w:color w:val="000000"/>
          <w:sz w:val="32"/>
          <w:szCs w:val="32"/>
        </w:rPr>
        <w:t>3.</w:t>
      </w:r>
      <w:r>
        <w:rPr>
          <w:rFonts w:ascii="仿宋" w:eastAsia="仿宋" w:hAnsi="仿宋"/>
          <w:bCs/>
          <w:color w:val="000000"/>
          <w:sz w:val="32"/>
          <w:szCs w:val="32"/>
        </w:rPr>
        <w:t>建设成果</w:t>
      </w:r>
      <w:r>
        <w:rPr>
          <w:rFonts w:ascii="仿宋" w:eastAsia="仿宋" w:hAnsi="仿宋" w:hint="eastAsia"/>
          <w:bCs/>
          <w:color w:val="000000"/>
          <w:sz w:val="32"/>
          <w:szCs w:val="32"/>
        </w:rPr>
        <w:t>。</w:t>
      </w:r>
    </w:p>
    <w:p w14:paraId="1FF66B74" w14:textId="77777777" w:rsidR="00E37772" w:rsidRDefault="00F8195B">
      <w:pPr>
        <w:pStyle w:val="1"/>
        <w:spacing w:line="560" w:lineRule="exact"/>
        <w:ind w:firstLine="640"/>
        <w:rPr>
          <w:rFonts w:ascii="仿宋" w:eastAsia="仿宋" w:hAnsi="仿宋" w:cs="宋体"/>
          <w:kern w:val="0"/>
          <w:sz w:val="32"/>
          <w:szCs w:val="32"/>
        </w:rPr>
      </w:pPr>
      <w:r>
        <w:rPr>
          <w:rFonts w:ascii="仿宋" w:eastAsia="仿宋" w:hAnsi="仿宋" w:cs="宋体" w:hint="eastAsia"/>
          <w:kern w:val="0"/>
          <w:sz w:val="32"/>
          <w:szCs w:val="32"/>
        </w:rPr>
        <w:t>建设期内，总共</w:t>
      </w:r>
      <w:r>
        <w:rPr>
          <w:rFonts w:ascii="仿宋" w:eastAsia="仿宋" w:hAnsi="仿宋" w:cs="宋体" w:hint="eastAsia"/>
          <w:kern w:val="0"/>
          <w:sz w:val="32"/>
          <w:szCs w:val="32"/>
        </w:rPr>
        <w:t>4</w:t>
      </w:r>
      <w:r>
        <w:rPr>
          <w:rFonts w:ascii="仿宋" w:eastAsia="仿宋" w:hAnsi="仿宋" w:cs="宋体" w:hint="eastAsia"/>
          <w:kern w:val="0"/>
          <w:sz w:val="32"/>
          <w:szCs w:val="32"/>
        </w:rPr>
        <w:t>名学生</w:t>
      </w:r>
      <w:r>
        <w:rPr>
          <w:rFonts w:ascii="仿宋" w:eastAsia="仿宋" w:hAnsi="仿宋" w:cs="宋体" w:hint="eastAsia"/>
          <w:color w:val="000000" w:themeColor="text1"/>
          <w:kern w:val="0"/>
          <w:sz w:val="32"/>
          <w:szCs w:val="32"/>
        </w:rPr>
        <w:t>赴加拿大不列颠哥伦比亚省司法学院参加学分转换班</w:t>
      </w:r>
      <w:r>
        <w:rPr>
          <w:rFonts w:ascii="仿宋" w:eastAsia="仿宋" w:hAnsi="仿宋" w:cs="宋体" w:hint="eastAsia"/>
          <w:kern w:val="0"/>
          <w:sz w:val="32"/>
          <w:szCs w:val="32"/>
        </w:rPr>
        <w:t>，</w:t>
      </w:r>
      <w:r>
        <w:rPr>
          <w:rFonts w:ascii="仿宋" w:eastAsia="仿宋" w:hAnsi="仿宋" w:cs="宋体" w:hint="eastAsia"/>
          <w:kern w:val="0"/>
          <w:sz w:val="32"/>
          <w:szCs w:val="32"/>
        </w:rPr>
        <w:t>3</w:t>
      </w:r>
      <w:r>
        <w:rPr>
          <w:rFonts w:ascii="仿宋" w:eastAsia="仿宋" w:hAnsi="仿宋" w:cs="宋体" w:hint="eastAsia"/>
          <w:kern w:val="0"/>
          <w:sz w:val="32"/>
          <w:szCs w:val="32"/>
        </w:rPr>
        <w:t>名教师赴加拿大进修。多次与中国人民公安大学、中国刑事警察学院、南京森林警察学院、中南</w:t>
      </w:r>
      <w:proofErr w:type="gramStart"/>
      <w:r>
        <w:rPr>
          <w:rFonts w:ascii="仿宋" w:eastAsia="仿宋" w:hAnsi="仿宋" w:cs="宋体" w:hint="eastAsia"/>
          <w:kern w:val="0"/>
          <w:sz w:val="32"/>
          <w:szCs w:val="32"/>
        </w:rPr>
        <w:t>财经政法</w:t>
      </w:r>
      <w:proofErr w:type="gramEnd"/>
      <w:r>
        <w:rPr>
          <w:rFonts w:ascii="仿宋" w:eastAsia="仿宋" w:hAnsi="仿宋" w:cs="宋体" w:hint="eastAsia"/>
          <w:kern w:val="0"/>
          <w:sz w:val="32"/>
          <w:szCs w:val="32"/>
        </w:rPr>
        <w:t>大学等国内高水平公安政法院校开展交流活动。</w:t>
      </w:r>
    </w:p>
    <w:p w14:paraId="4B84FD75" w14:textId="77777777" w:rsidR="00E37772" w:rsidRDefault="00F8195B">
      <w:pPr>
        <w:spacing w:line="560" w:lineRule="exact"/>
        <w:ind w:firstLineChars="200" w:firstLine="640"/>
        <w:outlineLvl w:val="1"/>
        <w:rPr>
          <w:rFonts w:ascii="仿宋" w:eastAsia="仿宋" w:hAnsi="仿宋"/>
          <w:bCs/>
          <w:color w:val="000000"/>
          <w:sz w:val="32"/>
          <w:szCs w:val="32"/>
        </w:rPr>
      </w:pPr>
      <w:r>
        <w:rPr>
          <w:rFonts w:ascii="仿宋" w:eastAsia="仿宋" w:hAnsi="仿宋" w:hint="eastAsia"/>
          <w:bCs/>
          <w:color w:val="000000"/>
          <w:sz w:val="32"/>
          <w:szCs w:val="32"/>
        </w:rPr>
        <w:t>（六）其他建设成效。</w:t>
      </w:r>
    </w:p>
    <w:p w14:paraId="47FC53CF" w14:textId="77777777" w:rsidR="00E37772" w:rsidRDefault="00F8195B">
      <w:pPr>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1.</w:t>
      </w:r>
      <w:r>
        <w:rPr>
          <w:rFonts w:ascii="仿宋" w:eastAsia="仿宋" w:hAnsi="仿宋" w:hint="eastAsia"/>
          <w:bCs/>
          <w:color w:val="000000"/>
          <w:sz w:val="32"/>
          <w:szCs w:val="32"/>
        </w:rPr>
        <w:t>对相关专业群建设的辐射带动作用。</w:t>
      </w:r>
    </w:p>
    <w:p w14:paraId="36281207" w14:textId="77777777" w:rsidR="00E37772" w:rsidRDefault="00F8195B">
      <w:pPr>
        <w:pStyle w:val="1"/>
        <w:spacing w:line="560" w:lineRule="exact"/>
        <w:ind w:firstLine="640"/>
        <w:rPr>
          <w:rFonts w:ascii="仿宋" w:eastAsia="仿宋" w:hAnsi="仿宋" w:cs="宋体"/>
          <w:kern w:val="0"/>
          <w:sz w:val="32"/>
          <w:szCs w:val="32"/>
        </w:rPr>
      </w:pPr>
      <w:r>
        <w:rPr>
          <w:rFonts w:ascii="仿宋" w:eastAsia="仿宋" w:hAnsi="仿宋" w:cs="宋体" w:hint="eastAsia"/>
          <w:kern w:val="0"/>
          <w:sz w:val="32"/>
          <w:szCs w:val="32"/>
        </w:rPr>
        <w:t>经过三年的建设，侦查学专业面向东盟，突显区域特色，服务广西地方经济，以培养具有创新能力和创新精神的应用型警务人才目标，形成了独有的人才培养规格。围绕立德树人根本目标，以依托侦查</w:t>
      </w:r>
      <w:proofErr w:type="gramStart"/>
      <w:r>
        <w:rPr>
          <w:rFonts w:ascii="仿宋" w:eastAsia="仿宋" w:hAnsi="仿宋" w:cs="宋体" w:hint="eastAsia"/>
          <w:kern w:val="0"/>
          <w:sz w:val="32"/>
          <w:szCs w:val="32"/>
        </w:rPr>
        <w:t>学重点</w:t>
      </w:r>
      <w:proofErr w:type="gramEnd"/>
      <w:r>
        <w:rPr>
          <w:rFonts w:ascii="仿宋" w:eastAsia="仿宋" w:hAnsi="仿宋" w:cs="宋体" w:hint="eastAsia"/>
          <w:kern w:val="0"/>
          <w:sz w:val="32"/>
          <w:szCs w:val="32"/>
        </w:rPr>
        <w:t>学科，以侦查学专业为主体，以法学为基础，构建了包括禁毒学、刑事科学技术、经济犯罪侦查等大侦查专业群建设。聚焦新工科、新文科发展，促进学科交叉融合，通过对侦查人才核心能力的建设，推进警务人才培养，辐射相关公安专</w:t>
      </w:r>
      <w:r>
        <w:rPr>
          <w:rFonts w:ascii="仿宋" w:eastAsia="仿宋" w:hAnsi="仿宋" w:cs="宋体" w:hint="eastAsia"/>
          <w:kern w:val="0"/>
          <w:sz w:val="32"/>
          <w:szCs w:val="32"/>
        </w:rPr>
        <w:lastRenderedPageBreak/>
        <w:t>业，形成合力。</w:t>
      </w:r>
    </w:p>
    <w:p w14:paraId="3A486A9D" w14:textId="77777777" w:rsidR="00E37772" w:rsidRDefault="00F8195B">
      <w:pPr>
        <w:pStyle w:val="1"/>
        <w:spacing w:line="560" w:lineRule="exact"/>
        <w:ind w:firstLine="640"/>
        <w:rPr>
          <w:rFonts w:ascii="仿宋" w:eastAsia="仿宋" w:hAnsi="仿宋" w:cs="宋体"/>
          <w:kern w:val="0"/>
          <w:sz w:val="32"/>
          <w:szCs w:val="32"/>
        </w:rPr>
      </w:pPr>
      <w:r>
        <w:rPr>
          <w:rFonts w:ascii="仿宋" w:eastAsia="仿宋" w:hAnsi="仿宋" w:cs="宋体" w:hint="eastAsia"/>
          <w:kern w:val="0"/>
          <w:sz w:val="32"/>
          <w:szCs w:val="32"/>
        </w:rPr>
        <w:t>建设期内，持续发力带动专业群建设。侦查学于</w:t>
      </w:r>
      <w:r>
        <w:rPr>
          <w:rFonts w:ascii="仿宋" w:eastAsia="仿宋" w:hAnsi="仿宋" w:cs="宋体" w:hint="eastAsia"/>
          <w:kern w:val="0"/>
          <w:sz w:val="32"/>
          <w:szCs w:val="32"/>
        </w:rPr>
        <w:t>2019</w:t>
      </w:r>
      <w:r>
        <w:rPr>
          <w:rFonts w:ascii="仿宋" w:eastAsia="仿宋" w:hAnsi="仿宋" w:cs="宋体" w:hint="eastAsia"/>
          <w:kern w:val="0"/>
          <w:sz w:val="32"/>
          <w:szCs w:val="32"/>
        </w:rPr>
        <w:t>年获批自治区一流本科专业，并助力禁毒学、刑事科学技术于</w:t>
      </w:r>
      <w:r>
        <w:rPr>
          <w:rFonts w:ascii="仿宋" w:eastAsia="仿宋" w:hAnsi="仿宋" w:cs="宋体" w:hint="eastAsia"/>
          <w:kern w:val="0"/>
          <w:sz w:val="32"/>
          <w:szCs w:val="32"/>
        </w:rPr>
        <w:t>2</w:t>
      </w:r>
      <w:r>
        <w:rPr>
          <w:rFonts w:ascii="仿宋" w:eastAsia="仿宋" w:hAnsi="仿宋" w:cs="宋体" w:hint="eastAsia"/>
          <w:kern w:val="0"/>
          <w:sz w:val="32"/>
          <w:szCs w:val="32"/>
        </w:rPr>
        <w:t>020</w:t>
      </w:r>
      <w:r>
        <w:rPr>
          <w:rFonts w:ascii="仿宋" w:eastAsia="仿宋" w:hAnsi="仿宋" w:cs="宋体" w:hint="eastAsia"/>
          <w:kern w:val="0"/>
          <w:sz w:val="32"/>
          <w:szCs w:val="32"/>
        </w:rPr>
        <w:t>年获批自治区一流本科专业。本专业在</w:t>
      </w:r>
      <w:r>
        <w:rPr>
          <w:rFonts w:ascii="仿宋" w:eastAsia="仿宋" w:hAnsi="仿宋" w:cs="宋体" w:hint="eastAsia"/>
          <w:kern w:val="0"/>
          <w:sz w:val="32"/>
          <w:szCs w:val="32"/>
        </w:rPr>
        <w:t>2019</w:t>
      </w:r>
      <w:r>
        <w:rPr>
          <w:rFonts w:ascii="仿宋" w:eastAsia="仿宋" w:hAnsi="仿宋" w:cs="宋体" w:hint="eastAsia"/>
          <w:kern w:val="0"/>
          <w:sz w:val="32"/>
          <w:szCs w:val="32"/>
        </w:rPr>
        <w:t>年通过学士学位授权评估，成为学校首批获得学士学位授予权的公安专业。得益于本专业的发展建设，学校成功申办经济犯罪侦查专业、警务指挥于战术专业、犯罪学专业、公安管理学专业、网络安全于执法专业等一批公安本科专业，形成较为完整的公安专业群，在全国同类院校中取得一定优势和地位。</w:t>
      </w:r>
    </w:p>
    <w:p w14:paraId="072EDB3C" w14:textId="77777777" w:rsidR="00E37772" w:rsidRDefault="00F8195B">
      <w:pPr>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2.</w:t>
      </w:r>
      <w:r>
        <w:rPr>
          <w:rFonts w:ascii="仿宋" w:eastAsia="仿宋" w:hAnsi="仿宋" w:hint="eastAsia"/>
          <w:bCs/>
          <w:color w:val="000000"/>
          <w:sz w:val="32"/>
          <w:szCs w:val="32"/>
        </w:rPr>
        <w:t>对相关产业发展起到的支撑、服务作用。</w:t>
      </w:r>
    </w:p>
    <w:p w14:paraId="2B9D4A3D" w14:textId="77777777" w:rsidR="00E37772" w:rsidRDefault="00F8195B">
      <w:pPr>
        <w:pStyle w:val="1"/>
        <w:spacing w:line="560" w:lineRule="exact"/>
        <w:ind w:firstLine="640"/>
        <w:rPr>
          <w:rFonts w:ascii="仿宋" w:eastAsia="仿宋" w:hAnsi="仿宋" w:cs="宋体"/>
          <w:kern w:val="0"/>
          <w:sz w:val="32"/>
          <w:szCs w:val="32"/>
        </w:rPr>
      </w:pPr>
      <w:r>
        <w:rPr>
          <w:rFonts w:ascii="仿宋" w:eastAsia="仿宋" w:hAnsi="仿宋" w:cs="宋体" w:hint="eastAsia"/>
          <w:kern w:val="0"/>
          <w:sz w:val="32"/>
          <w:szCs w:val="32"/>
        </w:rPr>
        <w:t>基于公安类专业的鲜明特色，在专业建设过程中，我们创新构建了“校、局、企、政”四方协同的人才培养模式。开展“侦查</w:t>
      </w:r>
      <w:r>
        <w:rPr>
          <w:rFonts w:ascii="仿宋" w:eastAsia="仿宋" w:hAnsi="仿宋" w:cs="宋体" w:hint="eastAsia"/>
          <w:kern w:val="0"/>
          <w:sz w:val="32"/>
          <w:szCs w:val="32"/>
        </w:rPr>
        <w:t>+N</w:t>
      </w:r>
      <w:r>
        <w:rPr>
          <w:rFonts w:ascii="仿宋" w:eastAsia="仿宋" w:hAnsi="仿宋" w:cs="宋体" w:hint="eastAsia"/>
          <w:kern w:val="0"/>
          <w:sz w:val="32"/>
          <w:szCs w:val="32"/>
        </w:rPr>
        <w:t>”创新，通过于数字经济、信息产业领域的</w:t>
      </w:r>
      <w:r>
        <w:rPr>
          <w:rFonts w:ascii="仿宋" w:eastAsia="仿宋" w:hAnsi="仿宋" w:cs="宋体" w:hint="eastAsia"/>
          <w:kern w:val="0"/>
          <w:sz w:val="32"/>
          <w:szCs w:val="32"/>
        </w:rPr>
        <w:t>单位联合，深化多学科融合建设，用好企业资源，加强侦查领域的实战服务能力和高端实验室的共享利用。同时，通过整合优化实践教学平台结构，以赛促教，培养学生创新思维，孵化创新成果。</w:t>
      </w:r>
    </w:p>
    <w:p w14:paraId="4C35DDE7" w14:textId="77777777" w:rsidR="00E37772" w:rsidRDefault="00F8195B">
      <w:pPr>
        <w:pStyle w:val="1"/>
        <w:spacing w:line="560" w:lineRule="exact"/>
        <w:ind w:firstLine="640"/>
        <w:rPr>
          <w:rFonts w:ascii="仿宋" w:eastAsia="仿宋" w:hAnsi="仿宋" w:cs="宋体"/>
          <w:kern w:val="0"/>
          <w:sz w:val="32"/>
          <w:szCs w:val="32"/>
        </w:rPr>
      </w:pPr>
      <w:r>
        <w:rPr>
          <w:rFonts w:ascii="仿宋" w:eastAsia="仿宋" w:hAnsi="仿宋" w:cs="宋体" w:hint="eastAsia"/>
          <w:kern w:val="0"/>
          <w:sz w:val="32"/>
          <w:szCs w:val="32"/>
        </w:rPr>
        <w:t>经过三年建设，本专业为行业提供职业教育、专业技能训练培训，覆盖超过</w:t>
      </w:r>
      <w:r>
        <w:rPr>
          <w:rFonts w:ascii="仿宋" w:eastAsia="仿宋" w:hAnsi="仿宋" w:cs="宋体" w:hint="eastAsia"/>
          <w:kern w:val="0"/>
          <w:sz w:val="32"/>
          <w:szCs w:val="32"/>
        </w:rPr>
        <w:t>50</w:t>
      </w:r>
      <w:r>
        <w:rPr>
          <w:rFonts w:ascii="仿宋" w:eastAsia="仿宋" w:hAnsi="仿宋" w:cs="宋体" w:hint="eastAsia"/>
          <w:kern w:val="0"/>
          <w:sz w:val="32"/>
          <w:szCs w:val="32"/>
        </w:rPr>
        <w:t>个县级单位。参与广西公安机关警务创新评比，评选项目超过</w:t>
      </w:r>
      <w:r>
        <w:rPr>
          <w:rFonts w:ascii="仿宋" w:eastAsia="仿宋" w:hAnsi="仿宋" w:cs="宋体" w:hint="eastAsia"/>
          <w:kern w:val="0"/>
          <w:sz w:val="32"/>
          <w:szCs w:val="32"/>
        </w:rPr>
        <w:t>50</w:t>
      </w:r>
      <w:r>
        <w:rPr>
          <w:rFonts w:ascii="仿宋" w:eastAsia="仿宋" w:hAnsi="仿宋" w:cs="宋体" w:hint="eastAsia"/>
          <w:kern w:val="0"/>
          <w:sz w:val="32"/>
          <w:szCs w:val="32"/>
        </w:rPr>
        <w:t>项。</w:t>
      </w:r>
    </w:p>
    <w:p w14:paraId="498EB54B" w14:textId="77777777" w:rsidR="00E37772" w:rsidRDefault="00F8195B">
      <w:pPr>
        <w:pStyle w:val="1"/>
        <w:spacing w:line="560" w:lineRule="exact"/>
        <w:ind w:firstLine="640"/>
        <w:rPr>
          <w:rFonts w:ascii="仿宋" w:eastAsia="仿宋" w:hAnsi="仿宋" w:cs="宋体"/>
          <w:kern w:val="0"/>
          <w:sz w:val="32"/>
          <w:szCs w:val="32"/>
        </w:rPr>
      </w:pPr>
      <w:r>
        <w:rPr>
          <w:rFonts w:ascii="仿宋" w:eastAsia="仿宋" w:hAnsi="仿宋" w:cs="宋体" w:hint="eastAsia"/>
          <w:kern w:val="0"/>
          <w:sz w:val="32"/>
          <w:szCs w:val="32"/>
        </w:rPr>
        <w:t>与中科金审（北京）科技有限公司签署经济犯罪侦查教学科研基地校企合作框架协议，共同成立“经济犯罪大数据研究中心”，为专业人才培养、理论研究、科研项目攻关、职业培训等</w:t>
      </w:r>
      <w:r>
        <w:rPr>
          <w:rFonts w:ascii="仿宋" w:eastAsia="仿宋" w:hAnsi="仿宋" w:cs="宋体" w:hint="eastAsia"/>
          <w:kern w:val="0"/>
          <w:sz w:val="32"/>
          <w:szCs w:val="32"/>
        </w:rPr>
        <w:lastRenderedPageBreak/>
        <w:t>方面的合作奠定基础；与</w:t>
      </w:r>
      <w:proofErr w:type="gramStart"/>
      <w:r>
        <w:rPr>
          <w:rFonts w:ascii="仿宋" w:eastAsia="仿宋" w:hAnsi="仿宋" w:cs="宋体" w:hint="eastAsia"/>
          <w:kern w:val="0"/>
          <w:sz w:val="32"/>
          <w:szCs w:val="32"/>
        </w:rPr>
        <w:t>广西数广全网</w:t>
      </w:r>
      <w:proofErr w:type="gramEnd"/>
      <w:r>
        <w:rPr>
          <w:rFonts w:ascii="仿宋" w:eastAsia="仿宋" w:hAnsi="仿宋" w:cs="宋体" w:hint="eastAsia"/>
          <w:kern w:val="0"/>
          <w:sz w:val="32"/>
          <w:szCs w:val="32"/>
        </w:rPr>
        <w:t>融合科技</w:t>
      </w:r>
      <w:r>
        <w:rPr>
          <w:rFonts w:ascii="仿宋" w:eastAsia="仿宋" w:hAnsi="仿宋" w:cs="宋体" w:hint="eastAsia"/>
          <w:kern w:val="0"/>
          <w:sz w:val="32"/>
          <w:szCs w:val="32"/>
        </w:rPr>
        <w:t>有限公司签约，成立网络异常行为研究中心，共谋广西公安教育信息化改革、建设与发展。</w:t>
      </w:r>
    </w:p>
    <w:p w14:paraId="02CDD7F0" w14:textId="77777777" w:rsidR="00E37772" w:rsidRDefault="00F8195B">
      <w:pPr>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3.</w:t>
      </w:r>
      <w:r>
        <w:rPr>
          <w:rFonts w:ascii="仿宋" w:eastAsia="仿宋" w:hAnsi="仿宋" w:hint="eastAsia"/>
          <w:bCs/>
          <w:color w:val="000000"/>
          <w:sz w:val="32"/>
          <w:szCs w:val="32"/>
        </w:rPr>
        <w:t>在文化传承创新方面发挥的作用。</w:t>
      </w:r>
    </w:p>
    <w:p w14:paraId="2DE1D5ED" w14:textId="77777777" w:rsidR="00E37772" w:rsidRDefault="00F8195B">
      <w:pPr>
        <w:pStyle w:val="1"/>
        <w:spacing w:line="560" w:lineRule="exact"/>
        <w:ind w:firstLine="640"/>
        <w:rPr>
          <w:rFonts w:ascii="仿宋" w:eastAsia="仿宋" w:hAnsi="仿宋" w:cs="宋体"/>
          <w:kern w:val="0"/>
          <w:sz w:val="32"/>
          <w:szCs w:val="32"/>
        </w:rPr>
        <w:sectPr w:rsidR="00E37772">
          <w:footerReference w:type="default" r:id="rId8"/>
          <w:footerReference w:type="first" r:id="rId9"/>
          <w:pgSz w:w="11906" w:h="16838"/>
          <w:pgMar w:top="2098" w:right="1474" w:bottom="1985" w:left="1588" w:header="851" w:footer="992" w:gutter="0"/>
          <w:cols w:space="425"/>
          <w:titlePg/>
          <w:docGrid w:linePitch="312"/>
        </w:sectPr>
      </w:pPr>
      <w:r>
        <w:rPr>
          <w:rFonts w:ascii="仿宋" w:eastAsia="仿宋" w:hAnsi="仿宋" w:cs="宋体" w:hint="eastAsia"/>
          <w:kern w:val="0"/>
          <w:sz w:val="32"/>
          <w:szCs w:val="32"/>
        </w:rPr>
        <w:t>公安教育在公安工作中处于基础性、先导性和全局性地位。本专业建设过程中始终围绕立德树人根本目标，注重继承和弘扬中华优秀传统伟华、革命文化、社会主义先进文化，尤其重视培育、塑造和传播人民警察核心价值观。始终把塑造忠诚警魂放在首位，建设期内，每年组织教师、学生参加红色教育活动不少于</w:t>
      </w:r>
      <w:r>
        <w:rPr>
          <w:rFonts w:ascii="仿宋" w:eastAsia="仿宋" w:hAnsi="仿宋" w:cs="宋体" w:hint="eastAsia"/>
          <w:kern w:val="0"/>
          <w:sz w:val="32"/>
          <w:szCs w:val="32"/>
        </w:rPr>
        <w:t>2</w:t>
      </w:r>
      <w:r>
        <w:rPr>
          <w:rFonts w:ascii="仿宋" w:eastAsia="仿宋" w:hAnsi="仿宋" w:cs="宋体" w:hint="eastAsia"/>
          <w:kern w:val="0"/>
          <w:sz w:val="32"/>
          <w:szCs w:val="32"/>
        </w:rPr>
        <w:t>次，多次前往兴安、全州、百色等红色教育基地。组织学生参与到各类宣讲、宣传活动中，与各地市公安机关合作，组织学生到上思开展禁毒宣传文艺晚会，受到当地县委领导和各界群众的一致好评。重视劳动教育，培养德智体美劳全面发展的社会主义建设者和接班</w:t>
      </w:r>
      <w:r>
        <w:rPr>
          <w:rFonts w:ascii="仿宋" w:eastAsia="仿宋" w:hAnsi="仿宋" w:cs="宋体" w:hint="eastAsia"/>
          <w:kern w:val="0"/>
          <w:sz w:val="32"/>
          <w:szCs w:val="32"/>
        </w:rPr>
        <w:t>人。</w:t>
      </w:r>
    </w:p>
    <w:p w14:paraId="4BD8A05E" w14:textId="77777777" w:rsidR="00E37772" w:rsidRDefault="00F8195B">
      <w:pPr>
        <w:spacing w:line="560" w:lineRule="exact"/>
        <w:ind w:firstLineChars="200" w:firstLine="640"/>
        <w:outlineLvl w:val="0"/>
        <w:rPr>
          <w:rFonts w:ascii="黑体" w:eastAsia="黑体" w:hAnsi="黑体"/>
          <w:bCs/>
          <w:color w:val="000000"/>
          <w:sz w:val="32"/>
          <w:szCs w:val="32"/>
        </w:rPr>
      </w:pPr>
      <w:r>
        <w:rPr>
          <w:rFonts w:ascii="黑体" w:eastAsia="黑体" w:hAnsi="黑体" w:hint="eastAsia"/>
          <w:bCs/>
          <w:color w:val="000000"/>
          <w:sz w:val="32"/>
          <w:szCs w:val="32"/>
        </w:rPr>
        <w:lastRenderedPageBreak/>
        <w:t>二、绩效目标完成</w:t>
      </w:r>
      <w:r>
        <w:rPr>
          <w:rFonts w:ascii="黑体" w:eastAsia="黑体" w:hAnsi="黑体"/>
          <w:bCs/>
          <w:color w:val="000000"/>
          <w:sz w:val="32"/>
          <w:szCs w:val="32"/>
        </w:rPr>
        <w:t>情况</w:t>
      </w:r>
    </w:p>
    <w:tbl>
      <w:tblPr>
        <w:tblW w:w="499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2884"/>
        <w:gridCol w:w="1498"/>
        <w:gridCol w:w="993"/>
        <w:gridCol w:w="1441"/>
        <w:gridCol w:w="5293"/>
        <w:gridCol w:w="1884"/>
      </w:tblGrid>
      <w:tr w:rsidR="00E37772" w14:paraId="2CC5A263" w14:textId="77777777">
        <w:trPr>
          <w:trHeight w:val="288"/>
          <w:tblHeader/>
          <w:jc w:val="right"/>
        </w:trPr>
        <w:tc>
          <w:tcPr>
            <w:tcW w:w="262" w:type="pct"/>
            <w:shd w:val="clear" w:color="auto" w:fill="auto"/>
            <w:vAlign w:val="center"/>
          </w:tcPr>
          <w:p w14:paraId="508D1AA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一级指标</w:t>
            </w:r>
          </w:p>
        </w:tc>
        <w:tc>
          <w:tcPr>
            <w:tcW w:w="975" w:type="pct"/>
            <w:shd w:val="clear" w:color="auto" w:fill="auto"/>
            <w:noWrap/>
            <w:vAlign w:val="center"/>
          </w:tcPr>
          <w:p w14:paraId="50435C38"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二级指标</w:t>
            </w:r>
          </w:p>
        </w:tc>
        <w:tc>
          <w:tcPr>
            <w:tcW w:w="507" w:type="pct"/>
            <w:shd w:val="clear" w:color="auto" w:fill="auto"/>
            <w:noWrap/>
            <w:vAlign w:val="center"/>
          </w:tcPr>
          <w:p w14:paraId="43359FF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立项时数值</w:t>
            </w:r>
          </w:p>
          <w:p w14:paraId="7B47B055"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（即规划中的当前值）</w:t>
            </w:r>
          </w:p>
        </w:tc>
        <w:tc>
          <w:tcPr>
            <w:tcW w:w="336" w:type="pct"/>
            <w:vAlign w:val="center"/>
          </w:tcPr>
          <w:p w14:paraId="08449DA6"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color w:val="000000"/>
                <w:kern w:val="0"/>
                <w:sz w:val="22"/>
              </w:rPr>
              <w:t>2020</w:t>
            </w:r>
            <w:r>
              <w:rPr>
                <w:rFonts w:ascii="宋体" w:eastAsia="宋体" w:hAnsi="宋体" w:cs="宋体"/>
                <w:color w:val="000000"/>
                <w:kern w:val="0"/>
                <w:sz w:val="22"/>
              </w:rPr>
              <w:t>年</w:t>
            </w:r>
          </w:p>
          <w:p w14:paraId="4B60AB04"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color w:val="000000"/>
                <w:kern w:val="0"/>
                <w:sz w:val="22"/>
              </w:rPr>
              <w:t>目标值</w:t>
            </w:r>
          </w:p>
        </w:tc>
        <w:tc>
          <w:tcPr>
            <w:tcW w:w="488" w:type="pct"/>
            <w:vAlign w:val="center"/>
          </w:tcPr>
          <w:p w14:paraId="568D9DC1"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验收值</w:t>
            </w:r>
          </w:p>
          <w:p w14:paraId="11E9E522"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（即当前值）</w:t>
            </w:r>
          </w:p>
        </w:tc>
        <w:tc>
          <w:tcPr>
            <w:tcW w:w="1791" w:type="pct"/>
            <w:vAlign w:val="center"/>
          </w:tcPr>
          <w:p w14:paraId="55081208"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自评说明</w:t>
            </w:r>
          </w:p>
        </w:tc>
        <w:tc>
          <w:tcPr>
            <w:tcW w:w="637" w:type="pct"/>
            <w:vAlign w:val="center"/>
          </w:tcPr>
          <w:p w14:paraId="31A89E17"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支撑材料</w:t>
            </w:r>
          </w:p>
        </w:tc>
      </w:tr>
      <w:tr w:rsidR="00E37772" w14:paraId="582B75E5" w14:textId="77777777">
        <w:trPr>
          <w:trHeight w:val="288"/>
          <w:jc w:val="right"/>
        </w:trPr>
        <w:tc>
          <w:tcPr>
            <w:tcW w:w="262" w:type="pct"/>
            <w:vMerge w:val="restart"/>
            <w:shd w:val="clear" w:color="auto" w:fill="auto"/>
            <w:vAlign w:val="center"/>
          </w:tcPr>
          <w:p w14:paraId="34F3752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办学条件与规模</w:t>
            </w:r>
          </w:p>
        </w:tc>
        <w:tc>
          <w:tcPr>
            <w:tcW w:w="975" w:type="pct"/>
            <w:shd w:val="clear" w:color="auto" w:fill="auto"/>
            <w:vAlign w:val="center"/>
          </w:tcPr>
          <w:p w14:paraId="7AE11933" w14:textId="77777777" w:rsidR="00E37772" w:rsidRDefault="00F8195B">
            <w:pPr>
              <w:widowControl/>
              <w:spacing w:line="280" w:lineRule="exact"/>
              <w:jc w:val="left"/>
              <w:rPr>
                <w:rFonts w:ascii="宋体" w:eastAsia="宋体" w:hAnsi="宋体" w:cs="宋体"/>
                <w:color w:val="C00000"/>
                <w:kern w:val="0"/>
                <w:szCs w:val="21"/>
              </w:rPr>
            </w:pPr>
            <w:r>
              <w:rPr>
                <w:rFonts w:ascii="宋体" w:eastAsia="宋体" w:hAnsi="宋体" w:cs="宋体" w:hint="eastAsia"/>
                <w:kern w:val="0"/>
                <w:szCs w:val="21"/>
              </w:rPr>
              <w:t>教学仪器设备总值（万元，含实验实</w:t>
            </w:r>
            <w:proofErr w:type="gramStart"/>
            <w:r>
              <w:rPr>
                <w:rFonts w:ascii="宋体" w:eastAsia="宋体" w:hAnsi="宋体" w:cs="宋体" w:hint="eastAsia"/>
                <w:kern w:val="0"/>
                <w:szCs w:val="21"/>
              </w:rPr>
              <w:t>训教学</w:t>
            </w:r>
            <w:proofErr w:type="gramEnd"/>
            <w:r>
              <w:rPr>
                <w:rFonts w:ascii="宋体" w:eastAsia="宋体" w:hAnsi="宋体" w:cs="宋体" w:hint="eastAsia"/>
                <w:kern w:val="0"/>
                <w:szCs w:val="21"/>
              </w:rPr>
              <w:t>设备）</w:t>
            </w:r>
          </w:p>
        </w:tc>
        <w:tc>
          <w:tcPr>
            <w:tcW w:w="507" w:type="pct"/>
            <w:shd w:val="clear" w:color="auto" w:fill="auto"/>
            <w:noWrap/>
            <w:vAlign w:val="center"/>
          </w:tcPr>
          <w:p w14:paraId="2890ABCB" w14:textId="77777777" w:rsidR="00E37772" w:rsidRDefault="00F8195B">
            <w:pPr>
              <w:widowControl/>
              <w:jc w:val="center"/>
              <w:rPr>
                <w:rFonts w:ascii="宋体" w:cs="宋体"/>
                <w:kern w:val="0"/>
                <w:sz w:val="22"/>
              </w:rPr>
            </w:pPr>
            <w:r>
              <w:rPr>
                <w:rFonts w:ascii="宋体" w:cs="宋体"/>
                <w:kern w:val="0"/>
                <w:sz w:val="22"/>
              </w:rPr>
              <w:t>1127.58</w:t>
            </w:r>
          </w:p>
        </w:tc>
        <w:tc>
          <w:tcPr>
            <w:tcW w:w="336" w:type="pct"/>
            <w:vAlign w:val="center"/>
          </w:tcPr>
          <w:p w14:paraId="511B64BC" w14:textId="77777777" w:rsidR="00E37772" w:rsidRDefault="00F8195B">
            <w:pPr>
              <w:widowControl/>
              <w:jc w:val="center"/>
              <w:rPr>
                <w:rFonts w:ascii="宋体" w:cs="宋体"/>
                <w:kern w:val="0"/>
                <w:sz w:val="22"/>
              </w:rPr>
            </w:pPr>
            <w:r>
              <w:rPr>
                <w:rFonts w:ascii="宋体" w:cs="宋体"/>
                <w:kern w:val="0"/>
                <w:sz w:val="22"/>
              </w:rPr>
              <w:t>1500</w:t>
            </w:r>
          </w:p>
        </w:tc>
        <w:tc>
          <w:tcPr>
            <w:tcW w:w="488" w:type="pct"/>
            <w:vAlign w:val="center"/>
          </w:tcPr>
          <w:p w14:paraId="22F45FE8"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2126.2717</w:t>
            </w:r>
          </w:p>
        </w:tc>
        <w:tc>
          <w:tcPr>
            <w:tcW w:w="1791" w:type="pct"/>
            <w:vAlign w:val="center"/>
          </w:tcPr>
          <w:p w14:paraId="1410186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通过项目建设，新增教学仪器设备价值</w:t>
            </w:r>
            <w:r>
              <w:rPr>
                <w:rFonts w:ascii="宋体" w:eastAsia="宋体" w:hAnsi="宋体" w:cs="宋体" w:hint="eastAsia"/>
                <w:color w:val="000000"/>
                <w:kern w:val="0"/>
                <w:sz w:val="22"/>
              </w:rPr>
              <w:t>998.6917</w:t>
            </w:r>
            <w:r>
              <w:rPr>
                <w:rFonts w:ascii="宋体" w:eastAsia="宋体" w:hAnsi="宋体" w:cs="宋体" w:hint="eastAsia"/>
                <w:color w:val="000000"/>
                <w:kern w:val="0"/>
                <w:sz w:val="22"/>
              </w:rPr>
              <w:t>万元，教学仪器设备总值从</w:t>
            </w:r>
            <w:r>
              <w:rPr>
                <w:rFonts w:ascii="宋体" w:eastAsia="宋体" w:hAnsi="宋体" w:cs="宋体" w:hint="eastAsia"/>
                <w:color w:val="000000"/>
                <w:kern w:val="0"/>
                <w:sz w:val="22"/>
              </w:rPr>
              <w:t>1127.58</w:t>
            </w:r>
            <w:r>
              <w:rPr>
                <w:rFonts w:ascii="宋体" w:eastAsia="宋体" w:hAnsi="宋体" w:cs="宋体" w:hint="eastAsia"/>
                <w:color w:val="000000"/>
                <w:kern w:val="0"/>
                <w:sz w:val="22"/>
              </w:rPr>
              <w:t>增长至</w:t>
            </w:r>
            <w:r>
              <w:rPr>
                <w:rFonts w:ascii="宋体" w:eastAsia="宋体" w:hAnsi="宋体" w:cs="宋体" w:hint="eastAsia"/>
                <w:color w:val="000000"/>
                <w:kern w:val="0"/>
                <w:sz w:val="22"/>
              </w:rPr>
              <w:t>2168.0265</w:t>
            </w:r>
            <w:r>
              <w:rPr>
                <w:rFonts w:ascii="宋体" w:eastAsia="宋体" w:hAnsi="宋体" w:cs="宋体" w:hint="eastAsia"/>
                <w:color w:val="000000"/>
                <w:kern w:val="0"/>
                <w:sz w:val="22"/>
              </w:rPr>
              <w:t>，增长率达</w:t>
            </w:r>
            <w:r>
              <w:rPr>
                <w:rFonts w:ascii="宋体" w:eastAsia="宋体" w:hAnsi="宋体" w:cs="宋体" w:hint="eastAsia"/>
                <w:color w:val="000000"/>
                <w:kern w:val="0"/>
                <w:sz w:val="22"/>
              </w:rPr>
              <w:t>92.27%</w:t>
            </w:r>
            <w:r>
              <w:rPr>
                <w:rFonts w:ascii="宋体" w:eastAsia="宋体" w:hAnsi="宋体" w:cs="宋体" w:hint="eastAsia"/>
                <w:color w:val="000000"/>
                <w:kern w:val="0"/>
                <w:sz w:val="22"/>
              </w:rPr>
              <w:t>，该项指标已完成。</w:t>
            </w:r>
          </w:p>
        </w:tc>
        <w:tc>
          <w:tcPr>
            <w:tcW w:w="637" w:type="pct"/>
            <w:vMerge w:val="restart"/>
            <w:vAlign w:val="center"/>
          </w:tcPr>
          <w:p w14:paraId="488602EF"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lang w:val="en"/>
              </w:rPr>
              <w:t>1.</w:t>
            </w:r>
            <w:r>
              <w:rPr>
                <w:rFonts w:ascii="宋体" w:eastAsia="宋体" w:hAnsi="宋体" w:cs="宋体"/>
              </w:rPr>
              <w:t>教学仪器设备清单</w:t>
            </w:r>
          </w:p>
        </w:tc>
      </w:tr>
      <w:tr w:rsidR="00E37772" w14:paraId="76D7D8B5" w14:textId="77777777">
        <w:trPr>
          <w:trHeight w:val="288"/>
          <w:jc w:val="right"/>
        </w:trPr>
        <w:tc>
          <w:tcPr>
            <w:tcW w:w="262" w:type="pct"/>
            <w:vMerge/>
            <w:vAlign w:val="center"/>
          </w:tcPr>
          <w:p w14:paraId="1656C1B0"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19513B35" w14:textId="77777777" w:rsidR="00E37772" w:rsidRDefault="00F8195B">
            <w:pPr>
              <w:widowControl/>
              <w:spacing w:line="280" w:lineRule="exact"/>
              <w:jc w:val="left"/>
              <w:rPr>
                <w:rFonts w:ascii="宋体" w:eastAsia="宋体" w:hAnsi="宋体" w:cs="宋体"/>
                <w:kern w:val="0"/>
                <w:szCs w:val="21"/>
              </w:rPr>
            </w:pPr>
            <w:r>
              <w:rPr>
                <w:rFonts w:ascii="宋体" w:eastAsia="宋体" w:hAnsi="宋体" w:cs="宋体" w:hint="eastAsia"/>
                <w:kern w:val="0"/>
                <w:szCs w:val="21"/>
              </w:rPr>
              <w:t>教学仪器设备台套数（</w:t>
            </w:r>
            <w:r>
              <w:rPr>
                <w:rFonts w:ascii="宋体" w:eastAsia="宋体" w:hAnsi="宋体" w:cs="宋体"/>
                <w:kern w:val="0"/>
                <w:szCs w:val="21"/>
              </w:rPr>
              <w:t>800</w:t>
            </w:r>
            <w:r>
              <w:rPr>
                <w:rFonts w:ascii="宋体" w:eastAsia="宋体" w:hAnsi="宋体" w:cs="宋体"/>
                <w:kern w:val="0"/>
                <w:szCs w:val="21"/>
              </w:rPr>
              <w:t>元以上，含实验实</w:t>
            </w:r>
            <w:proofErr w:type="gramStart"/>
            <w:r>
              <w:rPr>
                <w:rFonts w:ascii="宋体" w:eastAsia="宋体" w:hAnsi="宋体" w:cs="宋体"/>
                <w:kern w:val="0"/>
                <w:szCs w:val="21"/>
              </w:rPr>
              <w:t>训教学</w:t>
            </w:r>
            <w:proofErr w:type="gramEnd"/>
            <w:r>
              <w:rPr>
                <w:rFonts w:ascii="宋体" w:eastAsia="宋体" w:hAnsi="宋体" w:cs="宋体"/>
                <w:kern w:val="0"/>
                <w:szCs w:val="21"/>
              </w:rPr>
              <w:t>设备）</w:t>
            </w:r>
          </w:p>
        </w:tc>
        <w:tc>
          <w:tcPr>
            <w:tcW w:w="507" w:type="pct"/>
            <w:shd w:val="clear" w:color="auto" w:fill="auto"/>
            <w:noWrap/>
            <w:vAlign w:val="center"/>
          </w:tcPr>
          <w:p w14:paraId="5C59118E" w14:textId="77777777" w:rsidR="00E37772" w:rsidRDefault="00F8195B">
            <w:pPr>
              <w:widowControl/>
              <w:jc w:val="center"/>
              <w:rPr>
                <w:rFonts w:ascii="宋体" w:cs="宋体"/>
                <w:kern w:val="0"/>
                <w:sz w:val="22"/>
              </w:rPr>
            </w:pPr>
            <w:r>
              <w:rPr>
                <w:rFonts w:ascii="宋体" w:cs="宋体"/>
                <w:kern w:val="0"/>
                <w:sz w:val="22"/>
              </w:rPr>
              <w:t>647</w:t>
            </w:r>
          </w:p>
        </w:tc>
        <w:tc>
          <w:tcPr>
            <w:tcW w:w="336" w:type="pct"/>
            <w:vAlign w:val="center"/>
          </w:tcPr>
          <w:p w14:paraId="6003625B" w14:textId="77777777" w:rsidR="00E37772" w:rsidRDefault="00F8195B">
            <w:pPr>
              <w:widowControl/>
              <w:jc w:val="center"/>
              <w:rPr>
                <w:rFonts w:ascii="宋体" w:cs="宋体"/>
                <w:kern w:val="0"/>
                <w:sz w:val="22"/>
              </w:rPr>
            </w:pPr>
            <w:r>
              <w:rPr>
                <w:rFonts w:ascii="宋体" w:cs="宋体"/>
                <w:kern w:val="0"/>
                <w:sz w:val="22"/>
              </w:rPr>
              <w:t>1000</w:t>
            </w:r>
          </w:p>
        </w:tc>
        <w:tc>
          <w:tcPr>
            <w:tcW w:w="488" w:type="pct"/>
            <w:vAlign w:val="center"/>
          </w:tcPr>
          <w:p w14:paraId="7CE11AD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1175</w:t>
            </w:r>
          </w:p>
        </w:tc>
        <w:tc>
          <w:tcPr>
            <w:tcW w:w="1791" w:type="pct"/>
            <w:vAlign w:val="center"/>
          </w:tcPr>
          <w:p w14:paraId="62D0A05F"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通过项目建设，新增教学仪器设备</w:t>
            </w:r>
            <w:r>
              <w:rPr>
                <w:rFonts w:ascii="宋体" w:eastAsia="宋体" w:hAnsi="宋体" w:cs="宋体" w:hint="eastAsia"/>
                <w:color w:val="000000"/>
                <w:kern w:val="0"/>
                <w:sz w:val="22"/>
              </w:rPr>
              <w:t>528</w:t>
            </w:r>
            <w:r>
              <w:rPr>
                <w:rFonts w:ascii="宋体" w:eastAsia="宋体" w:hAnsi="宋体" w:cs="宋体" w:hint="eastAsia"/>
                <w:color w:val="000000"/>
                <w:kern w:val="0"/>
                <w:sz w:val="22"/>
              </w:rPr>
              <w:t>台（套），教学仪器设备台套数从</w:t>
            </w:r>
            <w:r>
              <w:rPr>
                <w:rFonts w:ascii="宋体" w:eastAsia="宋体" w:hAnsi="宋体" w:cs="宋体" w:hint="eastAsia"/>
                <w:color w:val="000000"/>
                <w:kern w:val="0"/>
                <w:sz w:val="22"/>
              </w:rPr>
              <w:t>647</w:t>
            </w:r>
            <w:r>
              <w:rPr>
                <w:rFonts w:ascii="宋体" w:eastAsia="宋体" w:hAnsi="宋体" w:cs="宋体" w:hint="eastAsia"/>
                <w:color w:val="000000"/>
                <w:kern w:val="0"/>
                <w:sz w:val="22"/>
              </w:rPr>
              <w:t>增长至</w:t>
            </w:r>
            <w:r>
              <w:rPr>
                <w:rFonts w:ascii="宋体" w:eastAsia="宋体" w:hAnsi="宋体" w:cs="宋体" w:hint="eastAsia"/>
                <w:color w:val="000000"/>
                <w:kern w:val="0"/>
                <w:sz w:val="22"/>
              </w:rPr>
              <w:t>1175</w:t>
            </w:r>
            <w:r>
              <w:rPr>
                <w:rFonts w:ascii="宋体" w:eastAsia="宋体" w:hAnsi="宋体" w:cs="宋体" w:hint="eastAsia"/>
                <w:color w:val="000000"/>
                <w:kern w:val="0"/>
                <w:sz w:val="22"/>
              </w:rPr>
              <w:t>，增长率达</w:t>
            </w:r>
            <w:r>
              <w:rPr>
                <w:rFonts w:ascii="宋体" w:eastAsia="宋体" w:hAnsi="宋体" w:cs="宋体" w:hint="eastAsia"/>
                <w:color w:val="000000"/>
                <w:kern w:val="0"/>
                <w:sz w:val="22"/>
              </w:rPr>
              <w:t>81.6</w:t>
            </w:r>
            <w:r>
              <w:rPr>
                <w:rFonts w:ascii="宋体" w:eastAsia="宋体" w:hAnsi="宋体" w:cs="宋体" w:hint="eastAsia"/>
                <w:color w:val="000000"/>
                <w:kern w:val="0"/>
                <w:sz w:val="22"/>
              </w:rPr>
              <w:t>，该项指标已完成。</w:t>
            </w:r>
          </w:p>
        </w:tc>
        <w:tc>
          <w:tcPr>
            <w:tcW w:w="637" w:type="pct"/>
            <w:vMerge/>
            <w:vAlign w:val="center"/>
          </w:tcPr>
          <w:p w14:paraId="78A541BD" w14:textId="77777777" w:rsidR="00E37772" w:rsidRDefault="00E37772">
            <w:pPr>
              <w:widowControl/>
              <w:spacing w:line="280" w:lineRule="exact"/>
              <w:jc w:val="center"/>
              <w:rPr>
                <w:rFonts w:ascii="宋体" w:eastAsia="宋体" w:hAnsi="宋体" w:cs="宋体"/>
                <w:kern w:val="0"/>
                <w:sz w:val="22"/>
              </w:rPr>
            </w:pPr>
          </w:p>
        </w:tc>
      </w:tr>
      <w:tr w:rsidR="00E37772" w14:paraId="2E22D109" w14:textId="77777777">
        <w:trPr>
          <w:trHeight w:val="288"/>
          <w:jc w:val="right"/>
        </w:trPr>
        <w:tc>
          <w:tcPr>
            <w:tcW w:w="262" w:type="pct"/>
            <w:vMerge/>
            <w:vAlign w:val="center"/>
          </w:tcPr>
          <w:p w14:paraId="51A18B11"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3D60F9FF" w14:textId="77777777" w:rsidR="00E37772" w:rsidRDefault="00F8195B">
            <w:pPr>
              <w:widowControl/>
              <w:spacing w:line="280" w:lineRule="exact"/>
              <w:jc w:val="left"/>
              <w:rPr>
                <w:rFonts w:ascii="宋体" w:eastAsia="宋体" w:hAnsi="宋体" w:cs="宋体"/>
                <w:kern w:val="0"/>
                <w:szCs w:val="21"/>
              </w:rPr>
            </w:pPr>
            <w:r>
              <w:rPr>
                <w:rFonts w:ascii="宋体" w:eastAsia="宋体" w:hAnsi="宋体" w:cs="宋体" w:hint="eastAsia"/>
                <w:kern w:val="0"/>
                <w:szCs w:val="21"/>
              </w:rPr>
              <w:t>实验实</w:t>
            </w:r>
            <w:proofErr w:type="gramStart"/>
            <w:r>
              <w:rPr>
                <w:rFonts w:ascii="宋体" w:eastAsia="宋体" w:hAnsi="宋体" w:cs="宋体" w:hint="eastAsia"/>
                <w:kern w:val="0"/>
                <w:szCs w:val="21"/>
              </w:rPr>
              <w:t>训室数</w:t>
            </w:r>
            <w:proofErr w:type="gramEnd"/>
          </w:p>
        </w:tc>
        <w:tc>
          <w:tcPr>
            <w:tcW w:w="507" w:type="pct"/>
            <w:shd w:val="clear" w:color="auto" w:fill="auto"/>
            <w:noWrap/>
            <w:vAlign w:val="center"/>
          </w:tcPr>
          <w:p w14:paraId="4C6377EA" w14:textId="77777777" w:rsidR="00E37772" w:rsidRDefault="00F8195B">
            <w:pPr>
              <w:widowControl/>
              <w:jc w:val="center"/>
              <w:rPr>
                <w:rFonts w:ascii="宋体" w:cs="宋体"/>
                <w:kern w:val="0"/>
                <w:sz w:val="22"/>
              </w:rPr>
            </w:pPr>
            <w:r>
              <w:rPr>
                <w:rFonts w:ascii="宋体" w:cs="宋体"/>
                <w:kern w:val="0"/>
                <w:sz w:val="22"/>
              </w:rPr>
              <w:t>4</w:t>
            </w:r>
          </w:p>
        </w:tc>
        <w:tc>
          <w:tcPr>
            <w:tcW w:w="336" w:type="pct"/>
            <w:vAlign w:val="center"/>
          </w:tcPr>
          <w:p w14:paraId="1EFC2267" w14:textId="77777777" w:rsidR="00E37772" w:rsidRDefault="00F8195B">
            <w:pPr>
              <w:widowControl/>
              <w:jc w:val="center"/>
              <w:rPr>
                <w:rFonts w:ascii="宋体" w:cs="宋体"/>
                <w:kern w:val="0"/>
                <w:sz w:val="22"/>
              </w:rPr>
            </w:pPr>
            <w:r>
              <w:rPr>
                <w:rFonts w:ascii="宋体" w:cs="宋体"/>
                <w:kern w:val="0"/>
                <w:sz w:val="22"/>
              </w:rPr>
              <w:t>11</w:t>
            </w:r>
          </w:p>
        </w:tc>
        <w:tc>
          <w:tcPr>
            <w:tcW w:w="488" w:type="pct"/>
            <w:vAlign w:val="center"/>
          </w:tcPr>
          <w:p w14:paraId="49C08D74"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19</w:t>
            </w:r>
          </w:p>
        </w:tc>
        <w:tc>
          <w:tcPr>
            <w:tcW w:w="1791" w:type="pct"/>
            <w:vAlign w:val="center"/>
          </w:tcPr>
          <w:p w14:paraId="7AFF724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通过项目建设，新建实验实训室</w:t>
            </w:r>
            <w:r>
              <w:rPr>
                <w:rFonts w:ascii="宋体" w:eastAsia="宋体" w:hAnsi="宋体" w:cs="宋体" w:hint="eastAsia"/>
                <w:color w:val="000000"/>
                <w:kern w:val="0"/>
                <w:sz w:val="22"/>
              </w:rPr>
              <w:t>15</w:t>
            </w:r>
            <w:r>
              <w:rPr>
                <w:rFonts w:ascii="宋体" w:eastAsia="宋体" w:hAnsi="宋体" w:cs="宋体" w:hint="eastAsia"/>
                <w:color w:val="000000"/>
                <w:kern w:val="0"/>
                <w:sz w:val="22"/>
              </w:rPr>
              <w:t>间，实验实训室总数从</w:t>
            </w:r>
            <w:r>
              <w:rPr>
                <w:rFonts w:ascii="宋体" w:eastAsia="宋体" w:hAnsi="宋体" w:cs="宋体" w:hint="eastAsia"/>
                <w:color w:val="000000"/>
                <w:kern w:val="0"/>
                <w:sz w:val="22"/>
              </w:rPr>
              <w:t>4</w:t>
            </w:r>
            <w:r>
              <w:rPr>
                <w:rFonts w:ascii="宋体" w:eastAsia="宋体" w:hAnsi="宋体" w:cs="宋体" w:hint="eastAsia"/>
                <w:color w:val="000000"/>
                <w:kern w:val="0"/>
                <w:sz w:val="22"/>
              </w:rPr>
              <w:t>间增长至</w:t>
            </w:r>
            <w:r>
              <w:rPr>
                <w:rFonts w:ascii="宋体" w:eastAsia="宋体" w:hAnsi="宋体" w:cs="宋体" w:hint="eastAsia"/>
                <w:color w:val="000000"/>
                <w:kern w:val="0"/>
                <w:sz w:val="22"/>
              </w:rPr>
              <w:t>19</w:t>
            </w:r>
            <w:r>
              <w:rPr>
                <w:rFonts w:ascii="宋体" w:eastAsia="宋体" w:hAnsi="宋体" w:cs="宋体" w:hint="eastAsia"/>
                <w:color w:val="000000"/>
                <w:kern w:val="0"/>
                <w:sz w:val="22"/>
              </w:rPr>
              <w:t>间，该项指标已完成。</w:t>
            </w:r>
          </w:p>
        </w:tc>
        <w:tc>
          <w:tcPr>
            <w:tcW w:w="637" w:type="pct"/>
            <w:vMerge w:val="restart"/>
            <w:vAlign w:val="center"/>
          </w:tcPr>
          <w:p w14:paraId="34D01783"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2.</w:t>
            </w:r>
            <w:r>
              <w:rPr>
                <w:rFonts w:ascii="宋体" w:eastAsia="宋体" w:hAnsi="宋体" w:cs="宋体" w:hint="eastAsia"/>
                <w:kern w:val="0"/>
                <w:sz w:val="22"/>
              </w:rPr>
              <w:t>实验实训场地清单</w:t>
            </w:r>
          </w:p>
        </w:tc>
      </w:tr>
      <w:tr w:rsidR="00E37772" w14:paraId="5E4FDE2E" w14:textId="77777777">
        <w:trPr>
          <w:trHeight w:val="288"/>
          <w:jc w:val="right"/>
        </w:trPr>
        <w:tc>
          <w:tcPr>
            <w:tcW w:w="262" w:type="pct"/>
            <w:vMerge/>
            <w:vAlign w:val="center"/>
          </w:tcPr>
          <w:p w14:paraId="08BA14F3"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65C2571C" w14:textId="77777777" w:rsidR="00E37772" w:rsidRDefault="00F8195B">
            <w:pPr>
              <w:widowControl/>
              <w:spacing w:line="280" w:lineRule="exact"/>
              <w:jc w:val="left"/>
              <w:rPr>
                <w:rFonts w:ascii="宋体" w:eastAsia="宋体" w:hAnsi="宋体" w:cs="宋体"/>
                <w:kern w:val="0"/>
                <w:sz w:val="22"/>
              </w:rPr>
            </w:pPr>
            <w:r>
              <w:rPr>
                <w:rFonts w:ascii="宋体" w:eastAsia="宋体" w:hAnsi="宋体" w:cs="宋体" w:hint="eastAsia"/>
                <w:kern w:val="0"/>
                <w:sz w:val="22"/>
              </w:rPr>
              <w:t>实验实</w:t>
            </w:r>
            <w:proofErr w:type="gramStart"/>
            <w:r>
              <w:rPr>
                <w:rFonts w:ascii="宋体" w:eastAsia="宋体" w:hAnsi="宋体" w:cs="宋体" w:hint="eastAsia"/>
                <w:kern w:val="0"/>
                <w:sz w:val="22"/>
              </w:rPr>
              <w:t>训教学</w:t>
            </w:r>
            <w:proofErr w:type="gramEnd"/>
            <w:r>
              <w:rPr>
                <w:rFonts w:ascii="宋体" w:eastAsia="宋体" w:hAnsi="宋体" w:cs="宋体" w:hint="eastAsia"/>
                <w:kern w:val="0"/>
                <w:sz w:val="22"/>
              </w:rPr>
              <w:t>场地面积（平方米）</w:t>
            </w:r>
          </w:p>
        </w:tc>
        <w:tc>
          <w:tcPr>
            <w:tcW w:w="507" w:type="pct"/>
            <w:shd w:val="clear" w:color="auto" w:fill="auto"/>
            <w:noWrap/>
            <w:vAlign w:val="center"/>
          </w:tcPr>
          <w:p w14:paraId="6B94CD26" w14:textId="77777777" w:rsidR="00E37772" w:rsidRDefault="00F8195B">
            <w:pPr>
              <w:widowControl/>
              <w:jc w:val="center"/>
              <w:rPr>
                <w:rFonts w:ascii="宋体" w:cs="宋体"/>
                <w:kern w:val="0"/>
                <w:sz w:val="22"/>
              </w:rPr>
            </w:pPr>
            <w:r>
              <w:rPr>
                <w:rFonts w:ascii="宋体" w:hAnsi="宋体" w:cs="宋体"/>
                <w:kern w:val="0"/>
                <w:sz w:val="22"/>
              </w:rPr>
              <w:t>800</w:t>
            </w:r>
          </w:p>
        </w:tc>
        <w:tc>
          <w:tcPr>
            <w:tcW w:w="336" w:type="pct"/>
            <w:vAlign w:val="center"/>
          </w:tcPr>
          <w:p w14:paraId="468F0DEF" w14:textId="77777777" w:rsidR="00E37772" w:rsidRDefault="00F8195B">
            <w:pPr>
              <w:widowControl/>
              <w:jc w:val="center"/>
              <w:rPr>
                <w:rFonts w:ascii="宋体" w:cs="宋体"/>
                <w:kern w:val="0"/>
                <w:sz w:val="22"/>
              </w:rPr>
            </w:pPr>
            <w:r>
              <w:rPr>
                <w:rFonts w:ascii="宋体" w:cs="宋体"/>
                <w:kern w:val="0"/>
                <w:sz w:val="22"/>
              </w:rPr>
              <w:t>1100</w:t>
            </w:r>
          </w:p>
        </w:tc>
        <w:tc>
          <w:tcPr>
            <w:tcW w:w="488" w:type="pct"/>
            <w:vAlign w:val="center"/>
          </w:tcPr>
          <w:p w14:paraId="79166FA6"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2125</w:t>
            </w:r>
          </w:p>
        </w:tc>
        <w:tc>
          <w:tcPr>
            <w:tcW w:w="1791" w:type="pct"/>
            <w:vAlign w:val="center"/>
          </w:tcPr>
          <w:p w14:paraId="6CC62DBC"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通过项目建设，新增实验实训室</w:t>
            </w:r>
            <w:r>
              <w:rPr>
                <w:rFonts w:ascii="宋体" w:eastAsia="宋体" w:hAnsi="宋体" w:cs="宋体" w:hint="eastAsia"/>
                <w:color w:val="000000"/>
                <w:kern w:val="0"/>
                <w:sz w:val="22"/>
              </w:rPr>
              <w:t>2125</w:t>
            </w:r>
            <w:r>
              <w:rPr>
                <w:rFonts w:ascii="宋体" w:eastAsia="宋体" w:hAnsi="宋体" w:cs="宋体" w:hint="eastAsia"/>
                <w:color w:val="000000"/>
                <w:kern w:val="0"/>
                <w:sz w:val="22"/>
              </w:rPr>
              <w:t>平方米，实验实</w:t>
            </w:r>
            <w:proofErr w:type="gramStart"/>
            <w:r>
              <w:rPr>
                <w:rFonts w:ascii="宋体" w:eastAsia="宋体" w:hAnsi="宋体" w:cs="宋体" w:hint="eastAsia"/>
                <w:color w:val="000000"/>
                <w:kern w:val="0"/>
                <w:sz w:val="22"/>
              </w:rPr>
              <w:t>训教学</w:t>
            </w:r>
            <w:proofErr w:type="gramEnd"/>
            <w:r>
              <w:rPr>
                <w:rFonts w:ascii="宋体" w:eastAsia="宋体" w:hAnsi="宋体" w:cs="宋体" w:hint="eastAsia"/>
                <w:color w:val="000000"/>
                <w:kern w:val="0"/>
                <w:sz w:val="22"/>
              </w:rPr>
              <w:t>场地总面积从</w:t>
            </w:r>
            <w:r>
              <w:rPr>
                <w:rFonts w:ascii="宋体" w:eastAsia="宋体" w:hAnsi="宋体" w:cs="宋体" w:hint="eastAsia"/>
                <w:color w:val="000000"/>
                <w:kern w:val="0"/>
                <w:sz w:val="22"/>
              </w:rPr>
              <w:t>800</w:t>
            </w:r>
            <w:r>
              <w:rPr>
                <w:rFonts w:ascii="宋体" w:eastAsia="宋体" w:hAnsi="宋体" w:cs="宋体" w:hint="eastAsia"/>
                <w:color w:val="000000"/>
                <w:kern w:val="0"/>
                <w:sz w:val="22"/>
              </w:rPr>
              <w:t>平方米增长至</w:t>
            </w:r>
            <w:r>
              <w:rPr>
                <w:rFonts w:ascii="宋体" w:eastAsia="宋体" w:hAnsi="宋体" w:cs="宋体" w:hint="eastAsia"/>
                <w:color w:val="000000"/>
                <w:kern w:val="0"/>
                <w:sz w:val="22"/>
              </w:rPr>
              <w:t>2</w:t>
            </w:r>
            <w:r>
              <w:rPr>
                <w:rFonts w:ascii="宋体" w:eastAsia="宋体" w:hAnsi="宋体" w:cs="宋体" w:hint="eastAsia"/>
                <w:color w:val="000000"/>
                <w:kern w:val="0"/>
                <w:sz w:val="22"/>
              </w:rPr>
              <w:t>925</w:t>
            </w:r>
            <w:r>
              <w:rPr>
                <w:rFonts w:ascii="宋体" w:eastAsia="宋体" w:hAnsi="宋体" w:cs="宋体" w:hint="eastAsia"/>
                <w:color w:val="000000"/>
                <w:kern w:val="0"/>
                <w:sz w:val="22"/>
              </w:rPr>
              <w:t>平方米，该项指标已完成。</w:t>
            </w:r>
          </w:p>
        </w:tc>
        <w:tc>
          <w:tcPr>
            <w:tcW w:w="637" w:type="pct"/>
            <w:vMerge/>
            <w:vAlign w:val="center"/>
          </w:tcPr>
          <w:p w14:paraId="09D57E03" w14:textId="77777777" w:rsidR="00E37772" w:rsidRDefault="00E37772">
            <w:pPr>
              <w:widowControl/>
              <w:spacing w:line="280" w:lineRule="exact"/>
              <w:jc w:val="center"/>
              <w:rPr>
                <w:rFonts w:ascii="宋体" w:eastAsia="宋体" w:hAnsi="宋体" w:cs="宋体"/>
                <w:kern w:val="0"/>
                <w:sz w:val="22"/>
                <w:lang w:val="en"/>
              </w:rPr>
            </w:pPr>
          </w:p>
        </w:tc>
      </w:tr>
      <w:tr w:rsidR="00E37772" w14:paraId="38F1DAB6" w14:textId="77777777">
        <w:trPr>
          <w:trHeight w:val="288"/>
          <w:jc w:val="right"/>
        </w:trPr>
        <w:tc>
          <w:tcPr>
            <w:tcW w:w="262" w:type="pct"/>
            <w:vMerge/>
            <w:vAlign w:val="center"/>
          </w:tcPr>
          <w:p w14:paraId="390B612E"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049BECB8"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kern w:val="0"/>
                <w:sz w:val="22"/>
              </w:rPr>
              <w:t>智慧教室数量</w:t>
            </w:r>
          </w:p>
        </w:tc>
        <w:tc>
          <w:tcPr>
            <w:tcW w:w="507" w:type="pct"/>
            <w:shd w:val="clear" w:color="auto" w:fill="auto"/>
            <w:noWrap/>
            <w:vAlign w:val="center"/>
          </w:tcPr>
          <w:p w14:paraId="6CD4FB80"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41C1413B" w14:textId="77777777" w:rsidR="00E37772" w:rsidRDefault="00F8195B">
            <w:pPr>
              <w:widowControl/>
              <w:jc w:val="center"/>
              <w:rPr>
                <w:rFonts w:ascii="宋体" w:cs="宋体"/>
                <w:kern w:val="0"/>
                <w:sz w:val="22"/>
              </w:rPr>
            </w:pPr>
            <w:r>
              <w:rPr>
                <w:rFonts w:ascii="宋体" w:hAnsi="宋体" w:cs="宋体"/>
                <w:kern w:val="0"/>
                <w:sz w:val="22"/>
              </w:rPr>
              <w:t>1</w:t>
            </w:r>
          </w:p>
        </w:tc>
        <w:tc>
          <w:tcPr>
            <w:tcW w:w="488" w:type="pct"/>
            <w:vAlign w:val="center"/>
          </w:tcPr>
          <w:p w14:paraId="2DF04548"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1791" w:type="pct"/>
            <w:vAlign w:val="center"/>
          </w:tcPr>
          <w:p w14:paraId="759EB49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w:t>
            </w:r>
          </w:p>
        </w:tc>
        <w:tc>
          <w:tcPr>
            <w:tcW w:w="637" w:type="pct"/>
            <w:vAlign w:val="center"/>
          </w:tcPr>
          <w:p w14:paraId="64840CF4" w14:textId="77777777" w:rsidR="00E37772" w:rsidRDefault="00F8195B">
            <w:pPr>
              <w:widowControl/>
              <w:spacing w:line="280" w:lineRule="exact"/>
              <w:jc w:val="center"/>
              <w:rPr>
                <w:rFonts w:ascii="宋体" w:eastAsia="宋体" w:hAnsi="宋体" w:cs="宋体"/>
                <w:kern w:val="0"/>
                <w:sz w:val="22"/>
                <w:lang w:val="en"/>
              </w:rPr>
            </w:pPr>
            <w:r>
              <w:rPr>
                <w:rFonts w:ascii="宋体" w:eastAsia="宋体" w:hAnsi="宋体" w:cs="宋体"/>
                <w:kern w:val="0"/>
                <w:sz w:val="22"/>
                <w:lang w:val="en"/>
              </w:rPr>
              <w:t>此项不纳入单个项目绩效</w:t>
            </w:r>
          </w:p>
        </w:tc>
      </w:tr>
      <w:tr w:rsidR="00E37772" w14:paraId="554DBD31" w14:textId="77777777">
        <w:trPr>
          <w:trHeight w:val="288"/>
          <w:jc w:val="right"/>
        </w:trPr>
        <w:tc>
          <w:tcPr>
            <w:tcW w:w="262" w:type="pct"/>
            <w:vMerge/>
            <w:vAlign w:val="center"/>
          </w:tcPr>
          <w:p w14:paraId="31604B70"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563AE0ED" w14:textId="77777777" w:rsidR="00E37772" w:rsidRDefault="00F8195B">
            <w:pPr>
              <w:widowControl/>
              <w:spacing w:line="280" w:lineRule="exact"/>
              <w:jc w:val="left"/>
              <w:rPr>
                <w:rFonts w:ascii="宋体" w:eastAsia="宋体" w:hAnsi="宋体" w:cs="宋体"/>
                <w:color w:val="FF0000"/>
                <w:kern w:val="0"/>
                <w:sz w:val="22"/>
              </w:rPr>
            </w:pPr>
            <w:r>
              <w:rPr>
                <w:rFonts w:ascii="宋体" w:eastAsia="宋体" w:hAnsi="宋体" w:cs="宋体" w:hint="eastAsia"/>
                <w:kern w:val="0"/>
                <w:sz w:val="22"/>
              </w:rPr>
              <w:t>在校生</w:t>
            </w:r>
            <w:r>
              <w:rPr>
                <w:rFonts w:ascii="宋体" w:eastAsia="宋体" w:hAnsi="宋体" w:cs="宋体"/>
                <w:kern w:val="0"/>
                <w:sz w:val="22"/>
              </w:rPr>
              <w:t>总数</w:t>
            </w:r>
          </w:p>
        </w:tc>
        <w:tc>
          <w:tcPr>
            <w:tcW w:w="507" w:type="pct"/>
            <w:shd w:val="clear" w:color="auto" w:fill="auto"/>
            <w:noWrap/>
            <w:vAlign w:val="center"/>
          </w:tcPr>
          <w:p w14:paraId="2BD3CAC0" w14:textId="77777777" w:rsidR="00E37772" w:rsidRDefault="00F8195B">
            <w:pPr>
              <w:widowControl/>
              <w:jc w:val="center"/>
              <w:rPr>
                <w:rFonts w:ascii="宋体" w:cs="宋体"/>
                <w:kern w:val="0"/>
                <w:sz w:val="22"/>
              </w:rPr>
            </w:pPr>
            <w:r>
              <w:rPr>
                <w:rFonts w:ascii="宋体" w:hAnsi="宋体" w:cs="宋体"/>
                <w:kern w:val="0"/>
                <w:sz w:val="22"/>
              </w:rPr>
              <w:t>808</w:t>
            </w:r>
          </w:p>
        </w:tc>
        <w:tc>
          <w:tcPr>
            <w:tcW w:w="336" w:type="pct"/>
            <w:vAlign w:val="center"/>
          </w:tcPr>
          <w:p w14:paraId="7715FBBE" w14:textId="77777777" w:rsidR="00E37772" w:rsidRDefault="00F8195B">
            <w:pPr>
              <w:widowControl/>
              <w:jc w:val="center"/>
              <w:rPr>
                <w:rFonts w:ascii="宋体" w:cs="宋体"/>
                <w:kern w:val="0"/>
                <w:sz w:val="22"/>
              </w:rPr>
            </w:pPr>
            <w:r>
              <w:rPr>
                <w:rFonts w:ascii="宋体" w:cs="宋体"/>
                <w:kern w:val="0"/>
                <w:sz w:val="22"/>
              </w:rPr>
              <w:t>800</w:t>
            </w:r>
          </w:p>
        </w:tc>
        <w:tc>
          <w:tcPr>
            <w:tcW w:w="488" w:type="pct"/>
            <w:vAlign w:val="center"/>
          </w:tcPr>
          <w:p w14:paraId="2167999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353</w:t>
            </w:r>
          </w:p>
        </w:tc>
        <w:tc>
          <w:tcPr>
            <w:tcW w:w="1791" w:type="pct"/>
            <w:vAlign w:val="center"/>
          </w:tcPr>
          <w:p w14:paraId="1E7D03F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w:t>
            </w:r>
          </w:p>
        </w:tc>
        <w:tc>
          <w:tcPr>
            <w:tcW w:w="637" w:type="pct"/>
            <w:vAlign w:val="center"/>
          </w:tcPr>
          <w:p w14:paraId="3D0DCBBC" w14:textId="77777777" w:rsidR="00E37772" w:rsidRDefault="00F8195B">
            <w:pPr>
              <w:widowControl/>
              <w:spacing w:line="280" w:lineRule="exact"/>
              <w:jc w:val="center"/>
              <w:rPr>
                <w:rFonts w:ascii="宋体" w:eastAsia="宋体" w:hAnsi="宋体" w:cs="宋体"/>
                <w:kern w:val="0"/>
                <w:sz w:val="22"/>
                <w:lang w:val="en"/>
              </w:rPr>
            </w:pPr>
            <w:r>
              <w:rPr>
                <w:rFonts w:ascii="宋体" w:eastAsia="宋体" w:hAnsi="宋体" w:cs="宋体"/>
                <w:kern w:val="0"/>
                <w:sz w:val="22"/>
                <w:lang w:val="en"/>
              </w:rPr>
              <w:t>截止</w:t>
            </w:r>
            <w:r>
              <w:rPr>
                <w:rFonts w:ascii="宋体" w:eastAsia="宋体" w:hAnsi="宋体" w:cs="宋体"/>
                <w:kern w:val="0"/>
                <w:sz w:val="22"/>
                <w:lang w:val="en"/>
              </w:rPr>
              <w:t>2021</w:t>
            </w:r>
            <w:r>
              <w:rPr>
                <w:rFonts w:ascii="宋体" w:eastAsia="宋体" w:hAnsi="宋体" w:cs="宋体"/>
                <w:kern w:val="0"/>
                <w:sz w:val="22"/>
                <w:lang w:val="en"/>
              </w:rPr>
              <w:t>年</w:t>
            </w:r>
            <w:r>
              <w:rPr>
                <w:rFonts w:ascii="宋体" w:eastAsia="宋体" w:hAnsi="宋体" w:cs="宋体" w:hint="eastAsia"/>
                <w:kern w:val="0"/>
                <w:sz w:val="22"/>
              </w:rPr>
              <w:t>9</w:t>
            </w:r>
            <w:r>
              <w:rPr>
                <w:rFonts w:ascii="宋体" w:eastAsia="宋体" w:hAnsi="宋体" w:cs="宋体"/>
                <w:kern w:val="0"/>
                <w:sz w:val="22"/>
                <w:lang w:val="en"/>
              </w:rPr>
              <w:t>月</w:t>
            </w:r>
            <w:r>
              <w:rPr>
                <w:rFonts w:ascii="宋体" w:eastAsia="宋体" w:hAnsi="宋体" w:cs="宋体"/>
                <w:kern w:val="0"/>
                <w:sz w:val="22"/>
                <w:lang w:val="en"/>
              </w:rPr>
              <w:t>30</w:t>
            </w:r>
            <w:r>
              <w:rPr>
                <w:rFonts w:ascii="宋体" w:eastAsia="宋体" w:hAnsi="宋体" w:cs="宋体"/>
                <w:kern w:val="0"/>
                <w:sz w:val="22"/>
                <w:lang w:val="en"/>
              </w:rPr>
              <w:t>日数据</w:t>
            </w:r>
            <w:r>
              <w:rPr>
                <w:rFonts w:ascii="宋体" w:eastAsia="宋体" w:hAnsi="宋体" w:cs="宋体" w:hint="eastAsia"/>
                <w:kern w:val="0"/>
                <w:sz w:val="22"/>
                <w:lang w:val="en"/>
              </w:rPr>
              <w:t>，此项不纳入绩效考评</w:t>
            </w:r>
          </w:p>
        </w:tc>
      </w:tr>
      <w:tr w:rsidR="00E37772" w14:paraId="46E2B472" w14:textId="77777777">
        <w:trPr>
          <w:trHeight w:val="288"/>
          <w:jc w:val="right"/>
        </w:trPr>
        <w:tc>
          <w:tcPr>
            <w:tcW w:w="262" w:type="pct"/>
            <w:vMerge w:val="restart"/>
            <w:shd w:val="clear" w:color="auto" w:fill="auto"/>
            <w:vAlign w:val="center"/>
          </w:tcPr>
          <w:p w14:paraId="225FEF19"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人才培养与教学改革</w:t>
            </w:r>
          </w:p>
        </w:tc>
        <w:tc>
          <w:tcPr>
            <w:tcW w:w="975" w:type="pct"/>
            <w:shd w:val="clear" w:color="auto" w:fill="auto"/>
            <w:vAlign w:val="center"/>
          </w:tcPr>
          <w:p w14:paraId="556453F1"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新开发课程数</w:t>
            </w:r>
          </w:p>
        </w:tc>
        <w:tc>
          <w:tcPr>
            <w:tcW w:w="507" w:type="pct"/>
            <w:shd w:val="clear" w:color="auto" w:fill="auto"/>
            <w:noWrap/>
            <w:vAlign w:val="center"/>
          </w:tcPr>
          <w:p w14:paraId="04F537CB" w14:textId="77777777" w:rsidR="00E37772" w:rsidRDefault="00F8195B">
            <w:pPr>
              <w:widowControl/>
              <w:jc w:val="center"/>
              <w:rPr>
                <w:rFonts w:ascii="宋体" w:hAnsi="宋体" w:cs="宋体"/>
                <w:kern w:val="0"/>
                <w:sz w:val="22"/>
              </w:rPr>
            </w:pPr>
            <w:r>
              <w:rPr>
                <w:rFonts w:ascii="宋体" w:hAnsi="宋体" w:cs="宋体"/>
                <w:kern w:val="0"/>
                <w:sz w:val="22"/>
              </w:rPr>
              <w:t>/</w:t>
            </w:r>
          </w:p>
        </w:tc>
        <w:tc>
          <w:tcPr>
            <w:tcW w:w="336" w:type="pct"/>
            <w:vAlign w:val="center"/>
          </w:tcPr>
          <w:p w14:paraId="4E6A2828" w14:textId="77777777" w:rsidR="00E37772" w:rsidRDefault="00F8195B">
            <w:pPr>
              <w:widowControl/>
              <w:jc w:val="center"/>
              <w:rPr>
                <w:rFonts w:ascii="宋体" w:cs="宋体"/>
                <w:kern w:val="0"/>
                <w:sz w:val="22"/>
              </w:rPr>
            </w:pPr>
            <w:r>
              <w:rPr>
                <w:rFonts w:ascii="宋体" w:hAnsi="宋体" w:cs="宋体"/>
                <w:kern w:val="0"/>
                <w:sz w:val="22"/>
              </w:rPr>
              <w:t>3</w:t>
            </w:r>
          </w:p>
        </w:tc>
        <w:tc>
          <w:tcPr>
            <w:tcW w:w="488" w:type="pct"/>
            <w:vAlign w:val="center"/>
          </w:tcPr>
          <w:p w14:paraId="59937653"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791" w:type="pct"/>
            <w:vAlign w:val="center"/>
          </w:tcPr>
          <w:p w14:paraId="092F284B"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项目建设期内，共新开发课程</w:t>
            </w:r>
            <w:r>
              <w:rPr>
                <w:rFonts w:ascii="宋体" w:eastAsia="宋体" w:hAnsi="宋体" w:cs="宋体" w:hint="eastAsia"/>
                <w:color w:val="000000"/>
                <w:kern w:val="0"/>
                <w:sz w:val="22"/>
              </w:rPr>
              <w:t>5</w:t>
            </w:r>
            <w:r>
              <w:rPr>
                <w:rFonts w:ascii="宋体" w:eastAsia="宋体" w:hAnsi="宋体" w:cs="宋体" w:hint="eastAsia"/>
                <w:color w:val="000000"/>
                <w:kern w:val="0"/>
                <w:sz w:val="22"/>
              </w:rPr>
              <w:t>门，具体课程清单和教学大纲详见附件材料。该指标已完成。</w:t>
            </w:r>
          </w:p>
        </w:tc>
        <w:tc>
          <w:tcPr>
            <w:tcW w:w="637" w:type="pct"/>
            <w:vMerge w:val="restart"/>
            <w:vAlign w:val="center"/>
          </w:tcPr>
          <w:p w14:paraId="71298C6D"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3.</w:t>
            </w:r>
            <w:r>
              <w:rPr>
                <w:rFonts w:ascii="宋体" w:eastAsia="宋体" w:hAnsi="宋体" w:cs="宋体" w:hint="eastAsia"/>
                <w:kern w:val="0"/>
                <w:sz w:val="22"/>
              </w:rPr>
              <w:t>新开发课程清单</w:t>
            </w:r>
            <w:r>
              <w:rPr>
                <w:rFonts w:ascii="宋体" w:eastAsia="宋体" w:hAnsi="宋体" w:cs="宋体"/>
                <w:kern w:val="0"/>
                <w:sz w:val="22"/>
                <w:lang w:val="en"/>
              </w:rPr>
              <w:t>、教学大纲</w:t>
            </w:r>
          </w:p>
          <w:p w14:paraId="61FD20DD"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同上</w:t>
            </w:r>
          </w:p>
        </w:tc>
      </w:tr>
      <w:tr w:rsidR="00E37772" w14:paraId="014C14B2" w14:textId="77777777">
        <w:trPr>
          <w:trHeight w:val="288"/>
          <w:jc w:val="right"/>
        </w:trPr>
        <w:tc>
          <w:tcPr>
            <w:tcW w:w="262" w:type="pct"/>
            <w:vMerge/>
            <w:vAlign w:val="center"/>
          </w:tcPr>
          <w:p w14:paraId="0231646A"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3BE5F8AC"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其中：新开发实验实训课程数</w:t>
            </w:r>
          </w:p>
        </w:tc>
        <w:tc>
          <w:tcPr>
            <w:tcW w:w="507" w:type="pct"/>
            <w:shd w:val="clear" w:color="auto" w:fill="auto"/>
            <w:noWrap/>
            <w:vAlign w:val="center"/>
          </w:tcPr>
          <w:p w14:paraId="0081A0E1" w14:textId="77777777" w:rsidR="00E37772" w:rsidRDefault="00F8195B">
            <w:pPr>
              <w:widowControl/>
              <w:jc w:val="center"/>
              <w:rPr>
                <w:rFonts w:ascii="宋体" w:hAnsi="宋体" w:cs="宋体"/>
                <w:kern w:val="0"/>
                <w:sz w:val="22"/>
              </w:rPr>
            </w:pPr>
            <w:r>
              <w:rPr>
                <w:rFonts w:ascii="宋体" w:hAnsi="宋体" w:cs="宋体"/>
                <w:kern w:val="0"/>
                <w:sz w:val="22"/>
              </w:rPr>
              <w:t>/</w:t>
            </w:r>
          </w:p>
        </w:tc>
        <w:tc>
          <w:tcPr>
            <w:tcW w:w="336" w:type="pct"/>
            <w:vAlign w:val="center"/>
          </w:tcPr>
          <w:p w14:paraId="0805794F" w14:textId="77777777" w:rsidR="00E37772" w:rsidRDefault="00F8195B">
            <w:pPr>
              <w:widowControl/>
              <w:jc w:val="center"/>
              <w:rPr>
                <w:rFonts w:ascii="宋体" w:cs="宋体"/>
                <w:kern w:val="0"/>
                <w:sz w:val="22"/>
              </w:rPr>
            </w:pPr>
            <w:r>
              <w:rPr>
                <w:rFonts w:ascii="宋体" w:hAnsi="宋体" w:cs="宋体"/>
                <w:kern w:val="0"/>
                <w:sz w:val="22"/>
              </w:rPr>
              <w:t>3</w:t>
            </w:r>
          </w:p>
        </w:tc>
        <w:tc>
          <w:tcPr>
            <w:tcW w:w="488" w:type="pct"/>
            <w:vAlign w:val="center"/>
          </w:tcPr>
          <w:p w14:paraId="550B8D9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791" w:type="pct"/>
            <w:vAlign w:val="center"/>
          </w:tcPr>
          <w:p w14:paraId="3742A5B1"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项目建设期内，共新开发实验实训课程</w:t>
            </w:r>
            <w:r>
              <w:rPr>
                <w:rFonts w:ascii="宋体" w:eastAsia="宋体" w:hAnsi="宋体" w:cs="宋体" w:hint="eastAsia"/>
                <w:color w:val="000000"/>
                <w:kern w:val="0"/>
                <w:sz w:val="22"/>
              </w:rPr>
              <w:t>5</w:t>
            </w:r>
            <w:r>
              <w:rPr>
                <w:rFonts w:ascii="宋体" w:eastAsia="宋体" w:hAnsi="宋体" w:cs="宋体" w:hint="eastAsia"/>
                <w:color w:val="000000"/>
                <w:kern w:val="0"/>
                <w:sz w:val="22"/>
              </w:rPr>
              <w:t>门，具体课程清单和教学大纲详见附件材料。该指标已完成。</w:t>
            </w:r>
          </w:p>
        </w:tc>
        <w:tc>
          <w:tcPr>
            <w:tcW w:w="637" w:type="pct"/>
            <w:vMerge/>
            <w:vAlign w:val="center"/>
          </w:tcPr>
          <w:p w14:paraId="12DB4754" w14:textId="77777777" w:rsidR="00E37772" w:rsidRDefault="00E37772">
            <w:pPr>
              <w:widowControl/>
              <w:spacing w:line="280" w:lineRule="exact"/>
              <w:jc w:val="center"/>
              <w:rPr>
                <w:rFonts w:ascii="宋体" w:eastAsia="宋体" w:hAnsi="宋体" w:cs="宋体"/>
                <w:kern w:val="0"/>
                <w:sz w:val="22"/>
              </w:rPr>
            </w:pPr>
          </w:p>
        </w:tc>
      </w:tr>
      <w:tr w:rsidR="00E37772" w14:paraId="6C7FD53B" w14:textId="77777777">
        <w:trPr>
          <w:trHeight w:val="90"/>
          <w:jc w:val="right"/>
        </w:trPr>
        <w:tc>
          <w:tcPr>
            <w:tcW w:w="262" w:type="pct"/>
            <w:vMerge/>
            <w:vAlign w:val="center"/>
          </w:tcPr>
          <w:p w14:paraId="5EC2A676"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6C78E6BD"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kern w:val="0"/>
                <w:szCs w:val="21"/>
              </w:rPr>
              <w:t>小班化教学课程在学年度开设所有专业课中的占比</w:t>
            </w:r>
          </w:p>
        </w:tc>
        <w:tc>
          <w:tcPr>
            <w:tcW w:w="507" w:type="pct"/>
            <w:shd w:val="clear" w:color="auto" w:fill="auto"/>
            <w:noWrap/>
            <w:vAlign w:val="center"/>
          </w:tcPr>
          <w:p w14:paraId="7538DF36" w14:textId="77777777" w:rsidR="00E37772" w:rsidRDefault="00F8195B">
            <w:pPr>
              <w:widowControl/>
              <w:jc w:val="center"/>
              <w:rPr>
                <w:rFonts w:ascii="宋体" w:cs="宋体"/>
                <w:kern w:val="0"/>
                <w:sz w:val="22"/>
              </w:rPr>
            </w:pPr>
            <w:r>
              <w:rPr>
                <w:rFonts w:ascii="宋体" w:hAnsi="宋体" w:cs="宋体"/>
                <w:kern w:val="0"/>
                <w:sz w:val="22"/>
              </w:rPr>
              <w:t>2%</w:t>
            </w:r>
          </w:p>
        </w:tc>
        <w:tc>
          <w:tcPr>
            <w:tcW w:w="336" w:type="pct"/>
            <w:vAlign w:val="center"/>
          </w:tcPr>
          <w:p w14:paraId="21D812E1" w14:textId="77777777" w:rsidR="00E37772" w:rsidRDefault="00F8195B">
            <w:pPr>
              <w:widowControl/>
              <w:jc w:val="center"/>
              <w:rPr>
                <w:rFonts w:ascii="宋体" w:cs="宋体"/>
                <w:kern w:val="0"/>
                <w:sz w:val="22"/>
              </w:rPr>
            </w:pPr>
            <w:r>
              <w:rPr>
                <w:rFonts w:ascii="宋体" w:hAnsi="宋体" w:cs="宋体"/>
                <w:kern w:val="0"/>
                <w:sz w:val="22"/>
              </w:rPr>
              <w:t>40%</w:t>
            </w:r>
          </w:p>
        </w:tc>
        <w:tc>
          <w:tcPr>
            <w:tcW w:w="488" w:type="pct"/>
            <w:vAlign w:val="center"/>
          </w:tcPr>
          <w:p w14:paraId="795909B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22.2%</w:t>
            </w:r>
          </w:p>
        </w:tc>
        <w:tc>
          <w:tcPr>
            <w:tcW w:w="1791" w:type="pct"/>
            <w:vAlign w:val="center"/>
          </w:tcPr>
          <w:p w14:paraId="67D7AD3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w:t>
            </w:r>
            <w:r>
              <w:rPr>
                <w:rFonts w:ascii="宋体" w:eastAsia="宋体" w:hAnsi="宋体" w:cs="宋体" w:hint="eastAsia"/>
                <w:color w:val="000000"/>
                <w:kern w:val="0"/>
                <w:sz w:val="22"/>
              </w:rPr>
              <w:t>年秋季学期和</w:t>
            </w:r>
            <w:r>
              <w:rPr>
                <w:rFonts w:ascii="宋体" w:eastAsia="宋体" w:hAnsi="宋体" w:cs="宋体" w:hint="eastAsia"/>
                <w:color w:val="000000"/>
                <w:kern w:val="0"/>
                <w:sz w:val="22"/>
              </w:rPr>
              <w:t>2021</w:t>
            </w:r>
            <w:r>
              <w:rPr>
                <w:rFonts w:ascii="宋体" w:eastAsia="宋体" w:hAnsi="宋体" w:cs="宋体" w:hint="eastAsia"/>
                <w:color w:val="000000"/>
                <w:kern w:val="0"/>
                <w:sz w:val="22"/>
              </w:rPr>
              <w:t>年春季学期，共开设专业课</w:t>
            </w:r>
            <w:r>
              <w:rPr>
                <w:rFonts w:ascii="宋体" w:eastAsia="宋体" w:hAnsi="宋体" w:cs="宋体" w:hint="eastAsia"/>
                <w:color w:val="000000"/>
                <w:kern w:val="0"/>
                <w:sz w:val="22"/>
              </w:rPr>
              <w:t>9</w:t>
            </w:r>
            <w:r>
              <w:rPr>
                <w:rFonts w:ascii="宋体" w:eastAsia="宋体" w:hAnsi="宋体" w:cs="宋体" w:hint="eastAsia"/>
                <w:color w:val="000000"/>
                <w:kern w:val="0"/>
                <w:sz w:val="22"/>
              </w:rPr>
              <w:t>门，其中</w:t>
            </w:r>
            <w:r>
              <w:rPr>
                <w:rFonts w:ascii="宋体" w:eastAsia="宋体" w:hAnsi="宋体" w:cs="宋体" w:hint="eastAsia"/>
                <w:color w:val="000000"/>
                <w:kern w:val="0"/>
                <w:sz w:val="22"/>
              </w:rPr>
              <w:t>2</w:t>
            </w:r>
            <w:r>
              <w:rPr>
                <w:rFonts w:ascii="宋体" w:eastAsia="宋体" w:hAnsi="宋体" w:cs="宋体" w:hint="eastAsia"/>
                <w:color w:val="000000"/>
                <w:kern w:val="0"/>
                <w:sz w:val="22"/>
              </w:rPr>
              <w:t>门的选课人数不超过</w:t>
            </w:r>
            <w:r>
              <w:rPr>
                <w:rFonts w:ascii="宋体" w:eastAsia="宋体" w:hAnsi="宋体" w:cs="宋体" w:hint="eastAsia"/>
                <w:color w:val="000000"/>
                <w:kern w:val="0"/>
                <w:sz w:val="22"/>
              </w:rPr>
              <w:t>40</w:t>
            </w:r>
            <w:r>
              <w:rPr>
                <w:rFonts w:ascii="宋体" w:eastAsia="宋体" w:hAnsi="宋体" w:cs="宋体" w:hint="eastAsia"/>
                <w:color w:val="000000"/>
                <w:kern w:val="0"/>
                <w:sz w:val="22"/>
              </w:rPr>
              <w:t>人，所占比例为</w:t>
            </w:r>
            <w:r>
              <w:rPr>
                <w:rFonts w:ascii="宋体" w:eastAsia="宋体" w:hAnsi="宋体" w:cs="宋体" w:hint="eastAsia"/>
                <w:color w:val="000000"/>
                <w:kern w:val="0"/>
                <w:sz w:val="22"/>
              </w:rPr>
              <w:t>22.2%</w:t>
            </w:r>
            <w:r>
              <w:rPr>
                <w:rFonts w:ascii="宋体" w:eastAsia="宋体" w:hAnsi="宋体" w:cs="宋体" w:hint="eastAsia"/>
                <w:color w:val="000000"/>
                <w:kern w:val="0"/>
                <w:sz w:val="22"/>
              </w:rPr>
              <w:t>，该项指标未完成。按照公安部规定公安院校实行警务化管理，在小班</w:t>
            </w:r>
            <w:proofErr w:type="gramStart"/>
            <w:r>
              <w:rPr>
                <w:rFonts w:ascii="宋体" w:eastAsia="宋体" w:hAnsi="宋体" w:cs="宋体" w:hint="eastAsia"/>
                <w:color w:val="000000"/>
                <w:kern w:val="0"/>
                <w:sz w:val="22"/>
              </w:rPr>
              <w:t>化开展</w:t>
            </w:r>
            <w:proofErr w:type="gramEnd"/>
            <w:r>
              <w:rPr>
                <w:rFonts w:ascii="宋体" w:eastAsia="宋体" w:hAnsi="宋体" w:cs="宋体" w:hint="eastAsia"/>
                <w:color w:val="000000"/>
                <w:kern w:val="0"/>
                <w:sz w:val="22"/>
              </w:rPr>
              <w:t>方面只能做到以一个班级为最小单位授课，人数普遍在</w:t>
            </w:r>
            <w:r>
              <w:rPr>
                <w:rFonts w:ascii="宋体" w:eastAsia="宋体" w:hAnsi="宋体" w:cs="宋体" w:hint="eastAsia"/>
                <w:color w:val="000000"/>
                <w:kern w:val="0"/>
                <w:sz w:val="22"/>
              </w:rPr>
              <w:t>40</w:t>
            </w:r>
            <w:r>
              <w:rPr>
                <w:rFonts w:ascii="宋体" w:eastAsia="宋体" w:hAnsi="宋体" w:cs="宋体" w:hint="eastAsia"/>
                <w:color w:val="000000"/>
                <w:kern w:val="0"/>
                <w:sz w:val="22"/>
              </w:rPr>
              <w:t>人以上。如以一个班级计算，则小班化教学在专业课中所占比例为</w:t>
            </w:r>
            <w:r>
              <w:rPr>
                <w:rFonts w:ascii="宋体" w:eastAsia="宋体" w:hAnsi="宋体" w:cs="宋体" w:hint="eastAsia"/>
                <w:color w:val="000000"/>
                <w:kern w:val="0"/>
                <w:sz w:val="22"/>
              </w:rPr>
              <w:t>66.7%</w:t>
            </w:r>
            <w:r>
              <w:rPr>
                <w:rFonts w:ascii="宋体" w:eastAsia="宋体" w:hAnsi="宋体" w:cs="宋体" w:hint="eastAsia"/>
                <w:color w:val="000000"/>
                <w:kern w:val="0"/>
                <w:sz w:val="22"/>
              </w:rPr>
              <w:t>。</w:t>
            </w:r>
          </w:p>
        </w:tc>
        <w:tc>
          <w:tcPr>
            <w:tcW w:w="637" w:type="pct"/>
            <w:vAlign w:val="center"/>
          </w:tcPr>
          <w:p w14:paraId="581D0619"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4.2020-2021</w:t>
            </w:r>
            <w:r>
              <w:rPr>
                <w:rFonts w:ascii="宋体" w:eastAsia="宋体" w:hAnsi="宋体" w:cs="宋体" w:hint="eastAsia"/>
                <w:kern w:val="0"/>
                <w:sz w:val="22"/>
              </w:rPr>
              <w:t>学年专业课清单</w:t>
            </w:r>
          </w:p>
        </w:tc>
      </w:tr>
      <w:tr w:rsidR="00E37772" w14:paraId="155ADF30" w14:textId="77777777">
        <w:trPr>
          <w:trHeight w:val="288"/>
          <w:jc w:val="right"/>
        </w:trPr>
        <w:tc>
          <w:tcPr>
            <w:tcW w:w="262" w:type="pct"/>
            <w:vMerge/>
            <w:vAlign w:val="center"/>
          </w:tcPr>
          <w:p w14:paraId="7F2424B4"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28A0F95D"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kern w:val="0"/>
                <w:szCs w:val="21"/>
              </w:rPr>
              <w:t>创新创业教育类课程数</w:t>
            </w:r>
          </w:p>
        </w:tc>
        <w:tc>
          <w:tcPr>
            <w:tcW w:w="507" w:type="pct"/>
            <w:shd w:val="clear" w:color="auto" w:fill="auto"/>
            <w:noWrap/>
            <w:vAlign w:val="center"/>
          </w:tcPr>
          <w:p w14:paraId="428B34E2" w14:textId="77777777" w:rsidR="00E37772" w:rsidRDefault="00F8195B">
            <w:pPr>
              <w:widowControl/>
              <w:jc w:val="center"/>
              <w:rPr>
                <w:rFonts w:ascii="宋体" w:cs="宋体"/>
                <w:kern w:val="0"/>
                <w:sz w:val="22"/>
              </w:rPr>
            </w:pPr>
            <w:r>
              <w:rPr>
                <w:rFonts w:ascii="宋体" w:hAnsi="宋体" w:cs="宋体"/>
                <w:kern w:val="0"/>
                <w:sz w:val="22"/>
              </w:rPr>
              <w:t>1</w:t>
            </w:r>
          </w:p>
        </w:tc>
        <w:tc>
          <w:tcPr>
            <w:tcW w:w="336" w:type="pct"/>
            <w:vAlign w:val="center"/>
          </w:tcPr>
          <w:p w14:paraId="7178A29B" w14:textId="77777777" w:rsidR="00E37772" w:rsidRDefault="00F8195B">
            <w:pPr>
              <w:widowControl/>
              <w:jc w:val="center"/>
              <w:rPr>
                <w:rFonts w:ascii="宋体" w:cs="宋体"/>
                <w:kern w:val="0"/>
                <w:sz w:val="22"/>
              </w:rPr>
            </w:pPr>
            <w:r>
              <w:rPr>
                <w:rFonts w:ascii="宋体" w:cs="宋体"/>
                <w:kern w:val="0"/>
                <w:sz w:val="22"/>
              </w:rPr>
              <w:t>4</w:t>
            </w:r>
          </w:p>
        </w:tc>
        <w:tc>
          <w:tcPr>
            <w:tcW w:w="488" w:type="pct"/>
            <w:vAlign w:val="center"/>
          </w:tcPr>
          <w:p w14:paraId="3C0312B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791" w:type="pct"/>
            <w:vAlign w:val="center"/>
          </w:tcPr>
          <w:p w14:paraId="5CF1BA70"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w:t>
            </w:r>
            <w:r>
              <w:rPr>
                <w:rFonts w:ascii="宋体" w:eastAsia="宋体" w:hAnsi="宋体" w:cs="宋体" w:hint="eastAsia"/>
                <w:color w:val="000000"/>
                <w:kern w:val="0"/>
                <w:sz w:val="22"/>
              </w:rPr>
              <w:t>年秋季学期和</w:t>
            </w:r>
            <w:r>
              <w:rPr>
                <w:rFonts w:ascii="宋体" w:eastAsia="宋体" w:hAnsi="宋体" w:cs="宋体" w:hint="eastAsia"/>
                <w:color w:val="000000"/>
                <w:kern w:val="0"/>
                <w:sz w:val="22"/>
              </w:rPr>
              <w:t>2021</w:t>
            </w:r>
            <w:r>
              <w:rPr>
                <w:rFonts w:ascii="宋体" w:eastAsia="宋体" w:hAnsi="宋体" w:cs="宋体" w:hint="eastAsia"/>
                <w:color w:val="000000"/>
                <w:kern w:val="0"/>
                <w:sz w:val="22"/>
              </w:rPr>
              <w:t>年春季学期，共开设创新创业教育类课程</w:t>
            </w:r>
            <w:r>
              <w:rPr>
                <w:rFonts w:ascii="宋体" w:eastAsia="宋体" w:hAnsi="宋体" w:cs="宋体" w:hint="eastAsia"/>
                <w:color w:val="000000"/>
                <w:kern w:val="0"/>
                <w:sz w:val="22"/>
              </w:rPr>
              <w:t>4</w:t>
            </w:r>
            <w:r>
              <w:rPr>
                <w:rFonts w:ascii="宋体" w:eastAsia="宋体" w:hAnsi="宋体" w:cs="宋体" w:hint="eastAsia"/>
                <w:color w:val="000000"/>
                <w:kern w:val="0"/>
                <w:sz w:val="22"/>
              </w:rPr>
              <w:t>门，其中</w:t>
            </w:r>
            <w:r>
              <w:rPr>
                <w:rFonts w:ascii="宋体" w:eastAsia="宋体" w:hAnsi="宋体" w:cs="宋体" w:hint="eastAsia"/>
                <w:color w:val="000000"/>
                <w:kern w:val="0"/>
                <w:sz w:val="22"/>
              </w:rPr>
              <w:t>3</w:t>
            </w:r>
            <w:r>
              <w:rPr>
                <w:rFonts w:ascii="宋体" w:eastAsia="宋体" w:hAnsi="宋体" w:cs="宋体" w:hint="eastAsia"/>
                <w:color w:val="000000"/>
                <w:kern w:val="0"/>
                <w:sz w:val="22"/>
              </w:rPr>
              <w:t>门为项目建设期间新建课程。该项指标</w:t>
            </w:r>
            <w:r>
              <w:rPr>
                <w:rFonts w:ascii="宋体" w:eastAsia="宋体" w:hAnsi="宋体" w:cs="宋体" w:hint="eastAsia"/>
                <w:color w:val="000000"/>
                <w:kern w:val="0"/>
                <w:sz w:val="22"/>
              </w:rPr>
              <w:t>已</w:t>
            </w:r>
            <w:r>
              <w:rPr>
                <w:rFonts w:ascii="宋体" w:eastAsia="宋体" w:hAnsi="宋体" w:cs="宋体" w:hint="eastAsia"/>
                <w:color w:val="000000"/>
                <w:kern w:val="0"/>
                <w:sz w:val="22"/>
              </w:rPr>
              <w:t>完成。</w:t>
            </w:r>
          </w:p>
        </w:tc>
        <w:tc>
          <w:tcPr>
            <w:tcW w:w="637" w:type="pct"/>
            <w:vAlign w:val="center"/>
          </w:tcPr>
          <w:p w14:paraId="408A5139"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5.2020-2021</w:t>
            </w:r>
            <w:r>
              <w:rPr>
                <w:rFonts w:ascii="宋体" w:eastAsia="宋体" w:hAnsi="宋体" w:cs="宋体" w:hint="eastAsia"/>
                <w:kern w:val="0"/>
                <w:sz w:val="22"/>
              </w:rPr>
              <w:t>学年创新创业教育类课程清单</w:t>
            </w:r>
            <w:r>
              <w:rPr>
                <w:rFonts w:ascii="宋体" w:eastAsia="宋体" w:hAnsi="宋体" w:cs="宋体" w:hint="eastAsia"/>
              </w:rPr>
              <w:t>（</w:t>
            </w:r>
            <w:r>
              <w:rPr>
                <w:rFonts w:ascii="宋体" w:eastAsia="宋体" w:hAnsi="宋体" w:cs="宋体" w:hint="eastAsia"/>
              </w:rPr>
              <w:t>《</w:t>
            </w:r>
            <w:r>
              <w:rPr>
                <w:rFonts w:ascii="宋体" w:eastAsia="宋体" w:hAnsi="宋体" w:cs="宋体" w:hint="eastAsia"/>
              </w:rPr>
              <w:t>侦查综合能力训练》《大学生职业发展与就业指导》《大学生就业创业指导》《警用无人机管控和应用》</w:t>
            </w:r>
            <w:r>
              <w:rPr>
                <w:rFonts w:ascii="宋体" w:eastAsia="宋体" w:hAnsi="宋体" w:cs="宋体" w:hint="eastAsia"/>
              </w:rPr>
              <w:t>）</w:t>
            </w:r>
          </w:p>
        </w:tc>
      </w:tr>
      <w:tr w:rsidR="00E37772" w14:paraId="1CAE0CD4" w14:textId="77777777">
        <w:trPr>
          <w:trHeight w:val="288"/>
          <w:jc w:val="right"/>
        </w:trPr>
        <w:tc>
          <w:tcPr>
            <w:tcW w:w="262" w:type="pct"/>
            <w:vMerge/>
            <w:vAlign w:val="center"/>
          </w:tcPr>
          <w:p w14:paraId="5A30E1FE"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205AB7E6" w14:textId="77777777" w:rsidR="00E37772" w:rsidRDefault="00F8195B">
            <w:pPr>
              <w:widowControl/>
              <w:spacing w:line="280" w:lineRule="exact"/>
              <w:jc w:val="left"/>
              <w:rPr>
                <w:rFonts w:ascii="宋体" w:eastAsia="宋体" w:hAnsi="宋体" w:cs="宋体"/>
                <w:kern w:val="0"/>
                <w:szCs w:val="21"/>
              </w:rPr>
            </w:pPr>
            <w:r>
              <w:rPr>
                <w:rFonts w:ascii="宋体" w:eastAsia="宋体" w:hAnsi="宋体" w:cs="宋体" w:hint="eastAsia"/>
                <w:kern w:val="0"/>
                <w:szCs w:val="21"/>
              </w:rPr>
              <w:t>在线课程数</w:t>
            </w:r>
          </w:p>
        </w:tc>
        <w:tc>
          <w:tcPr>
            <w:tcW w:w="507" w:type="pct"/>
            <w:shd w:val="clear" w:color="auto" w:fill="auto"/>
            <w:noWrap/>
            <w:vAlign w:val="center"/>
          </w:tcPr>
          <w:p w14:paraId="534DB83D"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67A1D326" w14:textId="77777777" w:rsidR="00E37772" w:rsidRDefault="00F8195B">
            <w:pPr>
              <w:widowControl/>
              <w:jc w:val="center"/>
              <w:rPr>
                <w:rFonts w:ascii="宋体" w:cs="宋体"/>
                <w:kern w:val="0"/>
                <w:sz w:val="22"/>
              </w:rPr>
            </w:pPr>
            <w:r>
              <w:rPr>
                <w:rFonts w:ascii="宋体" w:hAnsi="宋体" w:cs="宋体"/>
                <w:kern w:val="0"/>
                <w:sz w:val="22"/>
              </w:rPr>
              <w:t>1</w:t>
            </w:r>
          </w:p>
        </w:tc>
        <w:tc>
          <w:tcPr>
            <w:tcW w:w="488" w:type="pct"/>
            <w:vAlign w:val="center"/>
          </w:tcPr>
          <w:p w14:paraId="462E5496"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791" w:type="pct"/>
            <w:vAlign w:val="center"/>
          </w:tcPr>
          <w:p w14:paraId="7A6FDB06"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w:t>
            </w:r>
            <w:r>
              <w:rPr>
                <w:rFonts w:ascii="宋体" w:eastAsia="宋体" w:hAnsi="宋体" w:cs="宋体" w:hint="eastAsia"/>
                <w:color w:val="000000"/>
                <w:kern w:val="0"/>
                <w:sz w:val="22"/>
              </w:rPr>
              <w:t>年秋季学期和</w:t>
            </w:r>
            <w:r>
              <w:rPr>
                <w:rFonts w:ascii="宋体" w:eastAsia="宋体" w:hAnsi="宋体" w:cs="宋体" w:hint="eastAsia"/>
                <w:color w:val="000000"/>
                <w:kern w:val="0"/>
                <w:sz w:val="22"/>
              </w:rPr>
              <w:t>2021</w:t>
            </w:r>
            <w:r>
              <w:rPr>
                <w:rFonts w:ascii="宋体" w:eastAsia="宋体" w:hAnsi="宋体" w:cs="宋体" w:hint="eastAsia"/>
                <w:color w:val="000000"/>
                <w:kern w:val="0"/>
                <w:sz w:val="22"/>
              </w:rPr>
              <w:t>年春季学期，共面向本专业学生开设在线课程</w:t>
            </w:r>
            <w:r>
              <w:rPr>
                <w:rFonts w:ascii="宋体" w:eastAsia="宋体" w:hAnsi="宋体" w:cs="宋体" w:hint="eastAsia"/>
                <w:color w:val="000000"/>
                <w:kern w:val="0"/>
                <w:sz w:val="22"/>
              </w:rPr>
              <w:t>4</w:t>
            </w:r>
            <w:r>
              <w:rPr>
                <w:rFonts w:ascii="宋体" w:eastAsia="宋体" w:hAnsi="宋体" w:cs="宋体" w:hint="eastAsia"/>
                <w:color w:val="000000"/>
                <w:kern w:val="0"/>
                <w:sz w:val="22"/>
              </w:rPr>
              <w:t>门，其中</w:t>
            </w:r>
            <w:r>
              <w:rPr>
                <w:rFonts w:ascii="宋体" w:eastAsia="宋体" w:hAnsi="宋体" w:cs="宋体" w:hint="eastAsia"/>
                <w:color w:val="000000"/>
                <w:kern w:val="0"/>
                <w:sz w:val="22"/>
              </w:rPr>
              <w:t>4</w:t>
            </w:r>
            <w:r>
              <w:rPr>
                <w:rFonts w:ascii="宋体" w:eastAsia="宋体" w:hAnsi="宋体" w:cs="宋体" w:hint="eastAsia"/>
                <w:color w:val="000000"/>
                <w:kern w:val="0"/>
                <w:sz w:val="22"/>
              </w:rPr>
              <w:t>门为项目建设期间新建课程。该项指标已完成。</w:t>
            </w:r>
          </w:p>
        </w:tc>
        <w:tc>
          <w:tcPr>
            <w:tcW w:w="637" w:type="pct"/>
            <w:vMerge w:val="restart"/>
            <w:vAlign w:val="center"/>
          </w:tcPr>
          <w:p w14:paraId="303281E5"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6.</w:t>
            </w:r>
            <w:r>
              <w:rPr>
                <w:rFonts w:ascii="宋体" w:eastAsia="宋体" w:hAnsi="宋体" w:cs="宋体" w:hint="eastAsia"/>
                <w:kern w:val="0"/>
                <w:sz w:val="22"/>
              </w:rPr>
              <w:t>在线课程清单</w:t>
            </w:r>
          </w:p>
        </w:tc>
      </w:tr>
      <w:tr w:rsidR="00E37772" w14:paraId="04D2D84D" w14:textId="77777777">
        <w:trPr>
          <w:trHeight w:val="288"/>
          <w:jc w:val="right"/>
        </w:trPr>
        <w:tc>
          <w:tcPr>
            <w:tcW w:w="262" w:type="pct"/>
            <w:vMerge/>
            <w:vAlign w:val="center"/>
          </w:tcPr>
          <w:p w14:paraId="5C2EE44D"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0DF93C29" w14:textId="77777777" w:rsidR="00E37772" w:rsidRDefault="00F8195B">
            <w:pPr>
              <w:widowControl/>
              <w:spacing w:line="280" w:lineRule="exact"/>
              <w:jc w:val="left"/>
              <w:rPr>
                <w:rFonts w:ascii="宋体" w:eastAsia="宋体" w:hAnsi="宋体" w:cs="宋体"/>
                <w:kern w:val="0"/>
                <w:szCs w:val="21"/>
              </w:rPr>
            </w:pPr>
            <w:r>
              <w:rPr>
                <w:rFonts w:ascii="宋体" w:eastAsia="宋体" w:hAnsi="宋体" w:cs="宋体"/>
                <w:kern w:val="0"/>
                <w:szCs w:val="21"/>
              </w:rPr>
              <w:t xml:space="preserve">    </w:t>
            </w:r>
            <w:r>
              <w:rPr>
                <w:rFonts w:ascii="宋体" w:eastAsia="宋体" w:hAnsi="宋体" w:cs="宋体" w:hint="eastAsia"/>
                <w:kern w:val="0"/>
                <w:szCs w:val="21"/>
              </w:rPr>
              <w:t>其中：在线开放课程数</w:t>
            </w:r>
          </w:p>
        </w:tc>
        <w:tc>
          <w:tcPr>
            <w:tcW w:w="507" w:type="pct"/>
            <w:shd w:val="clear" w:color="auto" w:fill="auto"/>
            <w:noWrap/>
            <w:vAlign w:val="center"/>
          </w:tcPr>
          <w:p w14:paraId="2D85B0BC"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7CD9ECD7" w14:textId="77777777" w:rsidR="00E37772" w:rsidRDefault="00F8195B">
            <w:pPr>
              <w:widowControl/>
              <w:jc w:val="center"/>
              <w:rPr>
                <w:rFonts w:ascii="宋体" w:cs="宋体"/>
                <w:kern w:val="0"/>
                <w:sz w:val="22"/>
              </w:rPr>
            </w:pPr>
            <w:r>
              <w:rPr>
                <w:rFonts w:ascii="宋体" w:hAnsi="宋体" w:cs="宋体"/>
                <w:kern w:val="0"/>
                <w:sz w:val="22"/>
              </w:rPr>
              <w:t>2</w:t>
            </w:r>
          </w:p>
        </w:tc>
        <w:tc>
          <w:tcPr>
            <w:tcW w:w="488" w:type="pct"/>
            <w:vAlign w:val="center"/>
          </w:tcPr>
          <w:p w14:paraId="4F5FFE6C"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1791" w:type="pct"/>
            <w:vAlign w:val="center"/>
          </w:tcPr>
          <w:p w14:paraId="30B05B1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w:t>
            </w:r>
            <w:r>
              <w:rPr>
                <w:rFonts w:ascii="宋体" w:eastAsia="宋体" w:hAnsi="宋体" w:cs="宋体" w:hint="eastAsia"/>
                <w:color w:val="000000"/>
                <w:kern w:val="0"/>
                <w:sz w:val="22"/>
              </w:rPr>
              <w:t>年秋季学期和</w:t>
            </w:r>
            <w:r>
              <w:rPr>
                <w:rFonts w:ascii="宋体" w:eastAsia="宋体" w:hAnsi="宋体" w:cs="宋体" w:hint="eastAsia"/>
                <w:color w:val="000000"/>
                <w:kern w:val="0"/>
                <w:sz w:val="22"/>
              </w:rPr>
              <w:t>2021</w:t>
            </w:r>
            <w:r>
              <w:rPr>
                <w:rFonts w:ascii="宋体" w:eastAsia="宋体" w:hAnsi="宋体" w:cs="宋体" w:hint="eastAsia"/>
                <w:color w:val="000000"/>
                <w:kern w:val="0"/>
                <w:sz w:val="22"/>
              </w:rPr>
              <w:t>年春季学期，共面向本专业学生开设在线开放课程</w:t>
            </w:r>
            <w:r>
              <w:rPr>
                <w:rFonts w:ascii="宋体" w:eastAsia="宋体" w:hAnsi="宋体" w:cs="宋体" w:hint="eastAsia"/>
                <w:color w:val="000000"/>
                <w:kern w:val="0"/>
                <w:sz w:val="22"/>
              </w:rPr>
              <w:t>2</w:t>
            </w:r>
            <w:r>
              <w:rPr>
                <w:rFonts w:ascii="宋体" w:eastAsia="宋体" w:hAnsi="宋体" w:cs="宋体" w:hint="eastAsia"/>
                <w:color w:val="000000"/>
                <w:kern w:val="0"/>
                <w:sz w:val="22"/>
              </w:rPr>
              <w:t>门，其中</w:t>
            </w:r>
            <w:r>
              <w:rPr>
                <w:rFonts w:ascii="宋体" w:eastAsia="宋体" w:hAnsi="宋体" w:cs="宋体" w:hint="eastAsia"/>
                <w:color w:val="000000"/>
                <w:kern w:val="0"/>
                <w:sz w:val="22"/>
              </w:rPr>
              <w:t>2</w:t>
            </w:r>
            <w:r>
              <w:rPr>
                <w:rFonts w:ascii="宋体" w:eastAsia="宋体" w:hAnsi="宋体" w:cs="宋体" w:hint="eastAsia"/>
                <w:color w:val="000000"/>
                <w:kern w:val="0"/>
                <w:sz w:val="22"/>
              </w:rPr>
              <w:t>门为项目建设期间新建课程。该项指标已完成。</w:t>
            </w:r>
          </w:p>
        </w:tc>
        <w:tc>
          <w:tcPr>
            <w:tcW w:w="637" w:type="pct"/>
            <w:vMerge/>
            <w:vAlign w:val="center"/>
          </w:tcPr>
          <w:p w14:paraId="78A248E1" w14:textId="77777777" w:rsidR="00E37772" w:rsidRDefault="00E37772">
            <w:pPr>
              <w:widowControl/>
              <w:spacing w:line="280" w:lineRule="exact"/>
              <w:jc w:val="center"/>
              <w:rPr>
                <w:rFonts w:ascii="宋体" w:eastAsia="宋体" w:hAnsi="宋体" w:cs="宋体"/>
                <w:kern w:val="0"/>
                <w:sz w:val="22"/>
              </w:rPr>
            </w:pPr>
          </w:p>
        </w:tc>
      </w:tr>
      <w:tr w:rsidR="00E37772" w14:paraId="0372108A" w14:textId="77777777">
        <w:trPr>
          <w:trHeight w:val="288"/>
          <w:jc w:val="right"/>
        </w:trPr>
        <w:tc>
          <w:tcPr>
            <w:tcW w:w="262" w:type="pct"/>
            <w:vMerge/>
            <w:vAlign w:val="center"/>
          </w:tcPr>
          <w:p w14:paraId="27C0BF7E"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287EFD1F" w14:textId="77777777" w:rsidR="00E37772" w:rsidRDefault="00F8195B">
            <w:pPr>
              <w:widowControl/>
              <w:spacing w:line="280" w:lineRule="exact"/>
              <w:jc w:val="left"/>
              <w:rPr>
                <w:rFonts w:ascii="宋体" w:eastAsia="宋体" w:hAnsi="宋体" w:cs="宋体"/>
                <w:kern w:val="0"/>
                <w:szCs w:val="21"/>
              </w:rPr>
            </w:pPr>
            <w:r>
              <w:rPr>
                <w:rFonts w:ascii="宋体" w:eastAsia="宋体" w:hAnsi="宋体" w:cs="宋体"/>
                <w:kern w:val="0"/>
                <w:szCs w:val="21"/>
              </w:rPr>
              <w:t xml:space="preserve">    </w:t>
            </w:r>
            <w:r>
              <w:rPr>
                <w:rFonts w:ascii="宋体" w:eastAsia="宋体" w:hAnsi="宋体" w:cs="宋体" w:hint="eastAsia"/>
                <w:kern w:val="0"/>
                <w:szCs w:val="21"/>
              </w:rPr>
              <w:t>其中：小规模专有在线课程（</w:t>
            </w:r>
            <w:r>
              <w:rPr>
                <w:rFonts w:ascii="宋体" w:eastAsia="宋体" w:hAnsi="宋体" w:cs="宋体"/>
                <w:kern w:val="0"/>
                <w:szCs w:val="21"/>
              </w:rPr>
              <w:t>SPOC</w:t>
            </w:r>
            <w:r>
              <w:rPr>
                <w:rFonts w:ascii="宋体" w:eastAsia="宋体" w:hAnsi="宋体" w:cs="宋体"/>
                <w:kern w:val="0"/>
                <w:szCs w:val="21"/>
              </w:rPr>
              <w:t>）数</w:t>
            </w:r>
          </w:p>
        </w:tc>
        <w:tc>
          <w:tcPr>
            <w:tcW w:w="507" w:type="pct"/>
            <w:shd w:val="clear" w:color="auto" w:fill="auto"/>
            <w:noWrap/>
            <w:vAlign w:val="center"/>
          </w:tcPr>
          <w:p w14:paraId="2AC15884" w14:textId="77777777" w:rsidR="00E37772" w:rsidRDefault="00F8195B">
            <w:pPr>
              <w:widowControl/>
              <w:jc w:val="center"/>
              <w:rPr>
                <w:rFonts w:ascii="宋体" w:cs="宋体"/>
                <w:kern w:val="0"/>
                <w:sz w:val="22"/>
              </w:rPr>
            </w:pPr>
            <w:r>
              <w:rPr>
                <w:rFonts w:ascii="宋体" w:hAnsi="宋体" w:cs="宋体"/>
                <w:kern w:val="0"/>
                <w:sz w:val="22"/>
              </w:rPr>
              <w:t>/</w:t>
            </w:r>
          </w:p>
        </w:tc>
        <w:tc>
          <w:tcPr>
            <w:tcW w:w="336" w:type="pct"/>
            <w:vAlign w:val="center"/>
          </w:tcPr>
          <w:p w14:paraId="566D9A04" w14:textId="77777777" w:rsidR="00E37772" w:rsidRDefault="00F8195B">
            <w:pPr>
              <w:widowControl/>
              <w:jc w:val="center"/>
              <w:rPr>
                <w:rFonts w:ascii="宋体" w:cs="宋体"/>
                <w:kern w:val="0"/>
                <w:sz w:val="22"/>
              </w:rPr>
            </w:pPr>
            <w:r>
              <w:rPr>
                <w:rFonts w:ascii="宋体" w:hAnsi="宋体" w:cs="宋体"/>
                <w:kern w:val="0"/>
                <w:sz w:val="22"/>
              </w:rPr>
              <w:t>/</w:t>
            </w:r>
          </w:p>
        </w:tc>
        <w:tc>
          <w:tcPr>
            <w:tcW w:w="488" w:type="pct"/>
            <w:vAlign w:val="center"/>
          </w:tcPr>
          <w:p w14:paraId="45BA7208"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1791" w:type="pct"/>
            <w:vAlign w:val="center"/>
          </w:tcPr>
          <w:p w14:paraId="1CB569EF"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w:t>
            </w:r>
            <w:r>
              <w:rPr>
                <w:rFonts w:ascii="宋体" w:eastAsia="宋体" w:hAnsi="宋体" w:cs="宋体" w:hint="eastAsia"/>
                <w:color w:val="000000"/>
                <w:kern w:val="0"/>
                <w:sz w:val="22"/>
              </w:rPr>
              <w:t>年秋季学期和</w:t>
            </w:r>
            <w:r>
              <w:rPr>
                <w:rFonts w:ascii="宋体" w:eastAsia="宋体" w:hAnsi="宋体" w:cs="宋体" w:hint="eastAsia"/>
                <w:color w:val="000000"/>
                <w:kern w:val="0"/>
                <w:sz w:val="22"/>
              </w:rPr>
              <w:t>2021</w:t>
            </w:r>
            <w:r>
              <w:rPr>
                <w:rFonts w:ascii="宋体" w:eastAsia="宋体" w:hAnsi="宋体" w:cs="宋体" w:hint="eastAsia"/>
                <w:color w:val="000000"/>
                <w:kern w:val="0"/>
                <w:sz w:val="22"/>
              </w:rPr>
              <w:t>年春季学期，共面向本专业学生开设</w:t>
            </w:r>
            <w:r>
              <w:rPr>
                <w:rFonts w:ascii="宋体" w:eastAsia="宋体" w:hAnsi="宋体" w:cs="宋体"/>
                <w:kern w:val="0"/>
                <w:szCs w:val="21"/>
              </w:rPr>
              <w:t>SPOC</w:t>
            </w:r>
            <w:r>
              <w:rPr>
                <w:rFonts w:ascii="宋体" w:eastAsia="宋体" w:hAnsi="宋体" w:cs="宋体" w:hint="eastAsia"/>
                <w:color w:val="000000"/>
                <w:kern w:val="0"/>
                <w:sz w:val="22"/>
              </w:rPr>
              <w:t>2</w:t>
            </w:r>
            <w:r>
              <w:rPr>
                <w:rFonts w:ascii="宋体" w:eastAsia="宋体" w:hAnsi="宋体" w:cs="宋体" w:hint="eastAsia"/>
                <w:color w:val="000000"/>
                <w:kern w:val="0"/>
                <w:sz w:val="22"/>
              </w:rPr>
              <w:t>门，其中</w:t>
            </w:r>
            <w:r>
              <w:rPr>
                <w:rFonts w:ascii="宋体" w:eastAsia="宋体" w:hAnsi="宋体" w:cs="宋体" w:hint="eastAsia"/>
                <w:color w:val="000000"/>
                <w:kern w:val="0"/>
                <w:sz w:val="22"/>
              </w:rPr>
              <w:t>2</w:t>
            </w:r>
            <w:r>
              <w:rPr>
                <w:rFonts w:ascii="宋体" w:eastAsia="宋体" w:hAnsi="宋体" w:cs="宋体" w:hint="eastAsia"/>
                <w:color w:val="000000"/>
                <w:kern w:val="0"/>
                <w:sz w:val="22"/>
              </w:rPr>
              <w:t>门为项目建设期间新建课程。该项指标已完成。</w:t>
            </w:r>
          </w:p>
        </w:tc>
        <w:tc>
          <w:tcPr>
            <w:tcW w:w="637" w:type="pct"/>
            <w:vMerge/>
            <w:vAlign w:val="center"/>
          </w:tcPr>
          <w:p w14:paraId="76ADC52C" w14:textId="77777777" w:rsidR="00E37772" w:rsidRDefault="00E37772">
            <w:pPr>
              <w:widowControl/>
              <w:spacing w:line="280" w:lineRule="exact"/>
              <w:jc w:val="center"/>
              <w:rPr>
                <w:rFonts w:ascii="宋体" w:eastAsia="宋体" w:hAnsi="宋体" w:cs="宋体"/>
                <w:kern w:val="0"/>
                <w:sz w:val="22"/>
              </w:rPr>
            </w:pPr>
          </w:p>
        </w:tc>
      </w:tr>
      <w:tr w:rsidR="00E37772" w14:paraId="540331F9" w14:textId="77777777">
        <w:trPr>
          <w:trHeight w:val="288"/>
          <w:jc w:val="right"/>
        </w:trPr>
        <w:tc>
          <w:tcPr>
            <w:tcW w:w="262" w:type="pct"/>
            <w:vMerge/>
            <w:vAlign w:val="center"/>
          </w:tcPr>
          <w:p w14:paraId="49F132CF"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4536FD46"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kern w:val="0"/>
                <w:szCs w:val="21"/>
              </w:rPr>
              <w:t>实验实</w:t>
            </w:r>
            <w:proofErr w:type="gramStart"/>
            <w:r>
              <w:rPr>
                <w:rFonts w:ascii="宋体" w:eastAsia="宋体" w:hAnsi="宋体" w:cs="宋体" w:hint="eastAsia"/>
                <w:kern w:val="0"/>
                <w:szCs w:val="21"/>
              </w:rPr>
              <w:t>训项目</w:t>
            </w:r>
            <w:proofErr w:type="gramEnd"/>
            <w:r>
              <w:rPr>
                <w:rFonts w:ascii="宋体" w:eastAsia="宋体" w:hAnsi="宋体" w:cs="宋体" w:hint="eastAsia"/>
                <w:kern w:val="0"/>
                <w:szCs w:val="21"/>
              </w:rPr>
              <w:t>数</w:t>
            </w:r>
          </w:p>
        </w:tc>
        <w:tc>
          <w:tcPr>
            <w:tcW w:w="507" w:type="pct"/>
            <w:shd w:val="clear" w:color="auto" w:fill="auto"/>
            <w:noWrap/>
            <w:vAlign w:val="center"/>
          </w:tcPr>
          <w:p w14:paraId="699F4A9B" w14:textId="77777777" w:rsidR="00E37772" w:rsidRDefault="00F8195B">
            <w:pPr>
              <w:widowControl/>
              <w:jc w:val="center"/>
              <w:rPr>
                <w:rFonts w:ascii="宋体" w:cs="宋体"/>
                <w:kern w:val="0"/>
                <w:sz w:val="22"/>
              </w:rPr>
            </w:pPr>
            <w:r>
              <w:rPr>
                <w:rFonts w:ascii="宋体" w:cs="宋体"/>
                <w:kern w:val="0"/>
                <w:sz w:val="22"/>
              </w:rPr>
              <w:t>10</w:t>
            </w:r>
          </w:p>
        </w:tc>
        <w:tc>
          <w:tcPr>
            <w:tcW w:w="336" w:type="pct"/>
            <w:vAlign w:val="center"/>
          </w:tcPr>
          <w:p w14:paraId="1EFE16E5" w14:textId="77777777" w:rsidR="00E37772" w:rsidRDefault="00F8195B">
            <w:pPr>
              <w:widowControl/>
              <w:jc w:val="center"/>
              <w:rPr>
                <w:rFonts w:ascii="宋体" w:cs="宋体"/>
                <w:kern w:val="0"/>
                <w:sz w:val="22"/>
              </w:rPr>
            </w:pPr>
            <w:r>
              <w:rPr>
                <w:rFonts w:ascii="宋体" w:cs="宋体"/>
                <w:kern w:val="0"/>
                <w:sz w:val="22"/>
              </w:rPr>
              <w:t>15</w:t>
            </w:r>
          </w:p>
        </w:tc>
        <w:tc>
          <w:tcPr>
            <w:tcW w:w="488" w:type="pct"/>
            <w:vAlign w:val="center"/>
          </w:tcPr>
          <w:p w14:paraId="14C108F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19</w:t>
            </w:r>
          </w:p>
        </w:tc>
        <w:tc>
          <w:tcPr>
            <w:tcW w:w="1791" w:type="pct"/>
            <w:vAlign w:val="center"/>
          </w:tcPr>
          <w:p w14:paraId="4C81A0E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w:t>
            </w:r>
            <w:r>
              <w:rPr>
                <w:rFonts w:ascii="宋体" w:eastAsia="宋体" w:hAnsi="宋体" w:cs="宋体" w:hint="eastAsia"/>
                <w:color w:val="000000"/>
                <w:kern w:val="0"/>
                <w:sz w:val="22"/>
              </w:rPr>
              <w:t>年秋季学期和</w:t>
            </w:r>
            <w:r>
              <w:rPr>
                <w:rFonts w:ascii="宋体" w:eastAsia="宋体" w:hAnsi="宋体" w:cs="宋体" w:hint="eastAsia"/>
                <w:color w:val="000000"/>
                <w:kern w:val="0"/>
                <w:sz w:val="22"/>
              </w:rPr>
              <w:t>2021</w:t>
            </w:r>
            <w:r>
              <w:rPr>
                <w:rFonts w:ascii="宋体" w:eastAsia="宋体" w:hAnsi="宋体" w:cs="宋体" w:hint="eastAsia"/>
                <w:color w:val="000000"/>
                <w:kern w:val="0"/>
                <w:sz w:val="22"/>
              </w:rPr>
              <w:t>年春季学期，专业课共开设实验实</w:t>
            </w:r>
            <w:proofErr w:type="gramStart"/>
            <w:r>
              <w:rPr>
                <w:rFonts w:ascii="宋体" w:eastAsia="宋体" w:hAnsi="宋体" w:cs="宋体" w:hint="eastAsia"/>
                <w:color w:val="000000"/>
                <w:kern w:val="0"/>
                <w:sz w:val="22"/>
              </w:rPr>
              <w:t>训项目</w:t>
            </w:r>
            <w:proofErr w:type="gramEnd"/>
            <w:r>
              <w:rPr>
                <w:rFonts w:ascii="宋体" w:eastAsia="宋体" w:hAnsi="宋体" w:cs="宋体" w:hint="eastAsia"/>
                <w:color w:val="000000"/>
                <w:kern w:val="0"/>
                <w:sz w:val="22"/>
              </w:rPr>
              <w:t>19</w:t>
            </w:r>
            <w:r>
              <w:rPr>
                <w:rFonts w:ascii="宋体" w:eastAsia="宋体" w:hAnsi="宋体" w:cs="宋体" w:hint="eastAsia"/>
                <w:color w:val="000000"/>
                <w:kern w:val="0"/>
                <w:sz w:val="22"/>
              </w:rPr>
              <w:t>个，该项指标已完成。由于学校开展大类招生，导致本学年</w:t>
            </w:r>
            <w:r>
              <w:rPr>
                <w:rFonts w:ascii="宋体" w:eastAsia="宋体" w:hAnsi="宋体" w:cs="宋体" w:hint="eastAsia"/>
                <w:color w:val="000000"/>
                <w:kern w:val="0"/>
                <w:sz w:val="22"/>
              </w:rPr>
              <w:t>3</w:t>
            </w:r>
            <w:r>
              <w:rPr>
                <w:rFonts w:ascii="宋体" w:eastAsia="宋体" w:hAnsi="宋体" w:cs="宋体" w:hint="eastAsia"/>
                <w:color w:val="000000"/>
                <w:kern w:val="0"/>
                <w:sz w:val="22"/>
              </w:rPr>
              <w:t>门专业课未开设。此外，建设期内新开发的侦查综合能力训练课程，新开发</w:t>
            </w:r>
            <w:r>
              <w:rPr>
                <w:rFonts w:ascii="宋体" w:eastAsia="宋体" w:hAnsi="宋体" w:cs="宋体" w:hint="eastAsia"/>
                <w:color w:val="000000"/>
                <w:kern w:val="0"/>
                <w:sz w:val="22"/>
              </w:rPr>
              <w:t>16</w:t>
            </w:r>
            <w:r>
              <w:rPr>
                <w:rFonts w:ascii="宋体" w:eastAsia="宋体" w:hAnsi="宋体" w:cs="宋体" w:hint="eastAsia"/>
                <w:color w:val="000000"/>
                <w:kern w:val="0"/>
                <w:sz w:val="22"/>
              </w:rPr>
              <w:t>个实训项目，未能体现在系统中</w:t>
            </w:r>
          </w:p>
        </w:tc>
        <w:tc>
          <w:tcPr>
            <w:tcW w:w="637" w:type="pct"/>
            <w:vAlign w:val="center"/>
          </w:tcPr>
          <w:p w14:paraId="2407A2F4"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7.</w:t>
            </w:r>
            <w:r>
              <w:rPr>
                <w:rFonts w:ascii="宋体" w:eastAsia="宋体" w:hAnsi="宋体" w:cs="宋体" w:hint="eastAsia"/>
                <w:kern w:val="0"/>
                <w:sz w:val="22"/>
              </w:rPr>
              <w:t>实验实</w:t>
            </w:r>
            <w:proofErr w:type="gramStart"/>
            <w:r>
              <w:rPr>
                <w:rFonts w:ascii="宋体" w:eastAsia="宋体" w:hAnsi="宋体" w:cs="宋体" w:hint="eastAsia"/>
                <w:kern w:val="0"/>
                <w:sz w:val="22"/>
              </w:rPr>
              <w:t>训项目</w:t>
            </w:r>
            <w:proofErr w:type="gramEnd"/>
            <w:r>
              <w:rPr>
                <w:rFonts w:ascii="宋体" w:eastAsia="宋体" w:hAnsi="宋体" w:cs="宋体" w:hint="eastAsia"/>
                <w:kern w:val="0"/>
                <w:sz w:val="22"/>
              </w:rPr>
              <w:t>清单</w:t>
            </w:r>
          </w:p>
        </w:tc>
      </w:tr>
      <w:tr w:rsidR="00E37772" w14:paraId="264B2F7B" w14:textId="77777777">
        <w:trPr>
          <w:trHeight w:val="288"/>
          <w:jc w:val="right"/>
        </w:trPr>
        <w:tc>
          <w:tcPr>
            <w:tcW w:w="262" w:type="pct"/>
            <w:vMerge/>
            <w:vAlign w:val="center"/>
          </w:tcPr>
          <w:p w14:paraId="19A0F44D"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4EC8F574"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其中：虚拟仿真实验教学项目数</w:t>
            </w:r>
          </w:p>
        </w:tc>
        <w:tc>
          <w:tcPr>
            <w:tcW w:w="507" w:type="pct"/>
            <w:shd w:val="clear" w:color="auto" w:fill="auto"/>
            <w:noWrap/>
            <w:vAlign w:val="center"/>
          </w:tcPr>
          <w:p w14:paraId="0E7D47EC"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773CE7F9" w14:textId="77777777" w:rsidR="00E37772" w:rsidRDefault="00F8195B">
            <w:pPr>
              <w:widowControl/>
              <w:jc w:val="center"/>
              <w:rPr>
                <w:rFonts w:ascii="宋体" w:cs="宋体"/>
                <w:kern w:val="0"/>
                <w:sz w:val="22"/>
              </w:rPr>
            </w:pPr>
            <w:r>
              <w:rPr>
                <w:rFonts w:ascii="宋体" w:hAnsi="宋体" w:cs="宋体"/>
                <w:kern w:val="0"/>
                <w:sz w:val="22"/>
              </w:rPr>
              <w:t>1</w:t>
            </w:r>
          </w:p>
        </w:tc>
        <w:tc>
          <w:tcPr>
            <w:tcW w:w="488" w:type="pct"/>
            <w:vAlign w:val="center"/>
          </w:tcPr>
          <w:p w14:paraId="769C20FB"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1791" w:type="pct"/>
            <w:vAlign w:val="center"/>
          </w:tcPr>
          <w:p w14:paraId="5EAA422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w:t>
            </w:r>
            <w:r>
              <w:rPr>
                <w:rFonts w:ascii="宋体" w:eastAsia="宋体" w:hAnsi="宋体" w:cs="宋体" w:hint="eastAsia"/>
                <w:color w:val="000000"/>
                <w:kern w:val="0"/>
                <w:sz w:val="22"/>
              </w:rPr>
              <w:t>年秋季学期和</w:t>
            </w:r>
            <w:r>
              <w:rPr>
                <w:rFonts w:ascii="宋体" w:eastAsia="宋体" w:hAnsi="宋体" w:cs="宋体" w:hint="eastAsia"/>
                <w:color w:val="000000"/>
                <w:kern w:val="0"/>
                <w:sz w:val="22"/>
              </w:rPr>
              <w:t>2021</w:t>
            </w:r>
            <w:r>
              <w:rPr>
                <w:rFonts w:ascii="宋体" w:eastAsia="宋体" w:hAnsi="宋体" w:cs="宋体" w:hint="eastAsia"/>
                <w:color w:val="000000"/>
                <w:kern w:val="0"/>
                <w:sz w:val="22"/>
              </w:rPr>
              <w:t>年春季学期，共开设虚拟仿真实验教学项目</w:t>
            </w:r>
            <w:r>
              <w:rPr>
                <w:rFonts w:ascii="宋体" w:eastAsia="宋体" w:hAnsi="宋体" w:cs="宋体" w:hint="eastAsia"/>
                <w:color w:val="000000"/>
                <w:kern w:val="0"/>
                <w:sz w:val="22"/>
              </w:rPr>
              <w:t>1</w:t>
            </w:r>
            <w:r>
              <w:rPr>
                <w:rFonts w:ascii="宋体" w:eastAsia="宋体" w:hAnsi="宋体" w:cs="宋体" w:hint="eastAsia"/>
                <w:color w:val="000000"/>
                <w:kern w:val="0"/>
                <w:sz w:val="22"/>
              </w:rPr>
              <w:t>个，其中</w:t>
            </w:r>
            <w:r>
              <w:rPr>
                <w:rFonts w:ascii="宋体" w:eastAsia="宋体" w:hAnsi="宋体" w:cs="宋体" w:hint="eastAsia"/>
                <w:color w:val="000000"/>
                <w:kern w:val="0"/>
                <w:sz w:val="22"/>
              </w:rPr>
              <w:t>1</w:t>
            </w:r>
            <w:r>
              <w:rPr>
                <w:rFonts w:ascii="宋体" w:eastAsia="宋体" w:hAnsi="宋体" w:cs="宋体" w:hint="eastAsia"/>
                <w:color w:val="000000"/>
                <w:kern w:val="0"/>
                <w:sz w:val="22"/>
              </w:rPr>
              <w:t>个为项目建设期间新开发，该项指标已完成。</w:t>
            </w:r>
          </w:p>
        </w:tc>
        <w:tc>
          <w:tcPr>
            <w:tcW w:w="637" w:type="pct"/>
            <w:vAlign w:val="center"/>
          </w:tcPr>
          <w:p w14:paraId="44B9C86F"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8.</w:t>
            </w:r>
            <w:r>
              <w:rPr>
                <w:rFonts w:ascii="宋体" w:eastAsia="宋体" w:hAnsi="宋体" w:cs="宋体" w:hint="eastAsia"/>
                <w:kern w:val="0"/>
                <w:sz w:val="22"/>
              </w:rPr>
              <w:t>虚拟仿真实验项目清单</w:t>
            </w:r>
          </w:p>
        </w:tc>
      </w:tr>
      <w:tr w:rsidR="00E37772" w14:paraId="0F06211D" w14:textId="77777777">
        <w:trPr>
          <w:trHeight w:val="288"/>
          <w:jc w:val="right"/>
        </w:trPr>
        <w:tc>
          <w:tcPr>
            <w:tcW w:w="262" w:type="pct"/>
            <w:vMerge/>
            <w:vAlign w:val="center"/>
          </w:tcPr>
          <w:p w14:paraId="2D693D67"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39656957"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签订合作协议的合作单位数量</w:t>
            </w:r>
          </w:p>
        </w:tc>
        <w:tc>
          <w:tcPr>
            <w:tcW w:w="507" w:type="pct"/>
            <w:shd w:val="clear" w:color="auto" w:fill="auto"/>
            <w:noWrap/>
            <w:vAlign w:val="center"/>
          </w:tcPr>
          <w:p w14:paraId="02870F0B" w14:textId="77777777" w:rsidR="00E37772" w:rsidRDefault="00F8195B">
            <w:pPr>
              <w:widowControl/>
              <w:jc w:val="center"/>
              <w:rPr>
                <w:rFonts w:ascii="宋体" w:cs="宋体"/>
                <w:kern w:val="0"/>
                <w:sz w:val="22"/>
              </w:rPr>
            </w:pPr>
            <w:r>
              <w:rPr>
                <w:rFonts w:ascii="宋体" w:hAnsi="宋体" w:cs="宋体"/>
                <w:kern w:val="0"/>
                <w:sz w:val="22"/>
              </w:rPr>
              <w:t>1</w:t>
            </w:r>
          </w:p>
        </w:tc>
        <w:tc>
          <w:tcPr>
            <w:tcW w:w="336" w:type="pct"/>
            <w:vAlign w:val="center"/>
          </w:tcPr>
          <w:p w14:paraId="1258C3B5" w14:textId="77777777" w:rsidR="00E37772" w:rsidRDefault="00F8195B">
            <w:pPr>
              <w:widowControl/>
              <w:jc w:val="center"/>
              <w:rPr>
                <w:rFonts w:ascii="宋体" w:cs="宋体"/>
                <w:kern w:val="0"/>
                <w:sz w:val="22"/>
              </w:rPr>
            </w:pPr>
            <w:r>
              <w:rPr>
                <w:rFonts w:ascii="宋体" w:hAnsi="宋体" w:cs="宋体"/>
                <w:kern w:val="0"/>
                <w:sz w:val="22"/>
              </w:rPr>
              <w:t>8</w:t>
            </w:r>
          </w:p>
        </w:tc>
        <w:tc>
          <w:tcPr>
            <w:tcW w:w="488" w:type="pct"/>
            <w:vAlign w:val="center"/>
          </w:tcPr>
          <w:p w14:paraId="7258BEC2"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17</w:t>
            </w:r>
          </w:p>
        </w:tc>
        <w:tc>
          <w:tcPr>
            <w:tcW w:w="1791" w:type="pct"/>
            <w:vAlign w:val="center"/>
          </w:tcPr>
          <w:p w14:paraId="519B1EAC"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在项目建设期间，共与</w:t>
            </w:r>
            <w:r>
              <w:rPr>
                <w:rFonts w:ascii="宋体" w:eastAsia="宋体" w:hAnsi="宋体" w:cs="宋体" w:hint="eastAsia"/>
                <w:color w:val="000000"/>
                <w:kern w:val="0"/>
                <w:sz w:val="22"/>
              </w:rPr>
              <w:t>17</w:t>
            </w:r>
            <w:r>
              <w:rPr>
                <w:rFonts w:ascii="宋体" w:eastAsia="宋体" w:hAnsi="宋体" w:cs="宋体" w:hint="eastAsia"/>
                <w:color w:val="000000"/>
                <w:kern w:val="0"/>
                <w:sz w:val="22"/>
              </w:rPr>
              <w:t>家企业（政府部门、行业协会、科研院所）签订合作办学协议，具体包括：南宁</w:t>
            </w:r>
            <w:r>
              <w:rPr>
                <w:rFonts w:ascii="宋体" w:eastAsia="宋体" w:hAnsi="宋体" w:cs="宋体" w:hint="eastAsia"/>
                <w:color w:val="000000"/>
                <w:kern w:val="0"/>
                <w:sz w:val="22"/>
              </w:rPr>
              <w:lastRenderedPageBreak/>
              <w:t>市公安局兴宁分局、宾阳县公安局、横县公安局、玉林市公安局、玉林市公安局玉州分局、博白县公安局、北流市公安局、桂林市公安局、桂林市公安局七星分局、贵港市公安局、贵港市公安局港北分局、桂平市公安局、平南县公安局、钦州市公安局钦北分局、贺州市公安局八步分局、中科金审（北京）科技有限公司、</w:t>
            </w:r>
            <w:proofErr w:type="gramStart"/>
            <w:r>
              <w:rPr>
                <w:rFonts w:ascii="宋体" w:eastAsia="宋体" w:hAnsi="宋体" w:cs="宋体" w:hint="eastAsia"/>
                <w:color w:val="000000"/>
                <w:kern w:val="0"/>
                <w:sz w:val="22"/>
              </w:rPr>
              <w:t>广西数广全网</w:t>
            </w:r>
            <w:proofErr w:type="gramEnd"/>
            <w:r>
              <w:rPr>
                <w:rFonts w:ascii="宋体" w:eastAsia="宋体" w:hAnsi="宋体" w:cs="宋体" w:hint="eastAsia"/>
                <w:color w:val="000000"/>
                <w:kern w:val="0"/>
                <w:sz w:val="22"/>
              </w:rPr>
              <w:t>融合科技有限公司。该项指标已完成。</w:t>
            </w:r>
          </w:p>
          <w:p w14:paraId="46F4929D" w14:textId="77777777" w:rsidR="00E37772" w:rsidRDefault="00E37772">
            <w:pPr>
              <w:widowControl/>
              <w:spacing w:line="280" w:lineRule="exact"/>
              <w:jc w:val="center"/>
              <w:rPr>
                <w:rFonts w:ascii="宋体" w:eastAsia="宋体" w:hAnsi="宋体" w:cs="宋体"/>
                <w:color w:val="000000"/>
                <w:kern w:val="0"/>
                <w:sz w:val="22"/>
              </w:rPr>
            </w:pPr>
          </w:p>
        </w:tc>
        <w:tc>
          <w:tcPr>
            <w:tcW w:w="637" w:type="pct"/>
            <w:vAlign w:val="center"/>
          </w:tcPr>
          <w:p w14:paraId="2FA95A9E"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lastRenderedPageBreak/>
              <w:t>合作单位名单、合作协议</w:t>
            </w:r>
          </w:p>
        </w:tc>
      </w:tr>
      <w:tr w:rsidR="00E37772" w14:paraId="14A34B2A" w14:textId="77777777">
        <w:trPr>
          <w:trHeight w:val="288"/>
          <w:jc w:val="right"/>
        </w:trPr>
        <w:tc>
          <w:tcPr>
            <w:tcW w:w="262" w:type="pct"/>
            <w:vMerge/>
            <w:vAlign w:val="center"/>
          </w:tcPr>
          <w:p w14:paraId="79311479"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6AEB55F9"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校企</w:t>
            </w:r>
            <w:r>
              <w:rPr>
                <w:rFonts w:ascii="宋体" w:eastAsia="宋体" w:hAnsi="宋体" w:cs="宋体"/>
                <w:color w:val="000000"/>
                <w:kern w:val="0"/>
                <w:szCs w:val="21"/>
              </w:rPr>
              <w:t>合作开发课程数</w:t>
            </w:r>
          </w:p>
        </w:tc>
        <w:tc>
          <w:tcPr>
            <w:tcW w:w="507" w:type="pct"/>
            <w:shd w:val="clear" w:color="auto" w:fill="auto"/>
            <w:noWrap/>
            <w:vAlign w:val="center"/>
          </w:tcPr>
          <w:p w14:paraId="614E2093"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0D448FA2" w14:textId="77777777" w:rsidR="00E37772" w:rsidRDefault="00F8195B">
            <w:pPr>
              <w:widowControl/>
              <w:jc w:val="center"/>
              <w:rPr>
                <w:rFonts w:ascii="宋体" w:cs="宋体"/>
                <w:kern w:val="0"/>
                <w:sz w:val="22"/>
              </w:rPr>
            </w:pPr>
            <w:r>
              <w:rPr>
                <w:rFonts w:ascii="宋体" w:cs="宋体"/>
                <w:kern w:val="0"/>
                <w:sz w:val="22"/>
              </w:rPr>
              <w:t>2</w:t>
            </w:r>
          </w:p>
        </w:tc>
        <w:tc>
          <w:tcPr>
            <w:tcW w:w="488" w:type="pct"/>
            <w:vAlign w:val="center"/>
          </w:tcPr>
          <w:p w14:paraId="1A46E05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1791" w:type="pct"/>
            <w:vAlign w:val="center"/>
          </w:tcPr>
          <w:p w14:paraId="2C1A379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在项目建设期间，共与</w:t>
            </w:r>
            <w:r>
              <w:rPr>
                <w:rFonts w:ascii="宋体" w:eastAsia="宋体" w:hAnsi="宋体" w:cs="宋体" w:hint="eastAsia"/>
                <w:color w:val="000000"/>
                <w:kern w:val="0"/>
                <w:sz w:val="22"/>
              </w:rPr>
              <w:t>2</w:t>
            </w:r>
            <w:r>
              <w:rPr>
                <w:rFonts w:ascii="宋体" w:eastAsia="宋体" w:hAnsi="宋体" w:cs="宋体" w:hint="eastAsia"/>
                <w:color w:val="000000"/>
                <w:kern w:val="0"/>
                <w:sz w:val="22"/>
              </w:rPr>
              <w:t>家企业（单位）合作开发课程</w:t>
            </w:r>
            <w:r>
              <w:rPr>
                <w:rFonts w:ascii="宋体" w:eastAsia="宋体" w:hAnsi="宋体" w:cs="宋体" w:hint="eastAsia"/>
                <w:color w:val="000000"/>
                <w:kern w:val="0"/>
                <w:sz w:val="22"/>
              </w:rPr>
              <w:t>2</w:t>
            </w:r>
            <w:r>
              <w:rPr>
                <w:rFonts w:ascii="宋体" w:eastAsia="宋体" w:hAnsi="宋体" w:cs="宋体" w:hint="eastAsia"/>
                <w:color w:val="000000"/>
                <w:kern w:val="0"/>
                <w:sz w:val="22"/>
              </w:rPr>
              <w:t>门，该项指标已完成。</w:t>
            </w:r>
          </w:p>
        </w:tc>
        <w:tc>
          <w:tcPr>
            <w:tcW w:w="637" w:type="pct"/>
            <w:vAlign w:val="center"/>
          </w:tcPr>
          <w:p w14:paraId="04D258BF" w14:textId="77777777" w:rsidR="00E37772" w:rsidRDefault="00F8195B">
            <w:pPr>
              <w:widowControl/>
              <w:spacing w:line="280" w:lineRule="exact"/>
              <w:jc w:val="center"/>
              <w:rPr>
                <w:rFonts w:ascii="宋体" w:eastAsia="宋体" w:hAnsi="宋体" w:cs="宋体"/>
                <w:kern w:val="0"/>
                <w:sz w:val="22"/>
                <w:lang w:val="en"/>
              </w:rPr>
            </w:pPr>
            <w:r>
              <w:rPr>
                <w:rFonts w:ascii="宋体" w:eastAsia="宋体" w:hAnsi="宋体" w:cs="宋体"/>
                <w:kern w:val="0"/>
                <w:sz w:val="22"/>
                <w:lang w:val="en"/>
              </w:rPr>
              <w:t>9.</w:t>
            </w:r>
            <w:r>
              <w:rPr>
                <w:rFonts w:ascii="宋体" w:eastAsia="宋体" w:hAnsi="宋体" w:cs="宋体" w:hint="eastAsia"/>
                <w:kern w:val="0"/>
                <w:sz w:val="22"/>
                <w:lang w:val="en"/>
              </w:rPr>
              <w:t>校企合作开发课程清单</w:t>
            </w:r>
          </w:p>
        </w:tc>
      </w:tr>
      <w:tr w:rsidR="00E37772" w14:paraId="5E7C38CE" w14:textId="77777777">
        <w:trPr>
          <w:trHeight w:val="288"/>
          <w:jc w:val="right"/>
        </w:trPr>
        <w:tc>
          <w:tcPr>
            <w:tcW w:w="262" w:type="pct"/>
            <w:vMerge/>
            <w:vAlign w:val="center"/>
          </w:tcPr>
          <w:p w14:paraId="57875170"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7D4C24F4"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kern w:val="0"/>
                <w:szCs w:val="21"/>
              </w:rPr>
              <w:t>实践</w:t>
            </w:r>
            <w:proofErr w:type="gramStart"/>
            <w:r>
              <w:rPr>
                <w:rFonts w:ascii="宋体" w:eastAsia="宋体" w:hAnsi="宋体" w:cs="宋体" w:hint="eastAsia"/>
                <w:kern w:val="0"/>
                <w:szCs w:val="21"/>
              </w:rPr>
              <w:t>教学占</w:t>
            </w:r>
            <w:proofErr w:type="gramEnd"/>
            <w:r>
              <w:rPr>
                <w:rFonts w:ascii="宋体" w:eastAsia="宋体" w:hAnsi="宋体" w:cs="宋体" w:hint="eastAsia"/>
                <w:kern w:val="0"/>
                <w:szCs w:val="21"/>
              </w:rPr>
              <w:t>总学时的比例</w:t>
            </w:r>
          </w:p>
        </w:tc>
        <w:tc>
          <w:tcPr>
            <w:tcW w:w="507" w:type="pct"/>
            <w:shd w:val="clear" w:color="auto" w:fill="auto"/>
            <w:noWrap/>
            <w:vAlign w:val="center"/>
          </w:tcPr>
          <w:p w14:paraId="6D329ABA" w14:textId="77777777" w:rsidR="00E37772" w:rsidRDefault="00F8195B">
            <w:pPr>
              <w:widowControl/>
              <w:jc w:val="center"/>
              <w:rPr>
                <w:rFonts w:ascii="宋体" w:cs="宋体"/>
                <w:kern w:val="0"/>
                <w:sz w:val="22"/>
              </w:rPr>
            </w:pPr>
            <w:r>
              <w:rPr>
                <w:rFonts w:ascii="宋体" w:hAnsi="宋体" w:cs="宋体"/>
                <w:kern w:val="0"/>
                <w:sz w:val="22"/>
              </w:rPr>
              <w:t>40%</w:t>
            </w:r>
          </w:p>
        </w:tc>
        <w:tc>
          <w:tcPr>
            <w:tcW w:w="336" w:type="pct"/>
            <w:vAlign w:val="center"/>
          </w:tcPr>
          <w:p w14:paraId="4966B599" w14:textId="77777777" w:rsidR="00E37772" w:rsidRDefault="00F8195B">
            <w:pPr>
              <w:widowControl/>
              <w:jc w:val="center"/>
              <w:rPr>
                <w:rFonts w:ascii="宋体" w:cs="宋体"/>
                <w:kern w:val="0"/>
                <w:sz w:val="22"/>
              </w:rPr>
            </w:pPr>
            <w:r>
              <w:rPr>
                <w:rFonts w:ascii="宋体" w:hAnsi="宋体" w:cs="宋体"/>
                <w:kern w:val="0"/>
                <w:sz w:val="22"/>
              </w:rPr>
              <w:t>70%</w:t>
            </w:r>
          </w:p>
        </w:tc>
        <w:tc>
          <w:tcPr>
            <w:tcW w:w="488" w:type="pct"/>
            <w:vAlign w:val="center"/>
          </w:tcPr>
          <w:p w14:paraId="04519B4F"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35%</w:t>
            </w:r>
          </w:p>
        </w:tc>
        <w:tc>
          <w:tcPr>
            <w:tcW w:w="1791" w:type="pct"/>
            <w:vAlign w:val="center"/>
          </w:tcPr>
          <w:p w14:paraId="49BFC851"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本专业最新版的人才培养方案中，教学计划共包括</w:t>
            </w:r>
            <w:r>
              <w:rPr>
                <w:rFonts w:ascii="宋体" w:eastAsia="宋体" w:hAnsi="宋体" w:cs="宋体" w:hint="eastAsia"/>
                <w:color w:val="000000"/>
                <w:kern w:val="0"/>
                <w:sz w:val="22"/>
              </w:rPr>
              <w:t>2017</w:t>
            </w:r>
            <w:r>
              <w:rPr>
                <w:rFonts w:ascii="宋体" w:eastAsia="宋体" w:hAnsi="宋体" w:cs="宋体" w:hint="eastAsia"/>
                <w:color w:val="000000"/>
                <w:kern w:val="0"/>
                <w:sz w:val="22"/>
              </w:rPr>
              <w:t>个学时，其中实践</w:t>
            </w:r>
            <w:proofErr w:type="gramStart"/>
            <w:r>
              <w:rPr>
                <w:rFonts w:ascii="宋体" w:eastAsia="宋体" w:hAnsi="宋体" w:cs="宋体" w:hint="eastAsia"/>
                <w:color w:val="000000"/>
                <w:kern w:val="0"/>
                <w:sz w:val="22"/>
              </w:rPr>
              <w:t>教学共</w:t>
            </w:r>
            <w:proofErr w:type="gramEnd"/>
            <w:r>
              <w:rPr>
                <w:rFonts w:ascii="宋体" w:eastAsia="宋体" w:hAnsi="宋体" w:cs="宋体" w:hint="eastAsia"/>
                <w:color w:val="000000"/>
                <w:kern w:val="0"/>
                <w:sz w:val="22"/>
              </w:rPr>
              <w:t>706</w:t>
            </w:r>
            <w:r>
              <w:rPr>
                <w:rFonts w:ascii="宋体" w:eastAsia="宋体" w:hAnsi="宋体" w:cs="宋体" w:hint="eastAsia"/>
                <w:color w:val="000000"/>
                <w:kern w:val="0"/>
                <w:sz w:val="22"/>
              </w:rPr>
              <w:t>个学时，占总学时的</w:t>
            </w:r>
            <w:r>
              <w:rPr>
                <w:rFonts w:ascii="宋体" w:eastAsia="宋体" w:hAnsi="宋体" w:cs="宋体" w:hint="eastAsia"/>
                <w:color w:val="000000"/>
                <w:kern w:val="0"/>
                <w:sz w:val="22"/>
              </w:rPr>
              <w:t>35%</w:t>
            </w:r>
            <w:r>
              <w:rPr>
                <w:rFonts w:ascii="宋体" w:eastAsia="宋体" w:hAnsi="宋体" w:cs="宋体" w:hint="eastAsia"/>
                <w:color w:val="000000"/>
                <w:kern w:val="0"/>
                <w:sz w:val="22"/>
              </w:rPr>
              <w:t>。</w:t>
            </w:r>
            <w:r>
              <w:rPr>
                <w:rFonts w:ascii="宋体" w:eastAsia="宋体" w:hAnsi="宋体" w:cs="宋体" w:hint="eastAsia"/>
                <w:color w:val="000000"/>
                <w:kern w:val="0"/>
                <w:sz w:val="22"/>
              </w:rPr>
              <w:t>按照公安专业教学规律，实践</w:t>
            </w:r>
            <w:proofErr w:type="gramStart"/>
            <w:r>
              <w:rPr>
                <w:rFonts w:ascii="宋体" w:eastAsia="宋体" w:hAnsi="宋体" w:cs="宋体" w:hint="eastAsia"/>
                <w:color w:val="000000"/>
                <w:kern w:val="0"/>
                <w:sz w:val="22"/>
              </w:rPr>
              <w:t>教学占</w:t>
            </w:r>
            <w:proofErr w:type="gramEnd"/>
            <w:r>
              <w:rPr>
                <w:rFonts w:ascii="宋体" w:eastAsia="宋体" w:hAnsi="宋体" w:cs="宋体" w:hint="eastAsia"/>
                <w:color w:val="000000"/>
                <w:kern w:val="0"/>
                <w:sz w:val="22"/>
              </w:rPr>
              <w:t>总学时比例难以达到</w:t>
            </w:r>
            <w:r>
              <w:rPr>
                <w:rFonts w:ascii="宋体" w:eastAsia="宋体" w:hAnsi="宋体" w:cs="宋体" w:hint="eastAsia"/>
                <w:color w:val="000000"/>
                <w:kern w:val="0"/>
                <w:sz w:val="22"/>
              </w:rPr>
              <w:t>70%</w:t>
            </w:r>
            <w:r>
              <w:rPr>
                <w:rFonts w:ascii="宋体" w:eastAsia="宋体" w:hAnsi="宋体" w:cs="宋体" w:hint="eastAsia"/>
                <w:color w:val="000000"/>
                <w:kern w:val="0"/>
                <w:sz w:val="22"/>
              </w:rPr>
              <w:t>。</w:t>
            </w:r>
          </w:p>
        </w:tc>
        <w:tc>
          <w:tcPr>
            <w:tcW w:w="637" w:type="pct"/>
            <w:vAlign w:val="center"/>
          </w:tcPr>
          <w:p w14:paraId="5D74A21E"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rPr>
              <w:t>人才培养方案（应</w:t>
            </w:r>
            <w:r>
              <w:rPr>
                <w:rFonts w:ascii="宋体" w:eastAsia="宋体" w:hAnsi="宋体" w:cs="宋体"/>
              </w:rPr>
              <w:t>包含</w:t>
            </w:r>
            <w:r>
              <w:rPr>
                <w:rFonts w:ascii="宋体" w:eastAsia="宋体" w:hAnsi="宋体" w:cs="宋体" w:hint="eastAsia"/>
              </w:rPr>
              <w:t>实践</w:t>
            </w:r>
            <w:r>
              <w:rPr>
                <w:rFonts w:ascii="宋体" w:eastAsia="宋体" w:hAnsi="宋体" w:cs="宋体"/>
              </w:rPr>
              <w:t>教学</w:t>
            </w:r>
            <w:r>
              <w:rPr>
                <w:rFonts w:ascii="宋体" w:eastAsia="宋体" w:hAnsi="宋体" w:cs="宋体" w:hint="eastAsia"/>
              </w:rPr>
              <w:t>学时</w:t>
            </w:r>
            <w:r>
              <w:rPr>
                <w:rFonts w:ascii="宋体" w:eastAsia="宋体" w:hAnsi="宋体" w:cs="宋体"/>
              </w:rPr>
              <w:t>的合计</w:t>
            </w:r>
            <w:r>
              <w:rPr>
                <w:rFonts w:ascii="宋体" w:eastAsia="宋体" w:hAnsi="宋体" w:cs="宋体" w:hint="eastAsia"/>
              </w:rPr>
              <w:t>数</w:t>
            </w:r>
            <w:r>
              <w:rPr>
                <w:rFonts w:ascii="宋体" w:eastAsia="宋体" w:hAnsi="宋体" w:cs="宋体"/>
              </w:rPr>
              <w:t>和在总学时中占比的计算说明</w:t>
            </w:r>
            <w:r>
              <w:rPr>
                <w:rFonts w:ascii="宋体" w:eastAsia="宋体" w:hAnsi="宋体" w:cs="宋体" w:hint="eastAsia"/>
              </w:rPr>
              <w:t>）</w:t>
            </w:r>
          </w:p>
        </w:tc>
      </w:tr>
      <w:tr w:rsidR="00E37772" w14:paraId="61159AA7" w14:textId="77777777">
        <w:trPr>
          <w:trHeight w:val="288"/>
          <w:jc w:val="right"/>
        </w:trPr>
        <w:tc>
          <w:tcPr>
            <w:tcW w:w="262" w:type="pct"/>
            <w:vMerge/>
            <w:vAlign w:val="center"/>
          </w:tcPr>
          <w:p w14:paraId="5E9C23DB"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27186D6A"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校内实践</w:t>
            </w:r>
            <w:proofErr w:type="gramStart"/>
            <w:r>
              <w:rPr>
                <w:rFonts w:ascii="宋体" w:eastAsia="宋体" w:hAnsi="宋体" w:cs="宋体" w:hint="eastAsia"/>
                <w:color w:val="000000"/>
                <w:kern w:val="0"/>
                <w:szCs w:val="21"/>
              </w:rPr>
              <w:t>教学占实践教学总</w:t>
            </w:r>
            <w:proofErr w:type="gramEnd"/>
            <w:r>
              <w:rPr>
                <w:rFonts w:ascii="宋体" w:eastAsia="宋体" w:hAnsi="宋体" w:cs="宋体" w:hint="eastAsia"/>
                <w:color w:val="000000"/>
                <w:kern w:val="0"/>
                <w:szCs w:val="21"/>
              </w:rPr>
              <w:t>学时的比例</w:t>
            </w:r>
          </w:p>
        </w:tc>
        <w:tc>
          <w:tcPr>
            <w:tcW w:w="507" w:type="pct"/>
            <w:shd w:val="clear" w:color="auto" w:fill="auto"/>
            <w:noWrap/>
            <w:vAlign w:val="center"/>
          </w:tcPr>
          <w:p w14:paraId="6F2A41B7" w14:textId="77777777" w:rsidR="00E37772" w:rsidRDefault="00F8195B">
            <w:pPr>
              <w:widowControl/>
              <w:jc w:val="center"/>
              <w:rPr>
                <w:rFonts w:ascii="宋体" w:cs="宋体"/>
                <w:kern w:val="0"/>
                <w:sz w:val="22"/>
              </w:rPr>
            </w:pPr>
            <w:r>
              <w:rPr>
                <w:rFonts w:ascii="宋体" w:hAnsi="宋体" w:cs="宋体"/>
                <w:kern w:val="0"/>
                <w:sz w:val="22"/>
              </w:rPr>
              <w:t>30%</w:t>
            </w:r>
          </w:p>
        </w:tc>
        <w:tc>
          <w:tcPr>
            <w:tcW w:w="336" w:type="pct"/>
            <w:vAlign w:val="center"/>
          </w:tcPr>
          <w:p w14:paraId="4327EAE3" w14:textId="77777777" w:rsidR="00E37772" w:rsidRDefault="00F8195B">
            <w:pPr>
              <w:widowControl/>
              <w:jc w:val="center"/>
              <w:rPr>
                <w:rFonts w:ascii="宋体" w:cs="宋体"/>
                <w:kern w:val="0"/>
                <w:sz w:val="22"/>
              </w:rPr>
            </w:pPr>
            <w:r>
              <w:rPr>
                <w:rFonts w:ascii="宋体" w:hAnsi="宋体" w:cs="宋体"/>
                <w:kern w:val="0"/>
                <w:sz w:val="22"/>
              </w:rPr>
              <w:t>60%</w:t>
            </w:r>
          </w:p>
        </w:tc>
        <w:tc>
          <w:tcPr>
            <w:tcW w:w="488" w:type="pct"/>
            <w:vAlign w:val="center"/>
          </w:tcPr>
          <w:p w14:paraId="6D6AE566" w14:textId="77777777" w:rsidR="00E37772" w:rsidRDefault="00E37772">
            <w:pPr>
              <w:widowControl/>
              <w:spacing w:line="280" w:lineRule="exact"/>
              <w:jc w:val="center"/>
              <w:rPr>
                <w:rFonts w:ascii="宋体" w:eastAsia="宋体" w:hAnsi="宋体" w:cs="宋体"/>
                <w:color w:val="000000"/>
                <w:kern w:val="0"/>
                <w:sz w:val="22"/>
              </w:rPr>
            </w:pPr>
          </w:p>
        </w:tc>
        <w:tc>
          <w:tcPr>
            <w:tcW w:w="1791" w:type="pct"/>
            <w:vAlign w:val="center"/>
          </w:tcPr>
          <w:p w14:paraId="38EF593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w:t>
            </w:r>
          </w:p>
        </w:tc>
        <w:tc>
          <w:tcPr>
            <w:tcW w:w="637" w:type="pct"/>
            <w:vAlign w:val="center"/>
          </w:tcPr>
          <w:p w14:paraId="513E60D5"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不纳入绩效考评</w:t>
            </w:r>
          </w:p>
        </w:tc>
      </w:tr>
      <w:tr w:rsidR="00E37772" w14:paraId="7BA2C509" w14:textId="77777777">
        <w:trPr>
          <w:trHeight w:val="288"/>
          <w:jc w:val="right"/>
        </w:trPr>
        <w:tc>
          <w:tcPr>
            <w:tcW w:w="262" w:type="pct"/>
            <w:vMerge w:val="restart"/>
            <w:vAlign w:val="center"/>
          </w:tcPr>
          <w:p w14:paraId="14DAD941" w14:textId="77777777" w:rsidR="00E37772" w:rsidRDefault="00F8195B">
            <w:pPr>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人才培养与教学改革</w:t>
            </w:r>
          </w:p>
        </w:tc>
        <w:tc>
          <w:tcPr>
            <w:tcW w:w="975" w:type="pct"/>
            <w:shd w:val="clear" w:color="auto" w:fill="auto"/>
            <w:vAlign w:val="center"/>
          </w:tcPr>
          <w:p w14:paraId="2ACD4B43"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新开发教材数</w:t>
            </w:r>
          </w:p>
        </w:tc>
        <w:tc>
          <w:tcPr>
            <w:tcW w:w="507" w:type="pct"/>
            <w:shd w:val="clear" w:color="auto" w:fill="auto"/>
            <w:noWrap/>
            <w:vAlign w:val="center"/>
          </w:tcPr>
          <w:p w14:paraId="20CD091B" w14:textId="77777777" w:rsidR="00E37772" w:rsidRDefault="00F8195B">
            <w:pPr>
              <w:widowControl/>
              <w:jc w:val="center"/>
              <w:rPr>
                <w:rFonts w:ascii="宋体" w:hAnsi="宋体" w:cs="宋体"/>
                <w:kern w:val="0"/>
                <w:sz w:val="22"/>
              </w:rPr>
            </w:pPr>
            <w:r>
              <w:rPr>
                <w:rFonts w:ascii="宋体" w:hAnsi="宋体" w:cs="宋体"/>
                <w:kern w:val="0"/>
                <w:sz w:val="22"/>
              </w:rPr>
              <w:t>/</w:t>
            </w:r>
          </w:p>
        </w:tc>
        <w:tc>
          <w:tcPr>
            <w:tcW w:w="336" w:type="pct"/>
            <w:vAlign w:val="center"/>
          </w:tcPr>
          <w:p w14:paraId="74E31A63" w14:textId="77777777" w:rsidR="00E37772" w:rsidRDefault="00F8195B">
            <w:pPr>
              <w:widowControl/>
              <w:jc w:val="center"/>
              <w:rPr>
                <w:rFonts w:ascii="宋体" w:cs="宋体"/>
                <w:kern w:val="0"/>
                <w:sz w:val="22"/>
              </w:rPr>
            </w:pPr>
            <w:r>
              <w:rPr>
                <w:rFonts w:ascii="宋体" w:hAnsi="宋体" w:cs="宋体"/>
                <w:kern w:val="0"/>
                <w:sz w:val="22"/>
              </w:rPr>
              <w:t>2</w:t>
            </w:r>
          </w:p>
        </w:tc>
        <w:tc>
          <w:tcPr>
            <w:tcW w:w="488" w:type="pct"/>
            <w:vAlign w:val="center"/>
          </w:tcPr>
          <w:p w14:paraId="4778300A"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1791" w:type="pct"/>
            <w:vAlign w:val="center"/>
          </w:tcPr>
          <w:p w14:paraId="68D7D502"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在项目建设期间，本专业的专任教师共新开发教材</w:t>
            </w:r>
            <w:r>
              <w:rPr>
                <w:rFonts w:ascii="宋体" w:eastAsia="宋体" w:hAnsi="宋体" w:cs="宋体" w:hint="eastAsia"/>
                <w:color w:val="000000"/>
                <w:kern w:val="0"/>
                <w:sz w:val="22"/>
              </w:rPr>
              <w:t>2</w:t>
            </w:r>
            <w:r>
              <w:rPr>
                <w:rFonts w:ascii="宋体" w:eastAsia="宋体" w:hAnsi="宋体" w:cs="宋体" w:hint="eastAsia"/>
                <w:color w:val="000000"/>
                <w:kern w:val="0"/>
                <w:sz w:val="22"/>
              </w:rPr>
              <w:t>本，该项指标已完成。</w:t>
            </w:r>
          </w:p>
        </w:tc>
        <w:tc>
          <w:tcPr>
            <w:tcW w:w="637" w:type="pct"/>
            <w:vMerge w:val="restart"/>
            <w:vAlign w:val="center"/>
          </w:tcPr>
          <w:p w14:paraId="3B13A4B7"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10.</w:t>
            </w:r>
            <w:r>
              <w:rPr>
                <w:rFonts w:ascii="宋体" w:eastAsia="宋体" w:hAnsi="宋体" w:cs="宋体" w:hint="eastAsia"/>
                <w:kern w:val="0"/>
                <w:sz w:val="22"/>
              </w:rPr>
              <w:t>新开发教材清单，封面、版权页及目录的复印件</w:t>
            </w:r>
          </w:p>
        </w:tc>
      </w:tr>
      <w:tr w:rsidR="00E37772" w14:paraId="5B47D3B8" w14:textId="77777777">
        <w:trPr>
          <w:trHeight w:val="90"/>
          <w:jc w:val="right"/>
        </w:trPr>
        <w:tc>
          <w:tcPr>
            <w:tcW w:w="262" w:type="pct"/>
            <w:vMerge/>
            <w:vAlign w:val="center"/>
          </w:tcPr>
          <w:p w14:paraId="2E6DF231"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4AF10875"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其中：新开发实验实</w:t>
            </w:r>
            <w:proofErr w:type="gramStart"/>
            <w:r>
              <w:rPr>
                <w:rFonts w:ascii="宋体" w:eastAsia="宋体" w:hAnsi="宋体" w:cs="宋体"/>
                <w:color w:val="000000"/>
                <w:kern w:val="0"/>
                <w:szCs w:val="21"/>
              </w:rPr>
              <w:t>训教材数</w:t>
            </w:r>
            <w:proofErr w:type="gramEnd"/>
          </w:p>
        </w:tc>
        <w:tc>
          <w:tcPr>
            <w:tcW w:w="507" w:type="pct"/>
            <w:shd w:val="clear" w:color="auto" w:fill="auto"/>
            <w:noWrap/>
            <w:vAlign w:val="center"/>
          </w:tcPr>
          <w:p w14:paraId="1BDE555C" w14:textId="77777777" w:rsidR="00E37772" w:rsidRDefault="00F8195B">
            <w:pPr>
              <w:widowControl/>
              <w:jc w:val="center"/>
              <w:rPr>
                <w:rFonts w:ascii="宋体" w:hAnsi="宋体" w:cs="宋体"/>
                <w:kern w:val="0"/>
                <w:sz w:val="22"/>
              </w:rPr>
            </w:pPr>
            <w:r>
              <w:rPr>
                <w:rFonts w:ascii="宋体" w:hAnsi="宋体" w:cs="宋体"/>
                <w:kern w:val="0"/>
                <w:sz w:val="22"/>
              </w:rPr>
              <w:t>/</w:t>
            </w:r>
          </w:p>
        </w:tc>
        <w:tc>
          <w:tcPr>
            <w:tcW w:w="336" w:type="pct"/>
            <w:vAlign w:val="center"/>
          </w:tcPr>
          <w:p w14:paraId="3B7D70A1" w14:textId="77777777" w:rsidR="00E37772" w:rsidRDefault="00F8195B">
            <w:pPr>
              <w:widowControl/>
              <w:jc w:val="center"/>
              <w:rPr>
                <w:rFonts w:ascii="宋体" w:cs="宋体"/>
                <w:kern w:val="0"/>
                <w:sz w:val="22"/>
              </w:rPr>
            </w:pPr>
            <w:r>
              <w:rPr>
                <w:rFonts w:ascii="宋体" w:hAnsi="宋体" w:cs="宋体"/>
                <w:kern w:val="0"/>
                <w:sz w:val="22"/>
              </w:rPr>
              <w:t>2</w:t>
            </w:r>
          </w:p>
        </w:tc>
        <w:tc>
          <w:tcPr>
            <w:tcW w:w="488" w:type="pct"/>
            <w:vAlign w:val="center"/>
          </w:tcPr>
          <w:p w14:paraId="5656B1E5"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1791" w:type="pct"/>
            <w:vAlign w:val="center"/>
          </w:tcPr>
          <w:p w14:paraId="56F37D2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在项目建设期间，本专业的专任教师共新开发实验实训教材</w:t>
            </w:r>
            <w:r>
              <w:rPr>
                <w:rFonts w:ascii="宋体" w:eastAsia="宋体" w:hAnsi="宋体" w:cs="宋体" w:hint="eastAsia"/>
                <w:color w:val="000000"/>
                <w:kern w:val="0"/>
                <w:sz w:val="22"/>
              </w:rPr>
              <w:t>2</w:t>
            </w:r>
            <w:r>
              <w:rPr>
                <w:rFonts w:ascii="宋体" w:eastAsia="宋体" w:hAnsi="宋体" w:cs="宋体" w:hint="eastAsia"/>
                <w:color w:val="000000"/>
                <w:kern w:val="0"/>
                <w:sz w:val="22"/>
              </w:rPr>
              <w:t>本，该项指标已完成。</w:t>
            </w:r>
          </w:p>
        </w:tc>
        <w:tc>
          <w:tcPr>
            <w:tcW w:w="637" w:type="pct"/>
            <w:vMerge/>
            <w:vAlign w:val="center"/>
          </w:tcPr>
          <w:p w14:paraId="561413C8" w14:textId="77777777" w:rsidR="00E37772" w:rsidRDefault="00E37772">
            <w:pPr>
              <w:widowControl/>
              <w:spacing w:line="280" w:lineRule="exact"/>
              <w:jc w:val="center"/>
              <w:rPr>
                <w:rFonts w:ascii="宋体" w:eastAsia="宋体" w:hAnsi="宋体" w:cs="宋体"/>
                <w:kern w:val="0"/>
                <w:sz w:val="22"/>
              </w:rPr>
            </w:pPr>
          </w:p>
        </w:tc>
      </w:tr>
      <w:tr w:rsidR="00E37772" w14:paraId="384E4EB7" w14:textId="77777777">
        <w:trPr>
          <w:trHeight w:val="288"/>
          <w:jc w:val="right"/>
        </w:trPr>
        <w:tc>
          <w:tcPr>
            <w:tcW w:w="262" w:type="pct"/>
            <w:vMerge/>
            <w:vAlign w:val="center"/>
          </w:tcPr>
          <w:p w14:paraId="6D92218B"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1A1DBA53"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发表教学研究论文数</w:t>
            </w:r>
          </w:p>
        </w:tc>
        <w:tc>
          <w:tcPr>
            <w:tcW w:w="507" w:type="pct"/>
            <w:shd w:val="clear" w:color="auto" w:fill="auto"/>
            <w:noWrap/>
            <w:vAlign w:val="center"/>
          </w:tcPr>
          <w:p w14:paraId="0181BA21" w14:textId="77777777" w:rsidR="00E37772" w:rsidRDefault="00F8195B">
            <w:pPr>
              <w:widowControl/>
              <w:jc w:val="center"/>
              <w:rPr>
                <w:rFonts w:ascii="宋体" w:hAnsi="宋体" w:cs="宋体"/>
                <w:kern w:val="0"/>
                <w:sz w:val="22"/>
              </w:rPr>
            </w:pPr>
            <w:r>
              <w:rPr>
                <w:rFonts w:ascii="宋体" w:hAnsi="宋体" w:cs="宋体"/>
                <w:kern w:val="0"/>
                <w:sz w:val="22"/>
              </w:rPr>
              <w:t>/</w:t>
            </w:r>
          </w:p>
        </w:tc>
        <w:tc>
          <w:tcPr>
            <w:tcW w:w="336" w:type="pct"/>
            <w:vAlign w:val="center"/>
          </w:tcPr>
          <w:p w14:paraId="68CE2B66" w14:textId="77777777" w:rsidR="00E37772" w:rsidRDefault="00F8195B">
            <w:pPr>
              <w:widowControl/>
              <w:jc w:val="center"/>
              <w:rPr>
                <w:rFonts w:ascii="宋体" w:cs="宋体"/>
                <w:kern w:val="0"/>
                <w:sz w:val="22"/>
              </w:rPr>
            </w:pPr>
            <w:r>
              <w:rPr>
                <w:rFonts w:ascii="宋体" w:hAnsi="宋体" w:cs="宋体"/>
                <w:kern w:val="0"/>
                <w:sz w:val="22"/>
              </w:rPr>
              <w:t>10</w:t>
            </w:r>
          </w:p>
        </w:tc>
        <w:tc>
          <w:tcPr>
            <w:tcW w:w="488" w:type="pct"/>
            <w:vAlign w:val="center"/>
          </w:tcPr>
          <w:p w14:paraId="4863D6BA"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16</w:t>
            </w:r>
          </w:p>
        </w:tc>
        <w:tc>
          <w:tcPr>
            <w:tcW w:w="1791" w:type="pct"/>
            <w:vAlign w:val="center"/>
          </w:tcPr>
          <w:p w14:paraId="3931676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在项目建设期间，本专业专任教师共发表</w:t>
            </w:r>
            <w:r>
              <w:rPr>
                <w:rFonts w:ascii="宋体" w:eastAsia="宋体" w:hAnsi="宋体" w:cs="宋体" w:hint="eastAsia"/>
                <w:color w:val="000000"/>
                <w:kern w:val="0"/>
                <w:sz w:val="22"/>
              </w:rPr>
              <w:t>16</w:t>
            </w:r>
            <w:r>
              <w:rPr>
                <w:rFonts w:ascii="宋体" w:eastAsia="宋体" w:hAnsi="宋体" w:cs="宋体" w:hint="eastAsia"/>
                <w:color w:val="000000"/>
                <w:kern w:val="0"/>
                <w:sz w:val="22"/>
              </w:rPr>
              <w:t>篇与本专业教学相关的论文。该项指标已完成。</w:t>
            </w:r>
          </w:p>
        </w:tc>
        <w:tc>
          <w:tcPr>
            <w:tcW w:w="637" w:type="pct"/>
            <w:vAlign w:val="center"/>
          </w:tcPr>
          <w:p w14:paraId="3757A47E"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11.</w:t>
            </w:r>
            <w:r>
              <w:rPr>
                <w:rFonts w:ascii="宋体" w:eastAsia="宋体" w:hAnsi="宋体" w:cs="宋体" w:hint="eastAsia"/>
                <w:kern w:val="0"/>
                <w:szCs w:val="21"/>
              </w:rPr>
              <w:t>发表教学研究论文数</w:t>
            </w:r>
          </w:p>
        </w:tc>
      </w:tr>
      <w:tr w:rsidR="00E37772" w14:paraId="79FDD8DD" w14:textId="77777777">
        <w:trPr>
          <w:trHeight w:val="288"/>
          <w:jc w:val="right"/>
        </w:trPr>
        <w:tc>
          <w:tcPr>
            <w:tcW w:w="262" w:type="pct"/>
            <w:vMerge/>
            <w:vAlign w:val="center"/>
          </w:tcPr>
          <w:p w14:paraId="2F2E8D43"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27EE0175"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是否修订人才培养方案</w:t>
            </w:r>
          </w:p>
        </w:tc>
        <w:tc>
          <w:tcPr>
            <w:tcW w:w="507" w:type="pct"/>
            <w:shd w:val="clear" w:color="auto" w:fill="auto"/>
            <w:noWrap/>
            <w:vAlign w:val="center"/>
          </w:tcPr>
          <w:p w14:paraId="70BAAF3B" w14:textId="77777777" w:rsidR="00E37772" w:rsidRDefault="00F8195B">
            <w:pPr>
              <w:widowControl/>
              <w:ind w:firstLineChars="300" w:firstLine="660"/>
              <w:rPr>
                <w:rFonts w:ascii="宋体" w:hAnsi="宋体" w:cs="宋体"/>
                <w:kern w:val="0"/>
                <w:sz w:val="22"/>
              </w:rPr>
            </w:pPr>
            <w:r>
              <w:rPr>
                <w:rFonts w:ascii="宋体" w:hAnsi="宋体" w:cs="宋体"/>
                <w:kern w:val="0"/>
                <w:sz w:val="22"/>
              </w:rPr>
              <w:t>/</w:t>
            </w:r>
          </w:p>
        </w:tc>
        <w:tc>
          <w:tcPr>
            <w:tcW w:w="336" w:type="pct"/>
            <w:vAlign w:val="center"/>
          </w:tcPr>
          <w:p w14:paraId="44E16072" w14:textId="77777777" w:rsidR="00E37772" w:rsidRDefault="00F8195B">
            <w:pPr>
              <w:widowControl/>
              <w:jc w:val="center"/>
              <w:rPr>
                <w:rFonts w:ascii="宋体" w:cs="宋体"/>
                <w:kern w:val="0"/>
                <w:sz w:val="22"/>
              </w:rPr>
            </w:pPr>
            <w:r>
              <w:rPr>
                <w:rFonts w:ascii="宋体" w:hAnsi="宋体" w:cs="宋体"/>
                <w:kern w:val="0"/>
                <w:sz w:val="22"/>
              </w:rPr>
              <w:t>1</w:t>
            </w:r>
          </w:p>
        </w:tc>
        <w:tc>
          <w:tcPr>
            <w:tcW w:w="488" w:type="pct"/>
            <w:vAlign w:val="center"/>
          </w:tcPr>
          <w:p w14:paraId="153DD28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1791" w:type="pct"/>
            <w:vAlign w:val="center"/>
          </w:tcPr>
          <w:p w14:paraId="7FC33C9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2019</w:t>
            </w:r>
            <w:r>
              <w:rPr>
                <w:rFonts w:ascii="宋体" w:eastAsia="宋体" w:hAnsi="宋体" w:cs="宋体" w:hint="eastAsia"/>
                <w:color w:val="000000"/>
                <w:kern w:val="0"/>
                <w:sz w:val="22"/>
              </w:rPr>
              <w:t>年</w:t>
            </w:r>
            <w:r>
              <w:rPr>
                <w:rFonts w:ascii="宋体" w:eastAsia="宋体" w:hAnsi="宋体" w:cs="宋体" w:hint="eastAsia"/>
                <w:color w:val="000000"/>
                <w:kern w:val="0"/>
                <w:sz w:val="22"/>
              </w:rPr>
              <w:t>12</w:t>
            </w:r>
            <w:r>
              <w:rPr>
                <w:rFonts w:ascii="宋体" w:eastAsia="宋体" w:hAnsi="宋体" w:cs="宋体" w:hint="eastAsia"/>
                <w:color w:val="000000"/>
                <w:kern w:val="0"/>
                <w:sz w:val="22"/>
              </w:rPr>
              <w:t>月，组织召开人才培养方案修订专家论证会。修订后的人才培养方案于</w:t>
            </w:r>
            <w:r>
              <w:rPr>
                <w:rFonts w:ascii="宋体" w:eastAsia="宋体" w:hAnsi="宋体" w:cs="宋体" w:hint="eastAsia"/>
                <w:color w:val="000000"/>
                <w:kern w:val="0"/>
                <w:sz w:val="22"/>
              </w:rPr>
              <w:t>2021</w:t>
            </w:r>
            <w:r>
              <w:rPr>
                <w:rFonts w:ascii="宋体" w:eastAsia="宋体" w:hAnsi="宋体" w:cs="宋体" w:hint="eastAsia"/>
                <w:color w:val="000000"/>
                <w:kern w:val="0"/>
                <w:sz w:val="22"/>
              </w:rPr>
              <w:t>级开始实施。该项指标已完成。</w:t>
            </w:r>
          </w:p>
        </w:tc>
        <w:tc>
          <w:tcPr>
            <w:tcW w:w="637" w:type="pct"/>
            <w:vAlign w:val="center"/>
          </w:tcPr>
          <w:p w14:paraId="7FF87718"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rPr>
              <w:t>修订</w:t>
            </w:r>
            <w:r>
              <w:rPr>
                <w:rFonts w:ascii="宋体" w:eastAsia="宋体" w:hAnsi="宋体" w:cs="宋体"/>
              </w:rPr>
              <w:t>后的</w:t>
            </w:r>
            <w:r>
              <w:rPr>
                <w:rFonts w:ascii="宋体" w:eastAsia="宋体" w:hAnsi="宋体" w:cs="宋体" w:hint="eastAsia"/>
              </w:rPr>
              <w:t>人才</w:t>
            </w:r>
            <w:r>
              <w:rPr>
                <w:rFonts w:ascii="宋体" w:eastAsia="宋体" w:hAnsi="宋体" w:cs="宋体"/>
              </w:rPr>
              <w:t>培养方案</w:t>
            </w:r>
            <w:r>
              <w:rPr>
                <w:rFonts w:ascii="宋体" w:eastAsia="宋体" w:hAnsi="宋体" w:cs="宋体" w:hint="eastAsia"/>
              </w:rPr>
              <w:t>及</w:t>
            </w:r>
            <w:r>
              <w:rPr>
                <w:rFonts w:ascii="宋体" w:eastAsia="宋体" w:hAnsi="宋体" w:cs="宋体"/>
              </w:rPr>
              <w:t>修订情况说明</w:t>
            </w:r>
          </w:p>
        </w:tc>
      </w:tr>
      <w:tr w:rsidR="00E37772" w14:paraId="209FD795" w14:textId="77777777">
        <w:trPr>
          <w:trHeight w:val="288"/>
          <w:jc w:val="right"/>
        </w:trPr>
        <w:tc>
          <w:tcPr>
            <w:tcW w:w="262" w:type="pct"/>
            <w:vMerge/>
            <w:vAlign w:val="center"/>
          </w:tcPr>
          <w:p w14:paraId="1A758DF3"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2AD359E7"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是否参加专业认证</w:t>
            </w:r>
          </w:p>
        </w:tc>
        <w:tc>
          <w:tcPr>
            <w:tcW w:w="507" w:type="pct"/>
            <w:shd w:val="clear" w:color="auto" w:fill="auto"/>
            <w:noWrap/>
            <w:vAlign w:val="center"/>
          </w:tcPr>
          <w:p w14:paraId="092CB65B" w14:textId="77777777" w:rsidR="00E37772" w:rsidRDefault="00F8195B">
            <w:pPr>
              <w:widowControl/>
              <w:jc w:val="center"/>
              <w:rPr>
                <w:rFonts w:ascii="宋体" w:cs="宋体"/>
                <w:kern w:val="0"/>
                <w:sz w:val="22"/>
              </w:rPr>
            </w:pPr>
            <w:r>
              <w:rPr>
                <w:rFonts w:ascii="宋体" w:hAnsi="宋体" w:cs="宋体"/>
                <w:kern w:val="0"/>
                <w:sz w:val="22"/>
              </w:rPr>
              <w:t>/</w:t>
            </w:r>
          </w:p>
        </w:tc>
        <w:tc>
          <w:tcPr>
            <w:tcW w:w="336" w:type="pct"/>
            <w:vAlign w:val="center"/>
          </w:tcPr>
          <w:p w14:paraId="135C86D2" w14:textId="77777777" w:rsidR="00E37772" w:rsidRDefault="00F8195B">
            <w:pPr>
              <w:widowControl/>
              <w:jc w:val="center"/>
              <w:rPr>
                <w:rFonts w:ascii="宋体" w:cs="宋体"/>
                <w:kern w:val="0"/>
                <w:sz w:val="22"/>
              </w:rPr>
            </w:pPr>
            <w:r>
              <w:rPr>
                <w:rFonts w:ascii="宋体" w:hAnsi="宋体" w:cs="宋体"/>
                <w:kern w:val="0"/>
                <w:sz w:val="22"/>
              </w:rPr>
              <w:t>/</w:t>
            </w:r>
          </w:p>
        </w:tc>
        <w:tc>
          <w:tcPr>
            <w:tcW w:w="488" w:type="pct"/>
            <w:vAlign w:val="center"/>
          </w:tcPr>
          <w:p w14:paraId="5FACDDE2" w14:textId="77777777" w:rsidR="00E37772" w:rsidRDefault="00F8195B">
            <w:pPr>
              <w:widowControl/>
              <w:spacing w:line="280" w:lineRule="exact"/>
              <w:jc w:val="center"/>
              <w:rPr>
                <w:rFonts w:ascii="宋体" w:eastAsia="宋体" w:hAnsi="宋体" w:cs="宋体"/>
                <w:color w:val="000000"/>
                <w:kern w:val="0"/>
                <w:sz w:val="22"/>
              </w:rPr>
            </w:pPr>
            <w:r>
              <w:rPr>
                <w:rFonts w:ascii="宋体" w:hAnsi="宋体" w:cs="宋体"/>
                <w:kern w:val="0"/>
                <w:sz w:val="22"/>
              </w:rPr>
              <w:t>/</w:t>
            </w:r>
          </w:p>
        </w:tc>
        <w:tc>
          <w:tcPr>
            <w:tcW w:w="1791" w:type="pct"/>
            <w:vAlign w:val="center"/>
          </w:tcPr>
          <w:p w14:paraId="05C91EC4"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否</w:t>
            </w:r>
          </w:p>
        </w:tc>
        <w:tc>
          <w:tcPr>
            <w:tcW w:w="637" w:type="pct"/>
            <w:vAlign w:val="center"/>
          </w:tcPr>
          <w:p w14:paraId="0FADFBC1"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已通过专业认证的提供认证结果</w:t>
            </w:r>
            <w:r>
              <w:rPr>
                <w:rFonts w:ascii="宋体" w:eastAsia="宋体" w:hAnsi="宋体" w:cs="宋体" w:hint="eastAsia"/>
                <w:kern w:val="0"/>
                <w:sz w:val="22"/>
              </w:rPr>
              <w:lastRenderedPageBreak/>
              <w:t>文件，已进校未公布结果的提供专家进校的照片或文件</w:t>
            </w:r>
          </w:p>
        </w:tc>
      </w:tr>
      <w:tr w:rsidR="00E37772" w14:paraId="2C72A4E9" w14:textId="77777777">
        <w:trPr>
          <w:trHeight w:val="288"/>
          <w:jc w:val="right"/>
        </w:trPr>
        <w:tc>
          <w:tcPr>
            <w:tcW w:w="262" w:type="pct"/>
            <w:vMerge/>
            <w:vAlign w:val="center"/>
          </w:tcPr>
          <w:p w14:paraId="2F1E3902"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357DDF50"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学生职业资格</w:t>
            </w:r>
            <w:proofErr w:type="gramStart"/>
            <w:r>
              <w:rPr>
                <w:rFonts w:ascii="宋体" w:eastAsia="宋体" w:hAnsi="宋体" w:cs="宋体" w:hint="eastAsia"/>
                <w:color w:val="000000"/>
                <w:kern w:val="0"/>
                <w:szCs w:val="21"/>
              </w:rPr>
              <w:t>证获得</w:t>
            </w:r>
            <w:proofErr w:type="gramEnd"/>
            <w:r>
              <w:rPr>
                <w:rFonts w:ascii="宋体" w:eastAsia="宋体" w:hAnsi="宋体" w:cs="宋体" w:hint="eastAsia"/>
                <w:color w:val="000000"/>
                <w:kern w:val="0"/>
                <w:szCs w:val="21"/>
              </w:rPr>
              <w:t>率</w:t>
            </w:r>
          </w:p>
        </w:tc>
        <w:tc>
          <w:tcPr>
            <w:tcW w:w="507" w:type="pct"/>
            <w:shd w:val="clear" w:color="auto" w:fill="auto"/>
            <w:noWrap/>
            <w:vAlign w:val="center"/>
          </w:tcPr>
          <w:p w14:paraId="38ECD4E2" w14:textId="77777777" w:rsidR="00E37772" w:rsidRDefault="00F8195B">
            <w:pPr>
              <w:widowControl/>
              <w:jc w:val="center"/>
              <w:rPr>
                <w:rFonts w:ascii="宋体" w:cs="宋体"/>
                <w:kern w:val="0"/>
                <w:sz w:val="22"/>
              </w:rPr>
            </w:pPr>
            <w:r>
              <w:rPr>
                <w:rFonts w:ascii="宋体" w:hAnsi="宋体" w:cs="宋体"/>
                <w:kern w:val="0"/>
                <w:sz w:val="22"/>
              </w:rPr>
              <w:t>/</w:t>
            </w:r>
          </w:p>
        </w:tc>
        <w:tc>
          <w:tcPr>
            <w:tcW w:w="336" w:type="pct"/>
            <w:vAlign w:val="center"/>
          </w:tcPr>
          <w:p w14:paraId="70AFAD41" w14:textId="77777777" w:rsidR="00E37772" w:rsidRDefault="00F8195B">
            <w:pPr>
              <w:widowControl/>
              <w:jc w:val="center"/>
              <w:rPr>
                <w:rFonts w:ascii="宋体" w:cs="宋体"/>
                <w:kern w:val="0"/>
                <w:sz w:val="22"/>
              </w:rPr>
            </w:pPr>
            <w:r>
              <w:rPr>
                <w:rFonts w:ascii="宋体" w:hAnsi="宋体" w:cs="宋体"/>
                <w:kern w:val="0"/>
                <w:sz w:val="22"/>
              </w:rPr>
              <w:t>/</w:t>
            </w:r>
          </w:p>
        </w:tc>
        <w:tc>
          <w:tcPr>
            <w:tcW w:w="488" w:type="pct"/>
            <w:vAlign w:val="center"/>
          </w:tcPr>
          <w:p w14:paraId="1E967793" w14:textId="77777777" w:rsidR="00E37772" w:rsidRDefault="00F8195B">
            <w:pPr>
              <w:widowControl/>
              <w:spacing w:line="280" w:lineRule="exact"/>
              <w:jc w:val="center"/>
              <w:rPr>
                <w:rFonts w:ascii="宋体" w:eastAsia="宋体" w:hAnsi="宋体" w:cs="宋体"/>
                <w:color w:val="000000"/>
                <w:kern w:val="0"/>
                <w:sz w:val="22"/>
              </w:rPr>
            </w:pPr>
            <w:r>
              <w:rPr>
                <w:rFonts w:ascii="宋体" w:hAnsi="宋体" w:cs="宋体"/>
                <w:kern w:val="0"/>
                <w:sz w:val="22"/>
              </w:rPr>
              <w:t>/</w:t>
            </w:r>
          </w:p>
        </w:tc>
        <w:tc>
          <w:tcPr>
            <w:tcW w:w="1791" w:type="pct"/>
            <w:vAlign w:val="center"/>
          </w:tcPr>
          <w:p w14:paraId="0D75F7A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无</w:t>
            </w:r>
          </w:p>
        </w:tc>
        <w:tc>
          <w:tcPr>
            <w:tcW w:w="637" w:type="pct"/>
            <w:vAlign w:val="center"/>
          </w:tcPr>
          <w:p w14:paraId="01AB874F"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12.</w:t>
            </w:r>
            <w:r>
              <w:rPr>
                <w:rFonts w:ascii="宋体" w:eastAsia="宋体" w:hAnsi="宋体" w:cs="宋体" w:hint="eastAsia"/>
                <w:kern w:val="0"/>
                <w:szCs w:val="21"/>
              </w:rPr>
              <w:t>学生职业资格</w:t>
            </w:r>
            <w:proofErr w:type="gramStart"/>
            <w:r>
              <w:rPr>
                <w:rFonts w:ascii="宋体" w:eastAsia="宋体" w:hAnsi="宋体" w:cs="宋体" w:hint="eastAsia"/>
                <w:kern w:val="0"/>
                <w:szCs w:val="21"/>
              </w:rPr>
              <w:t>证获得</w:t>
            </w:r>
            <w:proofErr w:type="gramEnd"/>
            <w:r>
              <w:rPr>
                <w:rFonts w:ascii="宋体" w:eastAsia="宋体" w:hAnsi="宋体" w:cs="宋体" w:hint="eastAsia"/>
                <w:kern w:val="0"/>
                <w:szCs w:val="21"/>
              </w:rPr>
              <w:t>率统计表</w:t>
            </w:r>
          </w:p>
        </w:tc>
      </w:tr>
      <w:tr w:rsidR="00E37772" w14:paraId="1B8F4436" w14:textId="77777777">
        <w:trPr>
          <w:trHeight w:val="288"/>
          <w:jc w:val="right"/>
        </w:trPr>
        <w:tc>
          <w:tcPr>
            <w:tcW w:w="262" w:type="pct"/>
            <w:vMerge/>
            <w:vAlign w:val="center"/>
          </w:tcPr>
          <w:p w14:paraId="452D55DD"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7743DA3F" w14:textId="77777777" w:rsidR="00E37772" w:rsidRDefault="00F8195B">
            <w:pPr>
              <w:widowControl/>
              <w:spacing w:line="280" w:lineRule="exact"/>
              <w:jc w:val="left"/>
              <w:rPr>
                <w:rFonts w:ascii="宋体" w:eastAsia="宋体" w:hAnsi="宋体" w:cs="宋体"/>
                <w:kern w:val="0"/>
                <w:szCs w:val="21"/>
              </w:rPr>
            </w:pPr>
            <w:r>
              <w:rPr>
                <w:rFonts w:ascii="宋体" w:eastAsia="宋体" w:hAnsi="宋体" w:cs="宋体" w:hint="eastAsia"/>
                <w:kern w:val="0"/>
                <w:szCs w:val="21"/>
              </w:rPr>
              <w:t>参与科研</w:t>
            </w:r>
            <w:r>
              <w:rPr>
                <w:rFonts w:ascii="宋体" w:eastAsia="宋体" w:hAnsi="宋体" w:cs="宋体"/>
                <w:kern w:val="0"/>
                <w:szCs w:val="21"/>
              </w:rPr>
              <w:t>/</w:t>
            </w:r>
            <w:r>
              <w:rPr>
                <w:rFonts w:ascii="宋体" w:eastAsia="宋体" w:hAnsi="宋体" w:cs="宋体"/>
                <w:kern w:val="0"/>
                <w:szCs w:val="21"/>
              </w:rPr>
              <w:t>创新创业训练项目的学生数</w:t>
            </w:r>
          </w:p>
        </w:tc>
        <w:tc>
          <w:tcPr>
            <w:tcW w:w="507" w:type="pct"/>
            <w:shd w:val="clear" w:color="auto" w:fill="auto"/>
            <w:noWrap/>
            <w:vAlign w:val="center"/>
          </w:tcPr>
          <w:p w14:paraId="0118905C" w14:textId="77777777" w:rsidR="00E37772" w:rsidRDefault="00F8195B">
            <w:pPr>
              <w:widowControl/>
              <w:jc w:val="center"/>
              <w:rPr>
                <w:rFonts w:ascii="宋体" w:cs="宋体"/>
                <w:kern w:val="0"/>
                <w:sz w:val="22"/>
              </w:rPr>
            </w:pPr>
            <w:r>
              <w:rPr>
                <w:rFonts w:ascii="宋体" w:hAnsi="宋体" w:cs="宋体"/>
                <w:kern w:val="0"/>
                <w:sz w:val="22"/>
              </w:rPr>
              <w:t>45</w:t>
            </w:r>
          </w:p>
        </w:tc>
        <w:tc>
          <w:tcPr>
            <w:tcW w:w="336" w:type="pct"/>
            <w:vAlign w:val="center"/>
          </w:tcPr>
          <w:p w14:paraId="2666DB70" w14:textId="77777777" w:rsidR="00E37772" w:rsidRDefault="00F8195B">
            <w:pPr>
              <w:widowControl/>
              <w:jc w:val="center"/>
              <w:rPr>
                <w:rFonts w:ascii="宋体" w:cs="宋体"/>
                <w:kern w:val="0"/>
                <w:sz w:val="22"/>
              </w:rPr>
            </w:pPr>
            <w:r>
              <w:rPr>
                <w:rFonts w:ascii="宋体" w:hAnsi="宋体" w:cs="宋体"/>
                <w:kern w:val="0"/>
                <w:sz w:val="22"/>
              </w:rPr>
              <w:t>70</w:t>
            </w:r>
          </w:p>
        </w:tc>
        <w:tc>
          <w:tcPr>
            <w:tcW w:w="488" w:type="pct"/>
            <w:vAlign w:val="center"/>
          </w:tcPr>
          <w:p w14:paraId="52FD0C23"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154</w:t>
            </w:r>
          </w:p>
        </w:tc>
        <w:tc>
          <w:tcPr>
            <w:tcW w:w="1791" w:type="pct"/>
            <w:vMerge w:val="restart"/>
            <w:vAlign w:val="center"/>
          </w:tcPr>
          <w:p w14:paraId="50C785C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2021</w:t>
            </w:r>
            <w:r>
              <w:rPr>
                <w:rFonts w:ascii="宋体" w:eastAsia="宋体" w:hAnsi="宋体" w:cs="宋体" w:hint="eastAsia"/>
                <w:color w:val="000000"/>
                <w:kern w:val="0"/>
                <w:sz w:val="22"/>
              </w:rPr>
              <w:t>届毕业生共</w:t>
            </w:r>
            <w:r>
              <w:rPr>
                <w:rFonts w:ascii="宋体" w:eastAsia="宋体" w:hAnsi="宋体" w:cs="宋体" w:hint="eastAsia"/>
                <w:color w:val="000000"/>
                <w:kern w:val="0"/>
                <w:sz w:val="22"/>
              </w:rPr>
              <w:t>165</w:t>
            </w:r>
            <w:r>
              <w:rPr>
                <w:rFonts w:ascii="宋体" w:eastAsia="宋体" w:hAnsi="宋体" w:cs="宋体" w:hint="eastAsia"/>
                <w:color w:val="000000"/>
                <w:kern w:val="0"/>
                <w:sz w:val="22"/>
              </w:rPr>
              <w:t>人，其中</w:t>
            </w:r>
            <w:r>
              <w:rPr>
                <w:rFonts w:ascii="宋体" w:eastAsia="宋体" w:hAnsi="宋体" w:cs="宋体" w:hint="eastAsia"/>
                <w:color w:val="000000"/>
                <w:kern w:val="0"/>
                <w:sz w:val="22"/>
              </w:rPr>
              <w:t>2</w:t>
            </w:r>
            <w:r>
              <w:rPr>
                <w:rFonts w:ascii="宋体" w:eastAsia="宋体" w:hAnsi="宋体" w:cs="宋体" w:hint="eastAsia"/>
                <w:color w:val="000000"/>
                <w:kern w:val="0"/>
                <w:sz w:val="22"/>
              </w:rPr>
              <w:t>人参与</w:t>
            </w:r>
            <w:proofErr w:type="gramStart"/>
            <w:r>
              <w:rPr>
                <w:rFonts w:ascii="宋体" w:eastAsia="宋体" w:hAnsi="宋体" w:cs="宋体" w:hint="eastAsia"/>
                <w:color w:val="000000"/>
                <w:kern w:val="0"/>
                <w:sz w:val="22"/>
              </w:rPr>
              <w:t>过科研</w:t>
            </w:r>
            <w:proofErr w:type="gramEnd"/>
            <w:r>
              <w:rPr>
                <w:rFonts w:ascii="宋体" w:eastAsia="宋体" w:hAnsi="宋体" w:cs="宋体" w:hint="eastAsia"/>
                <w:color w:val="000000"/>
                <w:kern w:val="0"/>
                <w:sz w:val="22"/>
              </w:rPr>
              <w:t>项目，</w:t>
            </w:r>
            <w:r>
              <w:rPr>
                <w:rFonts w:ascii="宋体" w:eastAsia="宋体" w:hAnsi="宋体" w:cs="宋体" w:hint="eastAsia"/>
                <w:color w:val="000000"/>
                <w:kern w:val="0"/>
                <w:sz w:val="22"/>
              </w:rPr>
              <w:t>42</w:t>
            </w:r>
            <w:r>
              <w:rPr>
                <w:rFonts w:ascii="宋体" w:eastAsia="宋体" w:hAnsi="宋体" w:cs="宋体" w:hint="eastAsia"/>
                <w:color w:val="000000"/>
                <w:kern w:val="0"/>
                <w:sz w:val="22"/>
              </w:rPr>
              <w:t>人参加过大学生创新创业训练计划，合计共</w:t>
            </w:r>
            <w:r>
              <w:rPr>
                <w:rFonts w:ascii="宋体" w:eastAsia="宋体" w:hAnsi="宋体" w:cs="宋体" w:hint="eastAsia"/>
                <w:color w:val="000000"/>
                <w:kern w:val="0"/>
                <w:sz w:val="22"/>
              </w:rPr>
              <w:t>42</w:t>
            </w:r>
            <w:r>
              <w:rPr>
                <w:rFonts w:ascii="宋体" w:eastAsia="宋体" w:hAnsi="宋体" w:cs="宋体" w:hint="eastAsia"/>
                <w:color w:val="000000"/>
                <w:kern w:val="0"/>
                <w:sz w:val="22"/>
              </w:rPr>
              <w:t>人，占毕业生总数的</w:t>
            </w:r>
            <w:r>
              <w:rPr>
                <w:rFonts w:ascii="宋体" w:eastAsia="宋体" w:hAnsi="宋体" w:cs="宋体" w:hint="eastAsia"/>
                <w:color w:val="000000"/>
                <w:kern w:val="0"/>
                <w:sz w:val="22"/>
              </w:rPr>
              <w:t>25.5%</w:t>
            </w:r>
            <w:r>
              <w:rPr>
                <w:rFonts w:ascii="宋体" w:eastAsia="宋体" w:hAnsi="宋体" w:cs="宋体" w:hint="eastAsia"/>
                <w:color w:val="000000"/>
                <w:kern w:val="0"/>
                <w:sz w:val="22"/>
              </w:rPr>
              <w:t>。建设期内，共有</w:t>
            </w:r>
            <w:r>
              <w:rPr>
                <w:rFonts w:ascii="宋体" w:eastAsia="宋体" w:hAnsi="宋体" w:cs="宋体" w:hint="eastAsia"/>
                <w:color w:val="000000"/>
                <w:kern w:val="0"/>
                <w:sz w:val="22"/>
              </w:rPr>
              <w:t>154</w:t>
            </w:r>
            <w:r>
              <w:rPr>
                <w:rFonts w:ascii="宋体" w:eastAsia="宋体" w:hAnsi="宋体" w:cs="宋体" w:hint="eastAsia"/>
                <w:color w:val="000000"/>
                <w:kern w:val="0"/>
                <w:sz w:val="22"/>
              </w:rPr>
              <w:t>人参与过创新创业项目，占总体毕业生人数的</w:t>
            </w:r>
            <w:r>
              <w:rPr>
                <w:rFonts w:ascii="宋体" w:eastAsia="宋体" w:hAnsi="宋体" w:cs="宋体" w:hint="eastAsia"/>
                <w:color w:val="000000"/>
                <w:kern w:val="0"/>
                <w:sz w:val="22"/>
              </w:rPr>
              <w:t>19.3%</w:t>
            </w:r>
            <w:r>
              <w:rPr>
                <w:rFonts w:ascii="宋体" w:eastAsia="宋体" w:hAnsi="宋体" w:cs="宋体" w:hint="eastAsia"/>
                <w:color w:val="000000"/>
                <w:kern w:val="0"/>
                <w:sz w:val="22"/>
              </w:rPr>
              <w:t>该项指标已完成。</w:t>
            </w:r>
          </w:p>
        </w:tc>
        <w:tc>
          <w:tcPr>
            <w:tcW w:w="637" w:type="pct"/>
            <w:vMerge w:val="restart"/>
            <w:vAlign w:val="center"/>
          </w:tcPr>
          <w:p w14:paraId="1162EF9E"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13.</w:t>
            </w:r>
            <w:r>
              <w:rPr>
                <w:rFonts w:ascii="宋体" w:eastAsia="宋体" w:hAnsi="宋体" w:cs="宋体" w:hint="eastAsia"/>
                <w:kern w:val="0"/>
                <w:sz w:val="22"/>
              </w:rPr>
              <w:t>学生参与</w:t>
            </w:r>
            <w:r>
              <w:rPr>
                <w:rFonts w:ascii="宋体" w:eastAsia="宋体" w:hAnsi="宋体" w:cs="宋体" w:hint="eastAsia"/>
                <w:kern w:val="0"/>
                <w:szCs w:val="21"/>
              </w:rPr>
              <w:t>科研</w:t>
            </w:r>
            <w:r>
              <w:rPr>
                <w:rFonts w:ascii="宋体" w:eastAsia="宋体" w:hAnsi="宋体" w:cs="宋体"/>
                <w:kern w:val="0"/>
                <w:szCs w:val="21"/>
              </w:rPr>
              <w:t>/</w:t>
            </w:r>
            <w:r>
              <w:rPr>
                <w:rFonts w:ascii="宋体" w:eastAsia="宋体" w:hAnsi="宋体" w:cs="宋体"/>
                <w:kern w:val="0"/>
                <w:szCs w:val="21"/>
              </w:rPr>
              <w:t>创新创业训练项目</w:t>
            </w:r>
            <w:r>
              <w:rPr>
                <w:rFonts w:ascii="宋体" w:eastAsia="宋体" w:hAnsi="宋体" w:cs="宋体" w:hint="eastAsia"/>
                <w:kern w:val="0"/>
                <w:szCs w:val="21"/>
              </w:rPr>
              <w:t>情况统计表</w:t>
            </w:r>
          </w:p>
        </w:tc>
      </w:tr>
      <w:tr w:rsidR="00E37772" w14:paraId="7EDB145F" w14:textId="77777777">
        <w:trPr>
          <w:trHeight w:val="288"/>
          <w:jc w:val="right"/>
        </w:trPr>
        <w:tc>
          <w:tcPr>
            <w:tcW w:w="262" w:type="pct"/>
            <w:vMerge/>
            <w:vAlign w:val="center"/>
          </w:tcPr>
          <w:p w14:paraId="62388DDA"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2EA6D3EA" w14:textId="77777777" w:rsidR="00E37772" w:rsidRDefault="00F8195B">
            <w:pPr>
              <w:widowControl/>
              <w:spacing w:line="280" w:lineRule="exact"/>
              <w:jc w:val="left"/>
              <w:rPr>
                <w:rFonts w:ascii="宋体" w:eastAsia="宋体" w:hAnsi="宋体" w:cs="宋体"/>
                <w:kern w:val="0"/>
                <w:szCs w:val="21"/>
              </w:rPr>
            </w:pPr>
            <w:r>
              <w:rPr>
                <w:rFonts w:ascii="宋体" w:eastAsia="宋体" w:hAnsi="宋体" w:cs="宋体" w:hint="eastAsia"/>
                <w:kern w:val="0"/>
                <w:szCs w:val="21"/>
              </w:rPr>
              <w:t>参与科研</w:t>
            </w:r>
            <w:r>
              <w:rPr>
                <w:rFonts w:ascii="宋体" w:eastAsia="宋体" w:hAnsi="宋体" w:cs="宋体"/>
                <w:kern w:val="0"/>
                <w:szCs w:val="21"/>
              </w:rPr>
              <w:t>/</w:t>
            </w:r>
            <w:r>
              <w:rPr>
                <w:rFonts w:ascii="宋体" w:eastAsia="宋体" w:hAnsi="宋体" w:cs="宋体"/>
                <w:kern w:val="0"/>
                <w:szCs w:val="21"/>
              </w:rPr>
              <w:t>创新创业训练项目的学生占比</w:t>
            </w:r>
          </w:p>
        </w:tc>
        <w:tc>
          <w:tcPr>
            <w:tcW w:w="507" w:type="pct"/>
            <w:shd w:val="clear" w:color="auto" w:fill="auto"/>
            <w:noWrap/>
            <w:vAlign w:val="center"/>
          </w:tcPr>
          <w:p w14:paraId="511C8B2D" w14:textId="77777777" w:rsidR="00E37772" w:rsidRDefault="00F8195B">
            <w:pPr>
              <w:widowControl/>
              <w:jc w:val="center"/>
              <w:rPr>
                <w:rFonts w:ascii="宋体" w:cs="宋体"/>
                <w:kern w:val="0"/>
                <w:sz w:val="22"/>
              </w:rPr>
            </w:pPr>
            <w:r>
              <w:rPr>
                <w:rFonts w:ascii="宋体" w:hAnsi="宋体" w:cs="宋体"/>
                <w:kern w:val="0"/>
                <w:sz w:val="22"/>
              </w:rPr>
              <w:t>0.06%</w:t>
            </w:r>
          </w:p>
        </w:tc>
        <w:tc>
          <w:tcPr>
            <w:tcW w:w="336" w:type="pct"/>
            <w:vAlign w:val="center"/>
          </w:tcPr>
          <w:p w14:paraId="4F142F03" w14:textId="77777777" w:rsidR="00E37772" w:rsidRDefault="00F8195B">
            <w:pPr>
              <w:widowControl/>
              <w:jc w:val="center"/>
              <w:rPr>
                <w:rFonts w:ascii="宋体" w:cs="宋体"/>
                <w:kern w:val="0"/>
                <w:sz w:val="22"/>
              </w:rPr>
            </w:pPr>
            <w:r>
              <w:rPr>
                <w:rFonts w:ascii="宋体" w:hAnsi="宋体" w:cs="宋体"/>
                <w:kern w:val="0"/>
                <w:sz w:val="22"/>
              </w:rPr>
              <w:t>0.08%</w:t>
            </w:r>
          </w:p>
        </w:tc>
        <w:tc>
          <w:tcPr>
            <w:tcW w:w="488" w:type="pct"/>
            <w:vAlign w:val="center"/>
          </w:tcPr>
          <w:p w14:paraId="545C74FC"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25.5</w:t>
            </w:r>
          </w:p>
        </w:tc>
        <w:tc>
          <w:tcPr>
            <w:tcW w:w="1791" w:type="pct"/>
            <w:vMerge/>
            <w:vAlign w:val="center"/>
          </w:tcPr>
          <w:p w14:paraId="7A00BACA" w14:textId="77777777" w:rsidR="00E37772" w:rsidRDefault="00E37772">
            <w:pPr>
              <w:widowControl/>
              <w:spacing w:line="280" w:lineRule="exact"/>
              <w:jc w:val="center"/>
              <w:rPr>
                <w:rFonts w:ascii="宋体" w:eastAsia="宋体" w:hAnsi="宋体" w:cs="宋体"/>
                <w:color w:val="000000"/>
                <w:kern w:val="0"/>
                <w:sz w:val="22"/>
              </w:rPr>
            </w:pPr>
          </w:p>
        </w:tc>
        <w:tc>
          <w:tcPr>
            <w:tcW w:w="637" w:type="pct"/>
            <w:vMerge/>
            <w:vAlign w:val="center"/>
          </w:tcPr>
          <w:p w14:paraId="090AD005" w14:textId="77777777" w:rsidR="00E37772" w:rsidRDefault="00E37772">
            <w:pPr>
              <w:widowControl/>
              <w:spacing w:line="280" w:lineRule="exact"/>
              <w:jc w:val="center"/>
              <w:rPr>
                <w:rFonts w:ascii="宋体" w:eastAsia="宋体" w:hAnsi="宋体" w:cs="宋体"/>
                <w:kern w:val="0"/>
                <w:sz w:val="22"/>
              </w:rPr>
            </w:pPr>
          </w:p>
        </w:tc>
      </w:tr>
      <w:tr w:rsidR="00E37772" w14:paraId="638B28AD" w14:textId="77777777">
        <w:trPr>
          <w:trHeight w:val="288"/>
          <w:jc w:val="right"/>
        </w:trPr>
        <w:tc>
          <w:tcPr>
            <w:tcW w:w="262" w:type="pct"/>
            <w:vMerge w:val="restart"/>
            <w:shd w:val="clear" w:color="auto" w:fill="auto"/>
            <w:vAlign w:val="center"/>
          </w:tcPr>
          <w:p w14:paraId="35A9886F"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教师队伍</w:t>
            </w:r>
          </w:p>
        </w:tc>
        <w:tc>
          <w:tcPr>
            <w:tcW w:w="975" w:type="pct"/>
            <w:shd w:val="clear" w:color="auto" w:fill="auto"/>
            <w:vAlign w:val="center"/>
          </w:tcPr>
          <w:p w14:paraId="43E3D0FB"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专业专任教师数</w:t>
            </w:r>
          </w:p>
        </w:tc>
        <w:tc>
          <w:tcPr>
            <w:tcW w:w="507" w:type="pct"/>
            <w:shd w:val="clear" w:color="auto" w:fill="auto"/>
            <w:noWrap/>
            <w:vAlign w:val="center"/>
          </w:tcPr>
          <w:p w14:paraId="15D5120A" w14:textId="77777777" w:rsidR="00E37772" w:rsidRDefault="00F8195B">
            <w:pPr>
              <w:widowControl/>
              <w:jc w:val="center"/>
              <w:rPr>
                <w:rFonts w:ascii="宋体" w:cs="宋体"/>
                <w:kern w:val="0"/>
                <w:sz w:val="22"/>
              </w:rPr>
            </w:pPr>
            <w:r>
              <w:rPr>
                <w:rFonts w:ascii="宋体" w:hAnsi="宋体" w:cs="宋体"/>
                <w:kern w:val="0"/>
                <w:sz w:val="22"/>
              </w:rPr>
              <w:t>27</w:t>
            </w:r>
          </w:p>
        </w:tc>
        <w:tc>
          <w:tcPr>
            <w:tcW w:w="336" w:type="pct"/>
            <w:vAlign w:val="center"/>
          </w:tcPr>
          <w:p w14:paraId="2A21CFD8" w14:textId="77777777" w:rsidR="00E37772" w:rsidRDefault="00F8195B">
            <w:pPr>
              <w:widowControl/>
              <w:jc w:val="center"/>
              <w:rPr>
                <w:rFonts w:ascii="宋体" w:cs="宋体"/>
                <w:kern w:val="0"/>
                <w:sz w:val="22"/>
              </w:rPr>
            </w:pPr>
            <w:r>
              <w:rPr>
                <w:rFonts w:ascii="宋体" w:hAnsi="宋体" w:cs="宋体"/>
                <w:kern w:val="0"/>
                <w:sz w:val="22"/>
              </w:rPr>
              <w:t>35</w:t>
            </w:r>
          </w:p>
        </w:tc>
        <w:tc>
          <w:tcPr>
            <w:tcW w:w="488" w:type="pct"/>
            <w:vAlign w:val="center"/>
          </w:tcPr>
          <w:p w14:paraId="6E2F4C82"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37</w:t>
            </w:r>
          </w:p>
        </w:tc>
        <w:tc>
          <w:tcPr>
            <w:tcW w:w="1791" w:type="pct"/>
            <w:vAlign w:val="center"/>
          </w:tcPr>
          <w:p w14:paraId="27971C8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目前，本专业共有专任教师</w:t>
            </w:r>
            <w:r>
              <w:rPr>
                <w:rFonts w:ascii="宋体" w:eastAsia="宋体" w:hAnsi="宋体" w:cs="宋体" w:hint="eastAsia"/>
                <w:color w:val="000000"/>
                <w:kern w:val="0"/>
                <w:sz w:val="22"/>
              </w:rPr>
              <w:t>37</w:t>
            </w:r>
            <w:r>
              <w:rPr>
                <w:rFonts w:ascii="宋体" w:eastAsia="宋体" w:hAnsi="宋体" w:cs="宋体" w:hint="eastAsia"/>
                <w:color w:val="000000"/>
                <w:kern w:val="0"/>
                <w:sz w:val="22"/>
              </w:rPr>
              <w:t>人。自</w:t>
            </w:r>
            <w:r>
              <w:rPr>
                <w:rFonts w:ascii="宋体" w:eastAsia="宋体" w:hAnsi="宋体" w:cs="宋体" w:hint="eastAsia"/>
                <w:color w:val="000000"/>
                <w:kern w:val="0"/>
                <w:sz w:val="22"/>
              </w:rPr>
              <w:t>2018</w:t>
            </w:r>
            <w:r>
              <w:rPr>
                <w:rFonts w:ascii="宋体" w:eastAsia="宋体" w:hAnsi="宋体" w:cs="宋体" w:hint="eastAsia"/>
                <w:color w:val="000000"/>
                <w:kern w:val="0"/>
                <w:sz w:val="22"/>
              </w:rPr>
              <w:t>年立项建设以来，引进、调入专任教师</w:t>
            </w:r>
            <w:r>
              <w:rPr>
                <w:rFonts w:ascii="宋体" w:eastAsia="宋体" w:hAnsi="宋体" w:cs="宋体" w:hint="eastAsia"/>
                <w:color w:val="000000"/>
                <w:kern w:val="0"/>
                <w:sz w:val="22"/>
              </w:rPr>
              <w:t>12</w:t>
            </w:r>
            <w:r>
              <w:rPr>
                <w:rFonts w:ascii="宋体" w:eastAsia="宋体" w:hAnsi="宋体" w:cs="宋体" w:hint="eastAsia"/>
                <w:color w:val="000000"/>
                <w:kern w:val="0"/>
                <w:sz w:val="22"/>
              </w:rPr>
              <w:t>人，</w:t>
            </w:r>
            <w:r>
              <w:rPr>
                <w:rFonts w:ascii="宋体" w:eastAsia="宋体" w:hAnsi="宋体" w:cs="宋体" w:hint="eastAsia"/>
                <w:color w:val="000000"/>
                <w:kern w:val="0"/>
                <w:sz w:val="22"/>
              </w:rPr>
              <w:t>1</w:t>
            </w:r>
            <w:r>
              <w:rPr>
                <w:rFonts w:ascii="宋体" w:eastAsia="宋体" w:hAnsi="宋体" w:cs="宋体" w:hint="eastAsia"/>
                <w:color w:val="000000"/>
                <w:kern w:val="0"/>
                <w:sz w:val="22"/>
              </w:rPr>
              <w:t>人离职，</w:t>
            </w:r>
            <w:r>
              <w:rPr>
                <w:rFonts w:ascii="宋体" w:eastAsia="宋体" w:hAnsi="宋体" w:cs="宋体" w:hint="eastAsia"/>
                <w:color w:val="000000"/>
                <w:kern w:val="0"/>
                <w:sz w:val="22"/>
              </w:rPr>
              <w:t>1</w:t>
            </w:r>
            <w:r>
              <w:rPr>
                <w:rFonts w:ascii="宋体" w:eastAsia="宋体" w:hAnsi="宋体" w:cs="宋体" w:hint="eastAsia"/>
                <w:color w:val="000000"/>
                <w:kern w:val="0"/>
                <w:sz w:val="22"/>
              </w:rPr>
              <w:t>人退休，专任教师数增长</w:t>
            </w:r>
            <w:r>
              <w:rPr>
                <w:rFonts w:ascii="宋体" w:eastAsia="宋体" w:hAnsi="宋体" w:cs="宋体" w:hint="eastAsia"/>
                <w:color w:val="000000"/>
                <w:kern w:val="0"/>
                <w:sz w:val="22"/>
              </w:rPr>
              <w:t>10</w:t>
            </w:r>
            <w:r>
              <w:rPr>
                <w:rFonts w:ascii="宋体" w:eastAsia="宋体" w:hAnsi="宋体" w:cs="宋体" w:hint="eastAsia"/>
                <w:color w:val="000000"/>
                <w:kern w:val="0"/>
                <w:sz w:val="22"/>
              </w:rPr>
              <w:t>人。该项指标已完成。建设期内，部分专任教师因表现突出，</w:t>
            </w:r>
            <w:r>
              <w:rPr>
                <w:rFonts w:ascii="宋体" w:eastAsia="宋体" w:hAnsi="宋体" w:cs="宋体" w:hint="eastAsia"/>
                <w:color w:val="000000"/>
                <w:kern w:val="0"/>
                <w:sz w:val="22"/>
              </w:rPr>
              <w:t>被提拔</w:t>
            </w:r>
            <w:r>
              <w:rPr>
                <w:rFonts w:ascii="宋体" w:eastAsia="宋体" w:hAnsi="宋体" w:cs="宋体" w:hint="eastAsia"/>
                <w:color w:val="000000"/>
                <w:kern w:val="0"/>
                <w:sz w:val="22"/>
              </w:rPr>
              <w:t>担任学校其他</w:t>
            </w:r>
            <w:r>
              <w:rPr>
                <w:rFonts w:ascii="宋体" w:eastAsia="宋体" w:hAnsi="宋体" w:cs="宋体" w:hint="eastAsia"/>
                <w:color w:val="000000"/>
                <w:kern w:val="0"/>
                <w:sz w:val="22"/>
              </w:rPr>
              <w:t>部门</w:t>
            </w:r>
            <w:r>
              <w:rPr>
                <w:rFonts w:ascii="宋体" w:eastAsia="宋体" w:hAnsi="宋体" w:cs="宋体" w:hint="eastAsia"/>
                <w:color w:val="000000"/>
                <w:kern w:val="0"/>
                <w:sz w:val="22"/>
              </w:rPr>
              <w:t>领导职务，</w:t>
            </w:r>
            <w:proofErr w:type="gramStart"/>
            <w:r>
              <w:rPr>
                <w:rFonts w:ascii="宋体" w:eastAsia="宋体" w:hAnsi="宋体" w:cs="宋体" w:hint="eastAsia"/>
                <w:color w:val="000000"/>
                <w:kern w:val="0"/>
                <w:sz w:val="22"/>
              </w:rPr>
              <w:t>且</w:t>
            </w:r>
            <w:r>
              <w:rPr>
                <w:rFonts w:ascii="宋体" w:eastAsia="宋体" w:hAnsi="宋体" w:cs="宋体" w:hint="eastAsia"/>
                <w:color w:val="000000"/>
                <w:kern w:val="0"/>
                <w:sz w:val="22"/>
              </w:rPr>
              <w:t>学校</w:t>
            </w:r>
            <w:proofErr w:type="gramEnd"/>
            <w:r>
              <w:rPr>
                <w:rFonts w:ascii="宋体" w:eastAsia="宋体" w:hAnsi="宋体" w:cs="宋体" w:hint="eastAsia"/>
                <w:color w:val="000000"/>
                <w:kern w:val="0"/>
                <w:sz w:val="22"/>
              </w:rPr>
              <w:t>合并</w:t>
            </w:r>
            <w:r>
              <w:rPr>
                <w:rFonts w:ascii="宋体" w:eastAsia="宋体" w:hAnsi="宋体" w:cs="宋体" w:hint="eastAsia"/>
                <w:color w:val="000000"/>
                <w:kern w:val="0"/>
                <w:sz w:val="22"/>
              </w:rPr>
              <w:t>进行</w:t>
            </w:r>
            <w:r>
              <w:rPr>
                <w:rFonts w:ascii="宋体" w:eastAsia="宋体" w:hAnsi="宋体" w:cs="宋体" w:hint="eastAsia"/>
                <w:color w:val="000000"/>
                <w:kern w:val="0"/>
                <w:sz w:val="22"/>
              </w:rPr>
              <w:t>人事</w:t>
            </w:r>
            <w:r>
              <w:rPr>
                <w:rFonts w:ascii="宋体" w:eastAsia="宋体" w:hAnsi="宋体" w:cs="宋体" w:hint="eastAsia"/>
                <w:color w:val="000000"/>
                <w:kern w:val="0"/>
                <w:sz w:val="22"/>
              </w:rPr>
              <w:t>调整</w:t>
            </w:r>
            <w:r>
              <w:rPr>
                <w:rFonts w:ascii="宋体" w:eastAsia="宋体" w:hAnsi="宋体" w:cs="宋体" w:hint="eastAsia"/>
                <w:color w:val="000000"/>
                <w:kern w:val="0"/>
                <w:sz w:val="22"/>
              </w:rPr>
              <w:t>，导致与基本状态表格不符。</w:t>
            </w:r>
          </w:p>
        </w:tc>
        <w:tc>
          <w:tcPr>
            <w:tcW w:w="637" w:type="pct"/>
            <w:vMerge w:val="restart"/>
            <w:vAlign w:val="center"/>
          </w:tcPr>
          <w:p w14:paraId="6B2E1FE9"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14.</w:t>
            </w:r>
            <w:r>
              <w:rPr>
                <w:rFonts w:ascii="宋体" w:eastAsia="宋体" w:hAnsi="宋体" w:cs="宋体" w:hint="eastAsia"/>
                <w:kern w:val="0"/>
                <w:sz w:val="22"/>
              </w:rPr>
              <w:t>专任教师统计表</w:t>
            </w:r>
          </w:p>
        </w:tc>
      </w:tr>
      <w:tr w:rsidR="00E37772" w14:paraId="4E81C914" w14:textId="77777777">
        <w:trPr>
          <w:trHeight w:val="288"/>
          <w:jc w:val="right"/>
        </w:trPr>
        <w:tc>
          <w:tcPr>
            <w:tcW w:w="262" w:type="pct"/>
            <w:vMerge/>
            <w:vAlign w:val="center"/>
          </w:tcPr>
          <w:p w14:paraId="6CA45893"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77E6F689"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其中：实验实</w:t>
            </w:r>
            <w:proofErr w:type="gramStart"/>
            <w:r>
              <w:rPr>
                <w:rFonts w:ascii="宋体" w:eastAsia="宋体" w:hAnsi="宋体" w:cs="宋体" w:hint="eastAsia"/>
                <w:color w:val="000000"/>
                <w:kern w:val="0"/>
                <w:szCs w:val="21"/>
              </w:rPr>
              <w:t>训教学</w:t>
            </w:r>
            <w:proofErr w:type="gramEnd"/>
            <w:r>
              <w:rPr>
                <w:rFonts w:ascii="宋体" w:eastAsia="宋体" w:hAnsi="宋体" w:cs="宋体" w:hint="eastAsia"/>
                <w:color w:val="000000"/>
                <w:kern w:val="0"/>
                <w:szCs w:val="21"/>
              </w:rPr>
              <w:t>教师数</w:t>
            </w:r>
          </w:p>
        </w:tc>
        <w:tc>
          <w:tcPr>
            <w:tcW w:w="507" w:type="pct"/>
            <w:shd w:val="clear" w:color="auto" w:fill="auto"/>
            <w:noWrap/>
            <w:vAlign w:val="center"/>
          </w:tcPr>
          <w:p w14:paraId="728CDEC7"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214B5F9F" w14:textId="77777777" w:rsidR="00E37772" w:rsidRDefault="00F8195B">
            <w:pPr>
              <w:widowControl/>
              <w:jc w:val="center"/>
              <w:rPr>
                <w:rFonts w:ascii="宋体" w:cs="宋体"/>
                <w:kern w:val="0"/>
                <w:sz w:val="22"/>
              </w:rPr>
            </w:pPr>
            <w:r>
              <w:rPr>
                <w:rFonts w:ascii="宋体" w:hAnsi="宋体" w:cs="宋体"/>
                <w:kern w:val="0"/>
                <w:sz w:val="22"/>
              </w:rPr>
              <w:t>3</w:t>
            </w:r>
          </w:p>
        </w:tc>
        <w:tc>
          <w:tcPr>
            <w:tcW w:w="488" w:type="pct"/>
            <w:vAlign w:val="center"/>
          </w:tcPr>
          <w:p w14:paraId="63A01CD1"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791" w:type="pct"/>
            <w:vAlign w:val="center"/>
          </w:tcPr>
          <w:p w14:paraId="107E77C3"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w:t>
            </w:r>
            <w:r>
              <w:rPr>
                <w:rFonts w:ascii="宋体" w:eastAsia="宋体" w:hAnsi="宋体" w:cs="宋体" w:hint="eastAsia"/>
                <w:color w:val="000000"/>
                <w:kern w:val="0"/>
                <w:sz w:val="22"/>
              </w:rPr>
              <w:t>4</w:t>
            </w:r>
            <w:r>
              <w:rPr>
                <w:rFonts w:ascii="宋体" w:eastAsia="宋体" w:hAnsi="宋体" w:cs="宋体" w:hint="eastAsia"/>
                <w:color w:val="000000"/>
                <w:kern w:val="0"/>
                <w:sz w:val="22"/>
              </w:rPr>
              <w:t>名教师负责实验实训教学。自</w:t>
            </w:r>
            <w:r>
              <w:rPr>
                <w:rFonts w:ascii="宋体" w:eastAsia="宋体" w:hAnsi="宋体" w:cs="宋体" w:hint="eastAsia"/>
                <w:color w:val="000000"/>
                <w:kern w:val="0"/>
                <w:sz w:val="22"/>
              </w:rPr>
              <w:t>2018</w:t>
            </w:r>
            <w:r>
              <w:rPr>
                <w:rFonts w:ascii="宋体" w:eastAsia="宋体" w:hAnsi="宋体" w:cs="宋体" w:hint="eastAsia"/>
                <w:color w:val="000000"/>
                <w:kern w:val="0"/>
                <w:sz w:val="22"/>
              </w:rPr>
              <w:t>年立项建设以来，实验实</w:t>
            </w:r>
            <w:proofErr w:type="gramStart"/>
            <w:r>
              <w:rPr>
                <w:rFonts w:ascii="宋体" w:eastAsia="宋体" w:hAnsi="宋体" w:cs="宋体" w:hint="eastAsia"/>
                <w:color w:val="000000"/>
                <w:kern w:val="0"/>
                <w:sz w:val="22"/>
              </w:rPr>
              <w:t>训教学</w:t>
            </w:r>
            <w:proofErr w:type="gramEnd"/>
            <w:r>
              <w:rPr>
                <w:rFonts w:ascii="宋体" w:eastAsia="宋体" w:hAnsi="宋体" w:cs="宋体" w:hint="eastAsia"/>
                <w:color w:val="000000"/>
                <w:kern w:val="0"/>
                <w:sz w:val="22"/>
              </w:rPr>
              <w:t>教师数增长</w:t>
            </w:r>
            <w:r>
              <w:rPr>
                <w:rFonts w:ascii="宋体" w:eastAsia="宋体" w:hAnsi="宋体" w:cs="宋体" w:hint="eastAsia"/>
                <w:color w:val="000000"/>
                <w:kern w:val="0"/>
                <w:sz w:val="22"/>
              </w:rPr>
              <w:t>4</w:t>
            </w:r>
            <w:r>
              <w:rPr>
                <w:rFonts w:ascii="宋体" w:eastAsia="宋体" w:hAnsi="宋体" w:cs="宋体" w:hint="eastAsia"/>
                <w:color w:val="000000"/>
                <w:kern w:val="0"/>
                <w:sz w:val="22"/>
              </w:rPr>
              <w:t>人。该项指标已完成。</w:t>
            </w:r>
          </w:p>
        </w:tc>
        <w:tc>
          <w:tcPr>
            <w:tcW w:w="637" w:type="pct"/>
            <w:vMerge/>
            <w:vAlign w:val="center"/>
          </w:tcPr>
          <w:p w14:paraId="5EC534A7" w14:textId="77777777" w:rsidR="00E37772" w:rsidRDefault="00E37772">
            <w:pPr>
              <w:widowControl/>
              <w:spacing w:line="280" w:lineRule="exact"/>
              <w:jc w:val="center"/>
              <w:rPr>
                <w:rFonts w:ascii="宋体" w:eastAsia="宋体" w:hAnsi="宋体" w:cs="宋体"/>
                <w:kern w:val="0"/>
                <w:sz w:val="22"/>
              </w:rPr>
            </w:pPr>
          </w:p>
        </w:tc>
      </w:tr>
      <w:tr w:rsidR="00E37772" w14:paraId="28C9CBDA" w14:textId="77777777">
        <w:trPr>
          <w:trHeight w:val="288"/>
          <w:jc w:val="right"/>
        </w:trPr>
        <w:tc>
          <w:tcPr>
            <w:tcW w:w="262" w:type="pct"/>
            <w:vMerge/>
            <w:vAlign w:val="center"/>
          </w:tcPr>
          <w:p w14:paraId="640BD902"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35910C47"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高级职称专任教师占比</w:t>
            </w:r>
          </w:p>
        </w:tc>
        <w:tc>
          <w:tcPr>
            <w:tcW w:w="507" w:type="pct"/>
            <w:shd w:val="clear" w:color="auto" w:fill="auto"/>
            <w:noWrap/>
            <w:vAlign w:val="center"/>
          </w:tcPr>
          <w:p w14:paraId="1890BE83" w14:textId="77777777" w:rsidR="00E37772" w:rsidRDefault="00F8195B">
            <w:pPr>
              <w:widowControl/>
              <w:jc w:val="center"/>
              <w:rPr>
                <w:rFonts w:ascii="宋体" w:cs="宋体"/>
                <w:kern w:val="0"/>
                <w:sz w:val="22"/>
              </w:rPr>
            </w:pPr>
            <w:r>
              <w:rPr>
                <w:rFonts w:ascii="宋体" w:hAnsi="宋体" w:cs="宋体"/>
                <w:kern w:val="0"/>
                <w:sz w:val="22"/>
              </w:rPr>
              <w:t>26%</w:t>
            </w:r>
          </w:p>
        </w:tc>
        <w:tc>
          <w:tcPr>
            <w:tcW w:w="336" w:type="pct"/>
            <w:vAlign w:val="center"/>
          </w:tcPr>
          <w:p w14:paraId="03E95C58" w14:textId="77777777" w:rsidR="00E37772" w:rsidRDefault="00F8195B">
            <w:pPr>
              <w:widowControl/>
              <w:jc w:val="center"/>
              <w:rPr>
                <w:rFonts w:ascii="宋体" w:cs="宋体"/>
                <w:kern w:val="0"/>
                <w:sz w:val="22"/>
              </w:rPr>
            </w:pPr>
            <w:r>
              <w:rPr>
                <w:rFonts w:ascii="宋体" w:hAnsi="宋体" w:cs="宋体"/>
                <w:kern w:val="0"/>
                <w:sz w:val="22"/>
              </w:rPr>
              <w:t>30%</w:t>
            </w:r>
          </w:p>
        </w:tc>
        <w:tc>
          <w:tcPr>
            <w:tcW w:w="488" w:type="pct"/>
            <w:vAlign w:val="center"/>
          </w:tcPr>
          <w:p w14:paraId="2A884AA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32.4%</w:t>
            </w:r>
          </w:p>
        </w:tc>
        <w:tc>
          <w:tcPr>
            <w:tcW w:w="1791" w:type="pct"/>
            <w:vAlign w:val="center"/>
          </w:tcPr>
          <w:p w14:paraId="49A4A25D"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目前，本专业共有专任教师</w:t>
            </w:r>
            <w:r>
              <w:rPr>
                <w:rFonts w:ascii="宋体" w:eastAsia="宋体" w:hAnsi="宋体" w:cs="宋体" w:hint="eastAsia"/>
                <w:color w:val="000000"/>
                <w:kern w:val="0"/>
                <w:sz w:val="22"/>
              </w:rPr>
              <w:t>37</w:t>
            </w:r>
            <w:r>
              <w:rPr>
                <w:rFonts w:ascii="宋体" w:eastAsia="宋体" w:hAnsi="宋体" w:cs="宋体" w:hint="eastAsia"/>
                <w:color w:val="000000"/>
                <w:kern w:val="0"/>
                <w:sz w:val="22"/>
              </w:rPr>
              <w:t>人，其中正高级职称</w:t>
            </w:r>
            <w:r>
              <w:rPr>
                <w:rFonts w:ascii="宋体" w:eastAsia="宋体" w:hAnsi="宋体" w:cs="宋体" w:hint="eastAsia"/>
                <w:color w:val="000000"/>
                <w:kern w:val="0"/>
                <w:sz w:val="22"/>
              </w:rPr>
              <w:t>6</w:t>
            </w:r>
            <w:r>
              <w:rPr>
                <w:rFonts w:ascii="宋体" w:eastAsia="宋体" w:hAnsi="宋体" w:cs="宋体" w:hint="eastAsia"/>
                <w:color w:val="000000"/>
                <w:kern w:val="0"/>
                <w:sz w:val="22"/>
              </w:rPr>
              <w:t>人，副高级职称</w:t>
            </w:r>
            <w:r>
              <w:rPr>
                <w:rFonts w:ascii="宋体" w:eastAsia="宋体" w:hAnsi="宋体" w:cs="宋体" w:hint="eastAsia"/>
                <w:color w:val="000000"/>
                <w:kern w:val="0"/>
                <w:sz w:val="22"/>
              </w:rPr>
              <w:t>6</w:t>
            </w:r>
            <w:r>
              <w:rPr>
                <w:rFonts w:ascii="宋体" w:eastAsia="宋体" w:hAnsi="宋体" w:cs="宋体" w:hint="eastAsia"/>
                <w:color w:val="000000"/>
                <w:kern w:val="0"/>
                <w:sz w:val="22"/>
              </w:rPr>
              <w:t>人，合计</w:t>
            </w:r>
            <w:r>
              <w:rPr>
                <w:rFonts w:ascii="宋体" w:eastAsia="宋体" w:hAnsi="宋体" w:cs="宋体" w:hint="eastAsia"/>
                <w:color w:val="000000"/>
                <w:kern w:val="0"/>
                <w:sz w:val="22"/>
              </w:rPr>
              <w:t>12</w:t>
            </w:r>
            <w:r>
              <w:rPr>
                <w:rFonts w:ascii="宋体" w:eastAsia="宋体" w:hAnsi="宋体" w:cs="宋体" w:hint="eastAsia"/>
                <w:color w:val="000000"/>
                <w:kern w:val="0"/>
                <w:sz w:val="22"/>
              </w:rPr>
              <w:t>人，占专任教师总数的</w:t>
            </w:r>
            <w:r>
              <w:rPr>
                <w:rFonts w:ascii="宋体" w:eastAsia="宋体" w:hAnsi="宋体" w:cs="宋体" w:hint="eastAsia"/>
                <w:color w:val="000000"/>
                <w:kern w:val="0"/>
                <w:sz w:val="22"/>
              </w:rPr>
              <w:t>32%</w:t>
            </w:r>
            <w:r>
              <w:rPr>
                <w:rFonts w:ascii="宋体" w:eastAsia="宋体" w:hAnsi="宋体" w:cs="宋体" w:hint="eastAsia"/>
                <w:color w:val="000000"/>
                <w:kern w:val="0"/>
                <w:sz w:val="22"/>
              </w:rPr>
              <w:t>。该项指标已完成。</w:t>
            </w:r>
          </w:p>
        </w:tc>
        <w:tc>
          <w:tcPr>
            <w:tcW w:w="637" w:type="pct"/>
            <w:vMerge/>
            <w:vAlign w:val="center"/>
          </w:tcPr>
          <w:p w14:paraId="4BF59E61" w14:textId="77777777" w:rsidR="00E37772" w:rsidRDefault="00E37772">
            <w:pPr>
              <w:widowControl/>
              <w:spacing w:line="280" w:lineRule="exact"/>
              <w:jc w:val="center"/>
              <w:rPr>
                <w:rFonts w:ascii="宋体" w:eastAsia="宋体" w:hAnsi="宋体" w:cs="宋体"/>
                <w:kern w:val="0"/>
                <w:sz w:val="22"/>
              </w:rPr>
            </w:pPr>
          </w:p>
        </w:tc>
      </w:tr>
      <w:tr w:rsidR="00E37772" w14:paraId="2FFC5086" w14:textId="77777777">
        <w:trPr>
          <w:trHeight w:val="288"/>
          <w:jc w:val="right"/>
        </w:trPr>
        <w:tc>
          <w:tcPr>
            <w:tcW w:w="262" w:type="pct"/>
            <w:vMerge/>
            <w:vAlign w:val="center"/>
          </w:tcPr>
          <w:p w14:paraId="609E3127"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2FD07F88"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硕士研究生学历专任教师占比</w:t>
            </w:r>
          </w:p>
        </w:tc>
        <w:tc>
          <w:tcPr>
            <w:tcW w:w="507" w:type="pct"/>
            <w:shd w:val="clear" w:color="auto" w:fill="auto"/>
            <w:noWrap/>
            <w:vAlign w:val="center"/>
          </w:tcPr>
          <w:p w14:paraId="6CB9607E" w14:textId="77777777" w:rsidR="00E37772" w:rsidRDefault="00F8195B">
            <w:pPr>
              <w:widowControl/>
              <w:jc w:val="center"/>
              <w:rPr>
                <w:rFonts w:ascii="宋体" w:cs="宋体"/>
                <w:kern w:val="0"/>
                <w:sz w:val="22"/>
              </w:rPr>
            </w:pPr>
            <w:r>
              <w:rPr>
                <w:rFonts w:ascii="宋体" w:hAnsi="宋体" w:cs="宋体"/>
                <w:kern w:val="0"/>
                <w:sz w:val="22"/>
              </w:rPr>
              <w:t>48%</w:t>
            </w:r>
          </w:p>
        </w:tc>
        <w:tc>
          <w:tcPr>
            <w:tcW w:w="336" w:type="pct"/>
            <w:vAlign w:val="center"/>
          </w:tcPr>
          <w:p w14:paraId="1EB7A4AE" w14:textId="77777777" w:rsidR="00E37772" w:rsidRDefault="00F8195B">
            <w:pPr>
              <w:widowControl/>
              <w:jc w:val="center"/>
              <w:rPr>
                <w:rFonts w:ascii="宋体" w:cs="宋体"/>
                <w:kern w:val="0"/>
                <w:sz w:val="22"/>
              </w:rPr>
            </w:pPr>
            <w:r>
              <w:rPr>
                <w:rFonts w:ascii="宋体" w:hAnsi="宋体" w:cs="宋体"/>
                <w:kern w:val="0"/>
                <w:sz w:val="22"/>
              </w:rPr>
              <w:t>52%</w:t>
            </w:r>
          </w:p>
        </w:tc>
        <w:tc>
          <w:tcPr>
            <w:tcW w:w="488" w:type="pct"/>
            <w:vAlign w:val="center"/>
          </w:tcPr>
          <w:p w14:paraId="0635781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56.8%</w:t>
            </w:r>
          </w:p>
        </w:tc>
        <w:tc>
          <w:tcPr>
            <w:tcW w:w="1791" w:type="pct"/>
            <w:vAlign w:val="center"/>
          </w:tcPr>
          <w:p w14:paraId="4C4BB0EA"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目前，本专业共有专任教师</w:t>
            </w:r>
            <w:r>
              <w:rPr>
                <w:rFonts w:ascii="宋体" w:eastAsia="宋体" w:hAnsi="宋体" w:cs="宋体" w:hint="eastAsia"/>
                <w:color w:val="000000"/>
                <w:kern w:val="0"/>
                <w:sz w:val="22"/>
              </w:rPr>
              <w:t>37</w:t>
            </w:r>
            <w:r>
              <w:rPr>
                <w:rFonts w:ascii="宋体" w:eastAsia="宋体" w:hAnsi="宋体" w:cs="宋体" w:hint="eastAsia"/>
                <w:color w:val="000000"/>
                <w:kern w:val="0"/>
                <w:sz w:val="22"/>
              </w:rPr>
              <w:t>人，其中硕士研究生学历的</w:t>
            </w:r>
            <w:r>
              <w:rPr>
                <w:rFonts w:ascii="宋体" w:eastAsia="宋体" w:hAnsi="宋体" w:cs="宋体" w:hint="eastAsia"/>
                <w:color w:val="000000"/>
                <w:kern w:val="0"/>
                <w:sz w:val="22"/>
              </w:rPr>
              <w:t>21</w:t>
            </w:r>
            <w:r>
              <w:rPr>
                <w:rFonts w:ascii="宋体" w:eastAsia="宋体" w:hAnsi="宋体" w:cs="宋体" w:hint="eastAsia"/>
                <w:color w:val="000000"/>
                <w:kern w:val="0"/>
                <w:sz w:val="22"/>
              </w:rPr>
              <w:t>人，占专任教师总数的</w:t>
            </w:r>
            <w:r>
              <w:rPr>
                <w:rFonts w:ascii="宋体" w:eastAsia="宋体" w:hAnsi="宋体" w:cs="宋体" w:hint="eastAsia"/>
                <w:color w:val="000000"/>
                <w:kern w:val="0"/>
                <w:sz w:val="22"/>
              </w:rPr>
              <w:t>53%</w:t>
            </w:r>
            <w:r>
              <w:rPr>
                <w:rFonts w:ascii="宋体" w:eastAsia="宋体" w:hAnsi="宋体" w:cs="宋体" w:hint="eastAsia"/>
                <w:color w:val="000000"/>
                <w:kern w:val="0"/>
                <w:sz w:val="22"/>
              </w:rPr>
              <w:t>。该项指标已完成。</w:t>
            </w:r>
          </w:p>
        </w:tc>
        <w:tc>
          <w:tcPr>
            <w:tcW w:w="637" w:type="pct"/>
            <w:vMerge/>
            <w:vAlign w:val="center"/>
          </w:tcPr>
          <w:p w14:paraId="0ECED634" w14:textId="77777777" w:rsidR="00E37772" w:rsidRDefault="00E37772">
            <w:pPr>
              <w:widowControl/>
              <w:spacing w:line="280" w:lineRule="exact"/>
              <w:jc w:val="center"/>
              <w:rPr>
                <w:rFonts w:ascii="宋体" w:eastAsia="宋体" w:hAnsi="宋体" w:cs="宋体"/>
                <w:kern w:val="0"/>
                <w:sz w:val="22"/>
              </w:rPr>
            </w:pPr>
          </w:p>
        </w:tc>
      </w:tr>
      <w:tr w:rsidR="00E37772" w14:paraId="01A1308C" w14:textId="77777777">
        <w:trPr>
          <w:trHeight w:val="288"/>
          <w:jc w:val="right"/>
        </w:trPr>
        <w:tc>
          <w:tcPr>
            <w:tcW w:w="262" w:type="pct"/>
            <w:vMerge/>
            <w:vAlign w:val="center"/>
          </w:tcPr>
          <w:p w14:paraId="7DA9F107"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7B909D43"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博士研究生学历专任教师占比</w:t>
            </w:r>
          </w:p>
        </w:tc>
        <w:tc>
          <w:tcPr>
            <w:tcW w:w="507" w:type="pct"/>
            <w:shd w:val="clear" w:color="auto" w:fill="auto"/>
            <w:noWrap/>
            <w:vAlign w:val="center"/>
          </w:tcPr>
          <w:p w14:paraId="75EE2021"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4B537784" w14:textId="77777777" w:rsidR="00E37772" w:rsidRDefault="00F8195B">
            <w:pPr>
              <w:widowControl/>
              <w:jc w:val="center"/>
              <w:rPr>
                <w:rFonts w:ascii="宋体" w:cs="宋体"/>
                <w:kern w:val="0"/>
                <w:sz w:val="22"/>
              </w:rPr>
            </w:pPr>
            <w:r>
              <w:rPr>
                <w:rFonts w:ascii="宋体" w:hAnsi="宋体" w:cs="宋体"/>
                <w:kern w:val="0"/>
                <w:sz w:val="22"/>
              </w:rPr>
              <w:t>1</w:t>
            </w:r>
          </w:p>
        </w:tc>
        <w:tc>
          <w:tcPr>
            <w:tcW w:w="488" w:type="pct"/>
            <w:vAlign w:val="center"/>
          </w:tcPr>
          <w:p w14:paraId="5C1CE196"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1791" w:type="pct"/>
            <w:vAlign w:val="center"/>
          </w:tcPr>
          <w:p w14:paraId="5B072124"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目前，本专业共有专任教师</w:t>
            </w:r>
            <w:r>
              <w:rPr>
                <w:rFonts w:ascii="宋体" w:eastAsia="宋体" w:hAnsi="宋体" w:cs="宋体" w:hint="eastAsia"/>
                <w:color w:val="000000"/>
                <w:kern w:val="0"/>
                <w:sz w:val="22"/>
              </w:rPr>
              <w:t>37</w:t>
            </w:r>
            <w:r>
              <w:rPr>
                <w:rFonts w:ascii="宋体" w:eastAsia="宋体" w:hAnsi="宋体" w:cs="宋体" w:hint="eastAsia"/>
                <w:color w:val="000000"/>
                <w:kern w:val="0"/>
                <w:sz w:val="22"/>
              </w:rPr>
              <w:t>人，建设期内培养在读博士生</w:t>
            </w:r>
            <w:r>
              <w:rPr>
                <w:rFonts w:ascii="宋体" w:eastAsia="宋体" w:hAnsi="宋体" w:cs="宋体" w:hint="eastAsia"/>
                <w:color w:val="000000"/>
                <w:kern w:val="0"/>
                <w:sz w:val="22"/>
              </w:rPr>
              <w:t>1</w:t>
            </w:r>
            <w:r>
              <w:rPr>
                <w:rFonts w:ascii="宋体" w:eastAsia="宋体" w:hAnsi="宋体" w:cs="宋体" w:hint="eastAsia"/>
                <w:color w:val="000000"/>
                <w:kern w:val="0"/>
                <w:sz w:val="22"/>
              </w:rPr>
              <w:t>人，该项指标基本完成。</w:t>
            </w:r>
          </w:p>
        </w:tc>
        <w:tc>
          <w:tcPr>
            <w:tcW w:w="637" w:type="pct"/>
            <w:vMerge/>
            <w:vAlign w:val="center"/>
          </w:tcPr>
          <w:p w14:paraId="3B8F4043" w14:textId="77777777" w:rsidR="00E37772" w:rsidRDefault="00E37772">
            <w:pPr>
              <w:widowControl/>
              <w:spacing w:line="280" w:lineRule="exact"/>
              <w:jc w:val="center"/>
              <w:rPr>
                <w:rFonts w:ascii="宋体" w:eastAsia="宋体" w:hAnsi="宋体" w:cs="宋体"/>
                <w:kern w:val="0"/>
                <w:sz w:val="22"/>
              </w:rPr>
            </w:pPr>
          </w:p>
        </w:tc>
      </w:tr>
      <w:tr w:rsidR="00E37772" w14:paraId="6C726808" w14:textId="77777777">
        <w:trPr>
          <w:trHeight w:val="288"/>
          <w:jc w:val="right"/>
        </w:trPr>
        <w:tc>
          <w:tcPr>
            <w:tcW w:w="262" w:type="pct"/>
            <w:vMerge/>
            <w:vAlign w:val="center"/>
          </w:tcPr>
          <w:p w14:paraId="1FD0150C"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0CC42AF4"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高级职称专任教师中为本科生上课的比例</w:t>
            </w:r>
          </w:p>
        </w:tc>
        <w:tc>
          <w:tcPr>
            <w:tcW w:w="507" w:type="pct"/>
            <w:shd w:val="clear" w:color="auto" w:fill="auto"/>
            <w:noWrap/>
            <w:vAlign w:val="center"/>
          </w:tcPr>
          <w:p w14:paraId="5CB09D75" w14:textId="77777777" w:rsidR="00E37772" w:rsidRDefault="00F8195B">
            <w:pPr>
              <w:widowControl/>
              <w:jc w:val="center"/>
              <w:rPr>
                <w:rFonts w:ascii="宋体" w:cs="宋体"/>
                <w:kern w:val="0"/>
                <w:sz w:val="22"/>
              </w:rPr>
            </w:pPr>
            <w:r>
              <w:rPr>
                <w:rFonts w:ascii="宋体" w:hAnsi="宋体" w:cs="宋体"/>
                <w:kern w:val="0"/>
                <w:sz w:val="22"/>
              </w:rPr>
              <w:t>100%</w:t>
            </w:r>
          </w:p>
        </w:tc>
        <w:tc>
          <w:tcPr>
            <w:tcW w:w="336" w:type="pct"/>
            <w:vAlign w:val="center"/>
          </w:tcPr>
          <w:p w14:paraId="7E956648" w14:textId="77777777" w:rsidR="00E37772" w:rsidRDefault="00F8195B">
            <w:pPr>
              <w:widowControl/>
              <w:jc w:val="center"/>
              <w:rPr>
                <w:rFonts w:ascii="宋体" w:cs="宋体"/>
                <w:kern w:val="0"/>
                <w:sz w:val="22"/>
              </w:rPr>
            </w:pPr>
            <w:r>
              <w:rPr>
                <w:rFonts w:ascii="宋体" w:hAnsi="宋体" w:cs="宋体"/>
                <w:kern w:val="0"/>
                <w:sz w:val="22"/>
              </w:rPr>
              <w:t>100%</w:t>
            </w:r>
          </w:p>
        </w:tc>
        <w:tc>
          <w:tcPr>
            <w:tcW w:w="488" w:type="pct"/>
            <w:vAlign w:val="center"/>
          </w:tcPr>
          <w:p w14:paraId="4481D955"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83.3%</w:t>
            </w:r>
          </w:p>
        </w:tc>
        <w:tc>
          <w:tcPr>
            <w:tcW w:w="1791" w:type="pct"/>
            <w:vAlign w:val="center"/>
          </w:tcPr>
          <w:p w14:paraId="447B716A"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目前，本专业共有高级职称专任教师</w:t>
            </w:r>
            <w:r>
              <w:rPr>
                <w:rFonts w:ascii="宋体" w:eastAsia="宋体" w:hAnsi="宋体" w:cs="宋体" w:hint="eastAsia"/>
                <w:color w:val="000000"/>
                <w:kern w:val="0"/>
                <w:sz w:val="22"/>
              </w:rPr>
              <w:t>12</w:t>
            </w:r>
            <w:r>
              <w:rPr>
                <w:rFonts w:ascii="宋体" w:eastAsia="宋体" w:hAnsi="宋体" w:cs="宋体" w:hint="eastAsia"/>
                <w:color w:val="000000"/>
                <w:kern w:val="0"/>
                <w:sz w:val="22"/>
              </w:rPr>
              <w:t>人，其中</w:t>
            </w:r>
            <w:r>
              <w:rPr>
                <w:rFonts w:ascii="宋体" w:eastAsia="宋体" w:hAnsi="宋体" w:cs="宋体" w:hint="eastAsia"/>
                <w:color w:val="000000"/>
                <w:kern w:val="0"/>
                <w:sz w:val="22"/>
              </w:rPr>
              <w:t>10</w:t>
            </w:r>
            <w:r>
              <w:rPr>
                <w:rFonts w:ascii="宋体" w:eastAsia="宋体" w:hAnsi="宋体" w:cs="宋体" w:hint="eastAsia"/>
                <w:color w:val="000000"/>
                <w:kern w:val="0"/>
                <w:sz w:val="22"/>
              </w:rPr>
              <w:t>人在</w:t>
            </w:r>
            <w:r>
              <w:rPr>
                <w:rFonts w:ascii="宋体" w:eastAsia="宋体" w:hAnsi="宋体" w:cs="宋体" w:hint="eastAsia"/>
                <w:color w:val="000000"/>
                <w:kern w:val="0"/>
                <w:sz w:val="22"/>
              </w:rPr>
              <w:t>2020</w:t>
            </w:r>
            <w:r>
              <w:rPr>
                <w:rFonts w:ascii="宋体" w:eastAsia="宋体" w:hAnsi="宋体" w:cs="宋体" w:hint="eastAsia"/>
                <w:color w:val="000000"/>
                <w:kern w:val="0"/>
                <w:sz w:val="22"/>
              </w:rPr>
              <w:t>秋季学期或</w:t>
            </w:r>
            <w:r>
              <w:rPr>
                <w:rFonts w:ascii="宋体" w:eastAsia="宋体" w:hAnsi="宋体" w:cs="宋体" w:hint="eastAsia"/>
                <w:color w:val="000000"/>
                <w:kern w:val="0"/>
                <w:sz w:val="22"/>
              </w:rPr>
              <w:t>2021</w:t>
            </w:r>
            <w:r>
              <w:rPr>
                <w:rFonts w:ascii="宋体" w:eastAsia="宋体" w:hAnsi="宋体" w:cs="宋体" w:hint="eastAsia"/>
                <w:color w:val="000000"/>
                <w:kern w:val="0"/>
                <w:sz w:val="22"/>
              </w:rPr>
              <w:t>春季学期为本科生授课，</w:t>
            </w:r>
            <w:r>
              <w:rPr>
                <w:rFonts w:ascii="宋体" w:eastAsia="宋体" w:hAnsi="宋体" w:cs="宋体" w:hint="eastAsia"/>
                <w:color w:val="000000"/>
                <w:kern w:val="0"/>
                <w:sz w:val="22"/>
              </w:rPr>
              <w:lastRenderedPageBreak/>
              <w:t>占高级职称专任教师总数的</w:t>
            </w:r>
            <w:r>
              <w:rPr>
                <w:rFonts w:ascii="宋体" w:eastAsia="宋体" w:hAnsi="宋体" w:cs="宋体" w:hint="eastAsia"/>
                <w:color w:val="000000"/>
                <w:kern w:val="0"/>
                <w:sz w:val="22"/>
              </w:rPr>
              <w:t>83.3%</w:t>
            </w:r>
            <w:r>
              <w:rPr>
                <w:rFonts w:ascii="宋体" w:eastAsia="宋体" w:hAnsi="宋体" w:cs="宋体" w:hint="eastAsia"/>
                <w:color w:val="000000"/>
                <w:kern w:val="0"/>
                <w:sz w:val="22"/>
              </w:rPr>
              <w:t>。由于学校安排，</w:t>
            </w:r>
            <w:r>
              <w:rPr>
                <w:rFonts w:ascii="宋体" w:eastAsia="宋体" w:hAnsi="宋体" w:cs="宋体" w:hint="eastAsia"/>
                <w:color w:val="000000"/>
                <w:kern w:val="0"/>
                <w:sz w:val="22"/>
              </w:rPr>
              <w:t>2</w:t>
            </w:r>
            <w:r>
              <w:rPr>
                <w:rFonts w:ascii="宋体" w:eastAsia="宋体" w:hAnsi="宋体" w:cs="宋体" w:hint="eastAsia"/>
                <w:color w:val="000000"/>
                <w:kern w:val="0"/>
                <w:sz w:val="22"/>
              </w:rPr>
              <w:t>人未在</w:t>
            </w:r>
            <w:r>
              <w:rPr>
                <w:rFonts w:ascii="宋体" w:eastAsia="宋体" w:hAnsi="宋体" w:cs="宋体" w:hint="eastAsia"/>
                <w:color w:val="000000"/>
                <w:kern w:val="0"/>
                <w:sz w:val="22"/>
              </w:rPr>
              <w:t>2020-2021</w:t>
            </w:r>
            <w:r>
              <w:rPr>
                <w:rFonts w:ascii="宋体" w:eastAsia="宋体" w:hAnsi="宋体" w:cs="宋体" w:hint="eastAsia"/>
                <w:color w:val="000000"/>
                <w:kern w:val="0"/>
                <w:sz w:val="22"/>
              </w:rPr>
              <w:t>学年开设课程，但在之前均有开设课程。</w:t>
            </w:r>
          </w:p>
        </w:tc>
        <w:tc>
          <w:tcPr>
            <w:tcW w:w="637" w:type="pct"/>
            <w:vMerge/>
            <w:vAlign w:val="center"/>
          </w:tcPr>
          <w:p w14:paraId="4EBAB9B0" w14:textId="77777777" w:rsidR="00E37772" w:rsidRDefault="00E37772">
            <w:pPr>
              <w:widowControl/>
              <w:spacing w:line="280" w:lineRule="exact"/>
              <w:jc w:val="center"/>
              <w:rPr>
                <w:rFonts w:ascii="宋体" w:eastAsia="宋体" w:hAnsi="宋体" w:cs="宋体"/>
                <w:kern w:val="0"/>
                <w:sz w:val="22"/>
              </w:rPr>
            </w:pPr>
          </w:p>
        </w:tc>
      </w:tr>
      <w:tr w:rsidR="00E37772" w14:paraId="0366D0AF" w14:textId="77777777">
        <w:trPr>
          <w:trHeight w:val="288"/>
          <w:jc w:val="right"/>
        </w:trPr>
        <w:tc>
          <w:tcPr>
            <w:tcW w:w="262" w:type="pct"/>
            <w:vMerge/>
            <w:vAlign w:val="center"/>
          </w:tcPr>
          <w:p w14:paraId="7C0DE59A"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3C2E37F6"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双师型专任教师占比</w:t>
            </w:r>
          </w:p>
        </w:tc>
        <w:tc>
          <w:tcPr>
            <w:tcW w:w="507" w:type="pct"/>
            <w:shd w:val="clear" w:color="auto" w:fill="auto"/>
            <w:noWrap/>
            <w:vAlign w:val="center"/>
          </w:tcPr>
          <w:p w14:paraId="5425AB50" w14:textId="77777777" w:rsidR="00E37772" w:rsidRDefault="00F8195B">
            <w:pPr>
              <w:widowControl/>
              <w:jc w:val="center"/>
              <w:rPr>
                <w:rFonts w:ascii="宋体" w:cs="宋体"/>
                <w:kern w:val="0"/>
                <w:sz w:val="22"/>
              </w:rPr>
            </w:pPr>
            <w:r>
              <w:rPr>
                <w:rFonts w:ascii="宋体" w:hAnsi="宋体" w:cs="宋体"/>
                <w:kern w:val="0"/>
                <w:sz w:val="22"/>
              </w:rPr>
              <w:t>44%</w:t>
            </w:r>
          </w:p>
        </w:tc>
        <w:tc>
          <w:tcPr>
            <w:tcW w:w="336" w:type="pct"/>
            <w:vAlign w:val="center"/>
          </w:tcPr>
          <w:p w14:paraId="4429F8D3" w14:textId="77777777" w:rsidR="00E37772" w:rsidRDefault="00F8195B">
            <w:pPr>
              <w:widowControl/>
              <w:jc w:val="center"/>
              <w:rPr>
                <w:rFonts w:ascii="宋体" w:cs="宋体"/>
                <w:kern w:val="0"/>
                <w:sz w:val="22"/>
              </w:rPr>
            </w:pPr>
            <w:r>
              <w:rPr>
                <w:rFonts w:ascii="宋体" w:hAnsi="宋体" w:cs="宋体"/>
                <w:kern w:val="0"/>
                <w:sz w:val="22"/>
              </w:rPr>
              <w:t>50%</w:t>
            </w:r>
          </w:p>
        </w:tc>
        <w:tc>
          <w:tcPr>
            <w:tcW w:w="488" w:type="pct"/>
            <w:vAlign w:val="center"/>
          </w:tcPr>
          <w:p w14:paraId="193B8B8C"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54.1%</w:t>
            </w:r>
          </w:p>
        </w:tc>
        <w:tc>
          <w:tcPr>
            <w:tcW w:w="1791" w:type="pct"/>
            <w:vAlign w:val="center"/>
          </w:tcPr>
          <w:p w14:paraId="1C654BFC"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目前，</w:t>
            </w:r>
            <w:r>
              <w:rPr>
                <w:rFonts w:ascii="宋体" w:eastAsia="宋体" w:hAnsi="宋体" w:cs="宋体" w:hint="eastAsia"/>
                <w:color w:val="000000"/>
                <w:kern w:val="0"/>
                <w:sz w:val="22"/>
                <w:lang w:val="en"/>
              </w:rPr>
              <w:t>本专业共有专任教师</w:t>
            </w:r>
            <w:r>
              <w:rPr>
                <w:rFonts w:ascii="宋体" w:eastAsia="宋体" w:hAnsi="宋体" w:cs="宋体" w:hint="eastAsia"/>
                <w:color w:val="000000"/>
                <w:kern w:val="0"/>
                <w:sz w:val="22"/>
              </w:rPr>
              <w:t>37</w:t>
            </w:r>
            <w:r>
              <w:rPr>
                <w:rFonts w:ascii="宋体" w:eastAsia="宋体" w:hAnsi="宋体" w:cs="宋体" w:hint="eastAsia"/>
                <w:color w:val="000000"/>
                <w:kern w:val="0"/>
                <w:sz w:val="22"/>
              </w:rPr>
              <w:t>人，其中双师</w:t>
            </w:r>
            <w:proofErr w:type="gramStart"/>
            <w:r>
              <w:rPr>
                <w:rFonts w:ascii="宋体" w:eastAsia="宋体" w:hAnsi="宋体" w:cs="宋体" w:hint="eastAsia"/>
                <w:color w:val="000000"/>
                <w:kern w:val="0"/>
                <w:sz w:val="22"/>
              </w:rPr>
              <w:t>型教师</w:t>
            </w:r>
            <w:proofErr w:type="gramEnd"/>
            <w:r>
              <w:rPr>
                <w:rFonts w:ascii="宋体" w:eastAsia="宋体" w:hAnsi="宋体" w:cs="宋体" w:hint="eastAsia"/>
                <w:color w:val="000000"/>
                <w:kern w:val="0"/>
                <w:sz w:val="22"/>
              </w:rPr>
              <w:t>20</w:t>
            </w:r>
            <w:r>
              <w:rPr>
                <w:rFonts w:ascii="宋体" w:eastAsia="宋体" w:hAnsi="宋体" w:cs="宋体" w:hint="eastAsia"/>
                <w:color w:val="000000"/>
                <w:kern w:val="0"/>
                <w:sz w:val="22"/>
              </w:rPr>
              <w:t>人，占专任教师总数的</w:t>
            </w:r>
            <w:r>
              <w:rPr>
                <w:rFonts w:ascii="宋体" w:eastAsia="宋体" w:hAnsi="宋体" w:cs="宋体" w:hint="eastAsia"/>
                <w:color w:val="000000"/>
                <w:kern w:val="0"/>
                <w:sz w:val="22"/>
              </w:rPr>
              <w:t>54.1%</w:t>
            </w:r>
            <w:r>
              <w:rPr>
                <w:rFonts w:ascii="宋体" w:eastAsia="宋体" w:hAnsi="宋体" w:cs="宋体" w:hint="eastAsia"/>
                <w:color w:val="000000"/>
                <w:kern w:val="0"/>
                <w:sz w:val="22"/>
              </w:rPr>
              <w:t>。该项指标已完成。</w:t>
            </w:r>
          </w:p>
        </w:tc>
        <w:tc>
          <w:tcPr>
            <w:tcW w:w="637" w:type="pct"/>
            <w:vMerge/>
            <w:vAlign w:val="center"/>
          </w:tcPr>
          <w:p w14:paraId="7520B904" w14:textId="77777777" w:rsidR="00E37772" w:rsidRDefault="00E37772">
            <w:pPr>
              <w:widowControl/>
              <w:spacing w:line="280" w:lineRule="exact"/>
              <w:jc w:val="center"/>
              <w:rPr>
                <w:rFonts w:ascii="宋体" w:eastAsia="宋体" w:hAnsi="宋体" w:cs="宋体"/>
                <w:kern w:val="0"/>
                <w:sz w:val="22"/>
              </w:rPr>
            </w:pPr>
          </w:p>
        </w:tc>
      </w:tr>
      <w:tr w:rsidR="00E37772" w14:paraId="19C95E8A" w14:textId="77777777">
        <w:trPr>
          <w:trHeight w:val="288"/>
          <w:jc w:val="right"/>
        </w:trPr>
        <w:tc>
          <w:tcPr>
            <w:tcW w:w="262" w:type="pct"/>
            <w:vMerge/>
            <w:vAlign w:val="center"/>
          </w:tcPr>
          <w:p w14:paraId="1A60715D"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00E9C193"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到企业、科研院所、政府等部门挂职锻炼的专任教师人数</w:t>
            </w:r>
          </w:p>
        </w:tc>
        <w:tc>
          <w:tcPr>
            <w:tcW w:w="507" w:type="pct"/>
            <w:shd w:val="clear" w:color="auto" w:fill="auto"/>
            <w:noWrap/>
            <w:vAlign w:val="center"/>
          </w:tcPr>
          <w:p w14:paraId="22B3CE24" w14:textId="77777777" w:rsidR="00E37772" w:rsidRDefault="00F8195B">
            <w:pPr>
              <w:widowControl/>
              <w:jc w:val="center"/>
              <w:rPr>
                <w:rFonts w:ascii="宋体" w:hAnsi="宋体" w:cs="宋体"/>
                <w:kern w:val="0"/>
                <w:sz w:val="22"/>
              </w:rPr>
            </w:pPr>
            <w:r>
              <w:rPr>
                <w:rFonts w:ascii="宋体" w:hAnsi="宋体" w:cs="宋体"/>
                <w:kern w:val="0"/>
                <w:sz w:val="22"/>
              </w:rPr>
              <w:t>/</w:t>
            </w:r>
          </w:p>
        </w:tc>
        <w:tc>
          <w:tcPr>
            <w:tcW w:w="336" w:type="pct"/>
            <w:vAlign w:val="center"/>
          </w:tcPr>
          <w:p w14:paraId="66F7F539" w14:textId="77777777" w:rsidR="00E37772" w:rsidRDefault="00F8195B">
            <w:pPr>
              <w:widowControl/>
              <w:jc w:val="center"/>
              <w:rPr>
                <w:rFonts w:ascii="宋体" w:cs="宋体"/>
                <w:kern w:val="0"/>
                <w:sz w:val="22"/>
              </w:rPr>
            </w:pPr>
            <w:r>
              <w:rPr>
                <w:rFonts w:ascii="宋体" w:hAnsi="宋体" w:cs="宋体"/>
                <w:kern w:val="0"/>
                <w:sz w:val="22"/>
              </w:rPr>
              <w:t>1</w:t>
            </w:r>
          </w:p>
        </w:tc>
        <w:tc>
          <w:tcPr>
            <w:tcW w:w="488" w:type="pct"/>
            <w:vAlign w:val="center"/>
          </w:tcPr>
          <w:p w14:paraId="51876F40"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1791" w:type="pct"/>
            <w:vAlign w:val="center"/>
          </w:tcPr>
          <w:p w14:paraId="53C3BCD2"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在项目建设期间，共有</w:t>
            </w:r>
            <w:r>
              <w:rPr>
                <w:rFonts w:ascii="宋体" w:eastAsia="宋体" w:hAnsi="宋体" w:cs="宋体" w:hint="eastAsia"/>
                <w:color w:val="000000"/>
                <w:kern w:val="0"/>
                <w:sz w:val="22"/>
              </w:rPr>
              <w:t>6</w:t>
            </w:r>
            <w:r>
              <w:rPr>
                <w:rFonts w:ascii="宋体" w:eastAsia="宋体" w:hAnsi="宋体" w:cs="宋体" w:hint="eastAsia"/>
                <w:color w:val="000000"/>
                <w:kern w:val="0"/>
                <w:sz w:val="22"/>
              </w:rPr>
              <w:t>名专任教师到企业、科研院所、政府等部门挂职。该项指标已完成。</w:t>
            </w:r>
          </w:p>
        </w:tc>
        <w:tc>
          <w:tcPr>
            <w:tcW w:w="637" w:type="pct"/>
            <w:vAlign w:val="center"/>
          </w:tcPr>
          <w:p w14:paraId="172FA493"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15.</w:t>
            </w:r>
            <w:r>
              <w:rPr>
                <w:rFonts w:ascii="宋体" w:eastAsia="宋体" w:hAnsi="宋体" w:cs="宋体" w:hint="eastAsia"/>
                <w:kern w:val="0"/>
                <w:sz w:val="22"/>
              </w:rPr>
              <w:t>专任教师挂职情况统计表</w:t>
            </w:r>
          </w:p>
        </w:tc>
      </w:tr>
      <w:tr w:rsidR="00E37772" w14:paraId="15E78AFE" w14:textId="77777777">
        <w:trPr>
          <w:trHeight w:val="288"/>
          <w:jc w:val="right"/>
        </w:trPr>
        <w:tc>
          <w:tcPr>
            <w:tcW w:w="262" w:type="pct"/>
            <w:vMerge/>
            <w:vAlign w:val="center"/>
          </w:tcPr>
          <w:p w14:paraId="5D3CA461"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vAlign w:val="center"/>
          </w:tcPr>
          <w:p w14:paraId="7A7B0BAE" w14:textId="77777777" w:rsidR="00E37772" w:rsidRDefault="00F8195B">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参加海外留学、进修、访学等的专任教师人数</w:t>
            </w:r>
          </w:p>
        </w:tc>
        <w:tc>
          <w:tcPr>
            <w:tcW w:w="507" w:type="pct"/>
            <w:shd w:val="clear" w:color="auto" w:fill="auto"/>
            <w:noWrap/>
            <w:vAlign w:val="center"/>
          </w:tcPr>
          <w:p w14:paraId="5D7C085F" w14:textId="77777777" w:rsidR="00E37772" w:rsidRDefault="00F8195B">
            <w:pPr>
              <w:widowControl/>
              <w:jc w:val="center"/>
              <w:rPr>
                <w:rFonts w:ascii="宋体" w:hAnsi="宋体" w:cs="宋体"/>
                <w:kern w:val="0"/>
                <w:sz w:val="22"/>
              </w:rPr>
            </w:pPr>
            <w:r>
              <w:rPr>
                <w:rFonts w:ascii="宋体" w:hAnsi="宋体" w:cs="宋体"/>
                <w:kern w:val="0"/>
                <w:sz w:val="22"/>
              </w:rPr>
              <w:t>/</w:t>
            </w:r>
          </w:p>
        </w:tc>
        <w:tc>
          <w:tcPr>
            <w:tcW w:w="336" w:type="pct"/>
            <w:vAlign w:val="center"/>
          </w:tcPr>
          <w:p w14:paraId="7A5A0F95" w14:textId="77777777" w:rsidR="00E37772" w:rsidRDefault="00F8195B">
            <w:pPr>
              <w:widowControl/>
              <w:jc w:val="center"/>
              <w:rPr>
                <w:rFonts w:ascii="宋体" w:cs="宋体"/>
                <w:kern w:val="0"/>
                <w:sz w:val="22"/>
              </w:rPr>
            </w:pPr>
            <w:r>
              <w:rPr>
                <w:rFonts w:ascii="宋体" w:hAnsi="宋体" w:cs="宋体"/>
                <w:kern w:val="0"/>
                <w:sz w:val="22"/>
              </w:rPr>
              <w:t>1</w:t>
            </w:r>
          </w:p>
        </w:tc>
        <w:tc>
          <w:tcPr>
            <w:tcW w:w="488" w:type="pct"/>
            <w:vAlign w:val="center"/>
          </w:tcPr>
          <w:p w14:paraId="6C14B69F"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791" w:type="pct"/>
            <w:vAlign w:val="center"/>
          </w:tcPr>
          <w:p w14:paraId="71AED663"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在项目建设期间，有</w:t>
            </w:r>
            <w:r>
              <w:rPr>
                <w:rFonts w:ascii="宋体" w:eastAsia="宋体" w:hAnsi="宋体" w:cs="宋体" w:hint="eastAsia"/>
                <w:color w:val="000000"/>
                <w:kern w:val="0"/>
                <w:sz w:val="22"/>
              </w:rPr>
              <w:t>0</w:t>
            </w:r>
            <w:r>
              <w:rPr>
                <w:rFonts w:ascii="宋体" w:eastAsia="宋体" w:hAnsi="宋体" w:cs="宋体" w:hint="eastAsia"/>
                <w:color w:val="000000"/>
                <w:kern w:val="0"/>
                <w:sz w:val="22"/>
              </w:rPr>
              <w:t>名专任教师到境外高校留学，</w:t>
            </w:r>
            <w:r>
              <w:rPr>
                <w:rFonts w:ascii="宋体" w:eastAsia="宋体" w:hAnsi="宋体" w:cs="宋体" w:hint="eastAsia"/>
                <w:color w:val="000000"/>
                <w:kern w:val="0"/>
                <w:sz w:val="22"/>
              </w:rPr>
              <w:t>3</w:t>
            </w:r>
            <w:r>
              <w:rPr>
                <w:rFonts w:ascii="宋体" w:eastAsia="宋体" w:hAnsi="宋体" w:cs="宋体" w:hint="eastAsia"/>
                <w:color w:val="000000"/>
                <w:kern w:val="0"/>
                <w:sz w:val="22"/>
              </w:rPr>
              <w:t>名教师到境外高校访学，合计</w:t>
            </w:r>
            <w:r>
              <w:rPr>
                <w:rFonts w:ascii="宋体" w:eastAsia="宋体" w:hAnsi="宋体" w:cs="宋体" w:hint="eastAsia"/>
                <w:color w:val="000000"/>
                <w:kern w:val="0"/>
                <w:sz w:val="22"/>
              </w:rPr>
              <w:t>3</w:t>
            </w:r>
            <w:r>
              <w:rPr>
                <w:rFonts w:ascii="宋体" w:eastAsia="宋体" w:hAnsi="宋体" w:cs="宋体" w:hint="eastAsia"/>
                <w:color w:val="000000"/>
                <w:kern w:val="0"/>
                <w:sz w:val="22"/>
              </w:rPr>
              <w:t>人。该项指标已完成。</w:t>
            </w:r>
          </w:p>
        </w:tc>
        <w:tc>
          <w:tcPr>
            <w:tcW w:w="637" w:type="pct"/>
            <w:vAlign w:val="center"/>
          </w:tcPr>
          <w:p w14:paraId="5B639211"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16.</w:t>
            </w:r>
            <w:r>
              <w:rPr>
                <w:rFonts w:ascii="宋体" w:eastAsia="宋体" w:hAnsi="宋体" w:cs="宋体" w:hint="eastAsia"/>
                <w:kern w:val="0"/>
                <w:sz w:val="22"/>
              </w:rPr>
              <w:t>专任教师海外经历统计表</w:t>
            </w:r>
          </w:p>
        </w:tc>
      </w:tr>
      <w:tr w:rsidR="00E37772" w14:paraId="738EC0CE" w14:textId="77777777">
        <w:trPr>
          <w:trHeight w:val="288"/>
          <w:jc w:val="right"/>
        </w:trPr>
        <w:tc>
          <w:tcPr>
            <w:tcW w:w="262" w:type="pct"/>
            <w:vMerge/>
            <w:vAlign w:val="center"/>
          </w:tcPr>
          <w:p w14:paraId="6ECBEC91"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203F5CA8"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聘请行业企业人员担任兼职教师数</w:t>
            </w:r>
          </w:p>
        </w:tc>
        <w:tc>
          <w:tcPr>
            <w:tcW w:w="507" w:type="pct"/>
            <w:shd w:val="clear" w:color="auto" w:fill="auto"/>
            <w:noWrap/>
            <w:vAlign w:val="center"/>
          </w:tcPr>
          <w:p w14:paraId="39D254C0" w14:textId="77777777" w:rsidR="00E37772" w:rsidRDefault="00F8195B">
            <w:pPr>
              <w:widowControl/>
              <w:jc w:val="center"/>
              <w:rPr>
                <w:rFonts w:ascii="宋体" w:cs="宋体"/>
                <w:kern w:val="0"/>
                <w:sz w:val="22"/>
              </w:rPr>
            </w:pPr>
            <w:r>
              <w:rPr>
                <w:rFonts w:ascii="宋体" w:hAnsi="宋体" w:cs="宋体"/>
                <w:kern w:val="0"/>
                <w:sz w:val="22"/>
              </w:rPr>
              <w:t>43</w:t>
            </w:r>
          </w:p>
        </w:tc>
        <w:tc>
          <w:tcPr>
            <w:tcW w:w="336" w:type="pct"/>
            <w:vAlign w:val="center"/>
          </w:tcPr>
          <w:p w14:paraId="550A1AAC" w14:textId="77777777" w:rsidR="00E37772" w:rsidRDefault="00F8195B">
            <w:pPr>
              <w:widowControl/>
              <w:jc w:val="center"/>
              <w:rPr>
                <w:rFonts w:ascii="宋体" w:cs="宋体"/>
                <w:kern w:val="0"/>
                <w:sz w:val="22"/>
              </w:rPr>
            </w:pPr>
            <w:r>
              <w:rPr>
                <w:rFonts w:ascii="宋体" w:hAnsi="宋体" w:cs="宋体"/>
                <w:kern w:val="0"/>
                <w:sz w:val="22"/>
              </w:rPr>
              <w:t>50</w:t>
            </w:r>
          </w:p>
        </w:tc>
        <w:tc>
          <w:tcPr>
            <w:tcW w:w="488" w:type="pct"/>
            <w:vAlign w:val="center"/>
          </w:tcPr>
          <w:p w14:paraId="7FAE18EA"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58</w:t>
            </w:r>
          </w:p>
        </w:tc>
        <w:tc>
          <w:tcPr>
            <w:tcW w:w="1791" w:type="pct"/>
            <w:vAlign w:val="center"/>
          </w:tcPr>
          <w:p w14:paraId="54FEC071"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w:t>
            </w:r>
            <w:r>
              <w:rPr>
                <w:rFonts w:ascii="宋体" w:eastAsia="宋体" w:hAnsi="宋体" w:cs="宋体" w:hint="eastAsia"/>
                <w:color w:val="000000"/>
                <w:kern w:val="0"/>
                <w:sz w:val="22"/>
              </w:rPr>
              <w:t>秋季学期和</w:t>
            </w:r>
            <w:r>
              <w:rPr>
                <w:rFonts w:ascii="宋体" w:eastAsia="宋体" w:hAnsi="宋体" w:cs="宋体" w:hint="eastAsia"/>
                <w:color w:val="000000"/>
                <w:kern w:val="0"/>
                <w:sz w:val="22"/>
              </w:rPr>
              <w:t>2021</w:t>
            </w:r>
            <w:r>
              <w:rPr>
                <w:rFonts w:ascii="宋体" w:eastAsia="宋体" w:hAnsi="宋体" w:cs="宋体" w:hint="eastAsia"/>
                <w:color w:val="000000"/>
                <w:kern w:val="0"/>
                <w:sz w:val="22"/>
              </w:rPr>
              <w:t>春季学期，本专业共聘请</w:t>
            </w:r>
            <w:r>
              <w:rPr>
                <w:rFonts w:ascii="宋体" w:eastAsia="宋体" w:hAnsi="宋体" w:cs="宋体" w:hint="eastAsia"/>
                <w:color w:val="000000"/>
                <w:kern w:val="0"/>
                <w:sz w:val="22"/>
              </w:rPr>
              <w:t>58</w:t>
            </w:r>
            <w:r>
              <w:rPr>
                <w:rFonts w:ascii="宋体" w:eastAsia="宋体" w:hAnsi="宋体" w:cs="宋体" w:hint="eastAsia"/>
                <w:color w:val="000000"/>
                <w:kern w:val="0"/>
                <w:sz w:val="22"/>
              </w:rPr>
              <w:t>名来自企业、行业、科研机构的人员担任兼职教师。该项指标已完成。</w:t>
            </w:r>
          </w:p>
        </w:tc>
        <w:tc>
          <w:tcPr>
            <w:tcW w:w="637" w:type="pct"/>
            <w:vAlign w:val="center"/>
          </w:tcPr>
          <w:p w14:paraId="4C299D92"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17.</w:t>
            </w:r>
            <w:r>
              <w:rPr>
                <w:rFonts w:ascii="宋体" w:eastAsia="宋体" w:hAnsi="宋体" w:cs="宋体" w:hint="eastAsia"/>
                <w:kern w:val="0"/>
                <w:sz w:val="22"/>
              </w:rPr>
              <w:t>外聘和兼职教师统计表</w:t>
            </w:r>
          </w:p>
        </w:tc>
      </w:tr>
      <w:tr w:rsidR="00E37772" w14:paraId="7C86BF5E" w14:textId="77777777">
        <w:trPr>
          <w:trHeight w:val="288"/>
          <w:jc w:val="right"/>
        </w:trPr>
        <w:tc>
          <w:tcPr>
            <w:tcW w:w="262" w:type="pct"/>
            <w:vMerge w:val="restart"/>
            <w:shd w:val="clear" w:color="auto" w:fill="auto"/>
            <w:vAlign w:val="center"/>
          </w:tcPr>
          <w:p w14:paraId="468785B6"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对外开放合作</w:t>
            </w:r>
          </w:p>
        </w:tc>
        <w:tc>
          <w:tcPr>
            <w:tcW w:w="975" w:type="pct"/>
            <w:shd w:val="clear" w:color="auto" w:fill="auto"/>
            <w:noWrap/>
            <w:vAlign w:val="center"/>
          </w:tcPr>
          <w:p w14:paraId="58218017"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是否与国外高水平大学合作办学</w:t>
            </w:r>
          </w:p>
        </w:tc>
        <w:tc>
          <w:tcPr>
            <w:tcW w:w="507" w:type="pct"/>
            <w:shd w:val="clear" w:color="auto" w:fill="auto"/>
            <w:noWrap/>
            <w:vAlign w:val="center"/>
          </w:tcPr>
          <w:p w14:paraId="183BDE8E"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4BD5AC27" w14:textId="77777777" w:rsidR="00E37772" w:rsidRDefault="00F8195B">
            <w:pPr>
              <w:widowControl/>
              <w:jc w:val="center"/>
              <w:rPr>
                <w:rFonts w:ascii="宋体" w:cs="宋体"/>
                <w:kern w:val="0"/>
                <w:sz w:val="22"/>
              </w:rPr>
            </w:pPr>
            <w:r>
              <w:rPr>
                <w:rFonts w:ascii="宋体" w:cs="宋体" w:hint="eastAsia"/>
                <w:kern w:val="0"/>
                <w:sz w:val="22"/>
              </w:rPr>
              <w:t>0</w:t>
            </w:r>
          </w:p>
        </w:tc>
        <w:tc>
          <w:tcPr>
            <w:tcW w:w="488" w:type="pct"/>
            <w:vAlign w:val="center"/>
          </w:tcPr>
          <w:p w14:paraId="5F3A2158"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0</w:t>
            </w:r>
          </w:p>
        </w:tc>
        <w:tc>
          <w:tcPr>
            <w:tcW w:w="1791" w:type="pct"/>
            <w:vAlign w:val="center"/>
          </w:tcPr>
          <w:p w14:paraId="541E0A41"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无</w:t>
            </w:r>
          </w:p>
        </w:tc>
        <w:tc>
          <w:tcPr>
            <w:tcW w:w="637" w:type="pct"/>
            <w:vAlign w:val="center"/>
          </w:tcPr>
          <w:p w14:paraId="1F7C3EED"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rPr>
              <w:t>如有合作</w:t>
            </w:r>
            <w:r>
              <w:rPr>
                <w:rFonts w:ascii="宋体" w:eastAsia="宋体" w:hAnsi="宋体" w:cs="宋体"/>
              </w:rPr>
              <w:t>办学协议，</w:t>
            </w:r>
            <w:r>
              <w:rPr>
                <w:rFonts w:ascii="宋体" w:eastAsia="宋体" w:hAnsi="宋体" w:cs="宋体" w:hint="eastAsia"/>
              </w:rPr>
              <w:t>请</w:t>
            </w:r>
            <w:r>
              <w:rPr>
                <w:rFonts w:ascii="宋体" w:eastAsia="宋体" w:hAnsi="宋体" w:cs="宋体"/>
              </w:rPr>
              <w:t>提供协议</w:t>
            </w:r>
            <w:r>
              <w:rPr>
                <w:rFonts w:ascii="宋体" w:eastAsia="宋体" w:hAnsi="宋体" w:cs="宋体" w:hint="eastAsia"/>
              </w:rPr>
              <w:t>扫描件</w:t>
            </w:r>
            <w:r>
              <w:rPr>
                <w:rFonts w:ascii="宋体" w:eastAsia="宋体" w:hAnsi="宋体" w:cs="宋体"/>
              </w:rPr>
              <w:t>，如无</w:t>
            </w:r>
            <w:r>
              <w:rPr>
                <w:rFonts w:ascii="宋体" w:eastAsia="宋体" w:hAnsi="宋体" w:cs="宋体" w:hint="eastAsia"/>
              </w:rPr>
              <w:t>协议</w:t>
            </w:r>
            <w:r>
              <w:rPr>
                <w:rFonts w:ascii="宋体" w:eastAsia="宋体" w:hAnsi="宋体" w:cs="宋体"/>
              </w:rPr>
              <w:t>，请根据情况提供证明材料</w:t>
            </w:r>
          </w:p>
        </w:tc>
      </w:tr>
      <w:tr w:rsidR="00E37772" w14:paraId="66026188" w14:textId="77777777">
        <w:trPr>
          <w:trHeight w:val="288"/>
          <w:jc w:val="right"/>
        </w:trPr>
        <w:tc>
          <w:tcPr>
            <w:tcW w:w="262" w:type="pct"/>
            <w:vMerge/>
            <w:vAlign w:val="center"/>
          </w:tcPr>
          <w:p w14:paraId="58687EF8"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3BDBD9D1"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到国内高水平大学交流的本科生人数</w:t>
            </w:r>
          </w:p>
        </w:tc>
        <w:tc>
          <w:tcPr>
            <w:tcW w:w="507" w:type="pct"/>
            <w:shd w:val="clear" w:color="auto" w:fill="auto"/>
            <w:noWrap/>
            <w:vAlign w:val="center"/>
          </w:tcPr>
          <w:p w14:paraId="7C400C13"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401C3D59" w14:textId="77777777" w:rsidR="00E37772" w:rsidRDefault="00F8195B">
            <w:pPr>
              <w:widowControl/>
              <w:jc w:val="center"/>
              <w:rPr>
                <w:rFonts w:ascii="宋体" w:cs="宋体"/>
                <w:kern w:val="0"/>
                <w:sz w:val="22"/>
              </w:rPr>
            </w:pPr>
            <w:r>
              <w:rPr>
                <w:rFonts w:ascii="宋体" w:cs="宋体" w:hint="eastAsia"/>
                <w:kern w:val="0"/>
                <w:sz w:val="22"/>
              </w:rPr>
              <w:t>0</w:t>
            </w:r>
          </w:p>
        </w:tc>
        <w:tc>
          <w:tcPr>
            <w:tcW w:w="488" w:type="pct"/>
            <w:vAlign w:val="center"/>
          </w:tcPr>
          <w:p w14:paraId="166A5055"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0</w:t>
            </w:r>
          </w:p>
        </w:tc>
        <w:tc>
          <w:tcPr>
            <w:tcW w:w="1791" w:type="pct"/>
            <w:vAlign w:val="center"/>
          </w:tcPr>
          <w:p w14:paraId="07988DEC"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无</w:t>
            </w:r>
          </w:p>
        </w:tc>
        <w:tc>
          <w:tcPr>
            <w:tcW w:w="637" w:type="pct"/>
            <w:vMerge w:val="restart"/>
            <w:vAlign w:val="center"/>
          </w:tcPr>
          <w:p w14:paraId="02893D54"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18.</w:t>
            </w:r>
            <w:r>
              <w:rPr>
                <w:rFonts w:ascii="宋体" w:eastAsia="宋体" w:hAnsi="宋体" w:cs="宋体" w:hint="eastAsia"/>
                <w:kern w:val="0"/>
                <w:sz w:val="22"/>
              </w:rPr>
              <w:t>本科生到国内高水平大学交流情况统计表</w:t>
            </w:r>
          </w:p>
        </w:tc>
      </w:tr>
      <w:tr w:rsidR="00E37772" w14:paraId="538AFEE5" w14:textId="77777777">
        <w:trPr>
          <w:trHeight w:val="288"/>
          <w:jc w:val="right"/>
        </w:trPr>
        <w:tc>
          <w:tcPr>
            <w:tcW w:w="262" w:type="pct"/>
            <w:vMerge/>
            <w:vAlign w:val="center"/>
          </w:tcPr>
          <w:p w14:paraId="04648A16"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201212C9"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到国内高水平大学交流的本科生在</w:t>
            </w:r>
            <w:r>
              <w:rPr>
                <w:rFonts w:ascii="宋体" w:eastAsia="宋体" w:hAnsi="宋体" w:cs="宋体"/>
                <w:color w:val="000000"/>
                <w:kern w:val="0"/>
                <w:sz w:val="22"/>
              </w:rPr>
              <w:t>该专业</w:t>
            </w:r>
            <w:r>
              <w:rPr>
                <w:rFonts w:ascii="宋体" w:eastAsia="宋体" w:hAnsi="宋体" w:cs="宋体" w:hint="eastAsia"/>
                <w:color w:val="000000"/>
                <w:kern w:val="0"/>
                <w:sz w:val="22"/>
              </w:rPr>
              <w:t>在校生中</w:t>
            </w:r>
            <w:r>
              <w:rPr>
                <w:rFonts w:ascii="宋体" w:eastAsia="宋体" w:hAnsi="宋体" w:cs="宋体"/>
                <w:color w:val="000000"/>
                <w:kern w:val="0"/>
                <w:sz w:val="22"/>
              </w:rPr>
              <w:t>的占比</w:t>
            </w:r>
          </w:p>
        </w:tc>
        <w:tc>
          <w:tcPr>
            <w:tcW w:w="507" w:type="pct"/>
            <w:shd w:val="clear" w:color="auto" w:fill="auto"/>
            <w:noWrap/>
            <w:vAlign w:val="center"/>
          </w:tcPr>
          <w:p w14:paraId="7067639C"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49655986" w14:textId="77777777" w:rsidR="00E37772" w:rsidRDefault="00F8195B">
            <w:pPr>
              <w:widowControl/>
              <w:jc w:val="center"/>
              <w:rPr>
                <w:rFonts w:ascii="宋体" w:cs="宋体"/>
                <w:kern w:val="0"/>
                <w:sz w:val="22"/>
              </w:rPr>
            </w:pPr>
            <w:r>
              <w:rPr>
                <w:rFonts w:ascii="宋体" w:cs="宋体" w:hint="eastAsia"/>
                <w:kern w:val="0"/>
                <w:sz w:val="22"/>
              </w:rPr>
              <w:t>0</w:t>
            </w:r>
          </w:p>
        </w:tc>
        <w:tc>
          <w:tcPr>
            <w:tcW w:w="488" w:type="pct"/>
            <w:vAlign w:val="center"/>
          </w:tcPr>
          <w:p w14:paraId="50283B4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0</w:t>
            </w:r>
          </w:p>
        </w:tc>
        <w:tc>
          <w:tcPr>
            <w:tcW w:w="1791" w:type="pct"/>
            <w:vAlign w:val="center"/>
          </w:tcPr>
          <w:p w14:paraId="3276E537"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无</w:t>
            </w:r>
          </w:p>
        </w:tc>
        <w:tc>
          <w:tcPr>
            <w:tcW w:w="637" w:type="pct"/>
            <w:vMerge/>
            <w:vAlign w:val="center"/>
          </w:tcPr>
          <w:p w14:paraId="16444154" w14:textId="77777777" w:rsidR="00E37772" w:rsidRDefault="00E37772">
            <w:pPr>
              <w:widowControl/>
              <w:spacing w:line="280" w:lineRule="exact"/>
              <w:jc w:val="center"/>
              <w:rPr>
                <w:rFonts w:ascii="宋体" w:eastAsia="宋体" w:hAnsi="宋体" w:cs="宋体"/>
                <w:kern w:val="0"/>
                <w:sz w:val="22"/>
              </w:rPr>
            </w:pPr>
          </w:p>
        </w:tc>
      </w:tr>
      <w:tr w:rsidR="00E37772" w14:paraId="175CB3C0" w14:textId="77777777">
        <w:trPr>
          <w:trHeight w:val="288"/>
          <w:jc w:val="right"/>
        </w:trPr>
        <w:tc>
          <w:tcPr>
            <w:tcW w:w="262" w:type="pct"/>
            <w:vMerge/>
            <w:vAlign w:val="center"/>
          </w:tcPr>
          <w:p w14:paraId="166166B1"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31AD636D"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到境外高水平大学交流的本科生人数</w:t>
            </w:r>
          </w:p>
        </w:tc>
        <w:tc>
          <w:tcPr>
            <w:tcW w:w="507" w:type="pct"/>
            <w:shd w:val="clear" w:color="auto" w:fill="auto"/>
            <w:noWrap/>
            <w:vAlign w:val="center"/>
          </w:tcPr>
          <w:p w14:paraId="63CC1F3E" w14:textId="77777777" w:rsidR="00E37772" w:rsidRDefault="00F8195B">
            <w:pPr>
              <w:widowControl/>
              <w:jc w:val="center"/>
              <w:rPr>
                <w:rFonts w:ascii="宋体" w:cs="宋体"/>
                <w:kern w:val="0"/>
                <w:sz w:val="22"/>
              </w:rPr>
            </w:pPr>
            <w:r>
              <w:rPr>
                <w:rFonts w:ascii="宋体" w:hAnsi="宋体" w:cs="宋体"/>
                <w:kern w:val="0"/>
                <w:sz w:val="22"/>
              </w:rPr>
              <w:t>3</w:t>
            </w:r>
          </w:p>
        </w:tc>
        <w:tc>
          <w:tcPr>
            <w:tcW w:w="336" w:type="pct"/>
            <w:vAlign w:val="center"/>
          </w:tcPr>
          <w:p w14:paraId="28D774C7" w14:textId="77777777" w:rsidR="00E37772" w:rsidRDefault="00F8195B">
            <w:pPr>
              <w:widowControl/>
              <w:jc w:val="center"/>
              <w:rPr>
                <w:rFonts w:ascii="宋体" w:cs="宋体"/>
                <w:kern w:val="0"/>
                <w:sz w:val="22"/>
              </w:rPr>
            </w:pPr>
            <w:r>
              <w:rPr>
                <w:rFonts w:ascii="宋体" w:cs="宋体"/>
                <w:kern w:val="0"/>
                <w:sz w:val="22"/>
              </w:rPr>
              <w:t>4</w:t>
            </w:r>
          </w:p>
        </w:tc>
        <w:tc>
          <w:tcPr>
            <w:tcW w:w="488" w:type="pct"/>
            <w:vAlign w:val="center"/>
          </w:tcPr>
          <w:p w14:paraId="6CA7B54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791" w:type="pct"/>
            <w:vAlign w:val="center"/>
          </w:tcPr>
          <w:p w14:paraId="78E36852"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2020-2021</w:t>
            </w:r>
            <w:r>
              <w:rPr>
                <w:rFonts w:ascii="宋体" w:eastAsia="宋体" w:hAnsi="宋体" w:cs="宋体" w:hint="eastAsia"/>
                <w:color w:val="000000"/>
                <w:kern w:val="0"/>
                <w:sz w:val="22"/>
              </w:rPr>
              <w:t>学年，受到疫情影响，</w:t>
            </w:r>
            <w:proofErr w:type="gramStart"/>
            <w:r>
              <w:rPr>
                <w:rFonts w:ascii="宋体" w:eastAsia="宋体" w:hAnsi="宋体" w:cs="宋体" w:hint="eastAsia"/>
                <w:color w:val="000000"/>
                <w:kern w:val="0"/>
                <w:sz w:val="22"/>
              </w:rPr>
              <w:t>未学生</w:t>
            </w:r>
            <w:proofErr w:type="gramEnd"/>
            <w:r>
              <w:rPr>
                <w:rFonts w:ascii="宋体" w:eastAsia="宋体" w:hAnsi="宋体" w:cs="宋体" w:hint="eastAsia"/>
                <w:color w:val="000000"/>
                <w:kern w:val="0"/>
                <w:sz w:val="22"/>
              </w:rPr>
              <w:t>到境外高水平大学交流。建设期内，共计有</w:t>
            </w:r>
            <w:r>
              <w:rPr>
                <w:rFonts w:ascii="宋体" w:eastAsia="宋体" w:hAnsi="宋体" w:cs="宋体" w:hint="eastAsia"/>
                <w:color w:val="000000"/>
                <w:kern w:val="0"/>
                <w:sz w:val="22"/>
              </w:rPr>
              <w:t>4</w:t>
            </w:r>
            <w:r>
              <w:rPr>
                <w:rFonts w:ascii="宋体" w:eastAsia="宋体" w:hAnsi="宋体" w:cs="宋体" w:hint="eastAsia"/>
                <w:color w:val="000000"/>
                <w:kern w:val="0"/>
                <w:sz w:val="22"/>
              </w:rPr>
              <w:t>人到境外高水平大学交流。</w:t>
            </w:r>
          </w:p>
        </w:tc>
        <w:tc>
          <w:tcPr>
            <w:tcW w:w="637" w:type="pct"/>
            <w:vMerge w:val="restart"/>
            <w:vAlign w:val="center"/>
          </w:tcPr>
          <w:p w14:paraId="4725FCB6"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19.</w:t>
            </w:r>
            <w:r>
              <w:rPr>
                <w:rFonts w:ascii="宋体" w:eastAsia="宋体" w:hAnsi="宋体" w:cs="宋体" w:hint="eastAsia"/>
                <w:kern w:val="0"/>
                <w:sz w:val="22"/>
              </w:rPr>
              <w:t>本科生到境外高水平大学交流情况统计表</w:t>
            </w:r>
          </w:p>
        </w:tc>
      </w:tr>
      <w:tr w:rsidR="00E37772" w14:paraId="2953FC7B" w14:textId="77777777">
        <w:trPr>
          <w:trHeight w:val="288"/>
          <w:jc w:val="right"/>
        </w:trPr>
        <w:tc>
          <w:tcPr>
            <w:tcW w:w="262" w:type="pct"/>
            <w:vMerge/>
            <w:vAlign w:val="center"/>
          </w:tcPr>
          <w:p w14:paraId="5A689A39"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79F175DD"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到境外高水平大学交流的本科生在</w:t>
            </w:r>
            <w:r>
              <w:rPr>
                <w:rFonts w:ascii="宋体" w:eastAsia="宋体" w:hAnsi="宋体" w:cs="宋体"/>
                <w:color w:val="000000"/>
                <w:kern w:val="0"/>
                <w:sz w:val="22"/>
              </w:rPr>
              <w:t>该专业在校生中的占比</w:t>
            </w:r>
          </w:p>
        </w:tc>
        <w:tc>
          <w:tcPr>
            <w:tcW w:w="507" w:type="pct"/>
            <w:shd w:val="clear" w:color="auto" w:fill="auto"/>
            <w:noWrap/>
            <w:vAlign w:val="center"/>
          </w:tcPr>
          <w:p w14:paraId="3F439479" w14:textId="77777777" w:rsidR="00E37772" w:rsidRDefault="00F8195B">
            <w:pPr>
              <w:widowControl/>
              <w:jc w:val="center"/>
              <w:rPr>
                <w:rFonts w:ascii="宋体" w:cs="宋体"/>
                <w:kern w:val="0"/>
                <w:sz w:val="22"/>
              </w:rPr>
            </w:pPr>
            <w:r>
              <w:rPr>
                <w:rFonts w:ascii="宋体" w:hAnsi="宋体" w:cs="宋体"/>
                <w:kern w:val="0"/>
                <w:sz w:val="22"/>
              </w:rPr>
              <w:t>0.4%</w:t>
            </w:r>
          </w:p>
        </w:tc>
        <w:tc>
          <w:tcPr>
            <w:tcW w:w="336" w:type="pct"/>
            <w:vAlign w:val="center"/>
          </w:tcPr>
          <w:p w14:paraId="1EA3C318" w14:textId="77777777" w:rsidR="00E37772" w:rsidRDefault="00F8195B">
            <w:pPr>
              <w:widowControl/>
              <w:jc w:val="center"/>
              <w:rPr>
                <w:rFonts w:ascii="宋体" w:cs="宋体"/>
                <w:kern w:val="0"/>
                <w:sz w:val="22"/>
              </w:rPr>
            </w:pPr>
            <w:r>
              <w:rPr>
                <w:rFonts w:ascii="宋体" w:hAnsi="宋体" w:cs="宋体"/>
                <w:kern w:val="0"/>
                <w:sz w:val="22"/>
              </w:rPr>
              <w:t>/</w:t>
            </w:r>
          </w:p>
        </w:tc>
        <w:tc>
          <w:tcPr>
            <w:tcW w:w="488" w:type="pct"/>
            <w:vAlign w:val="center"/>
          </w:tcPr>
          <w:p w14:paraId="0B804118" w14:textId="77777777" w:rsidR="00E37772" w:rsidRDefault="00F8195B">
            <w:pPr>
              <w:widowControl/>
              <w:spacing w:line="280" w:lineRule="exact"/>
              <w:jc w:val="center"/>
              <w:rPr>
                <w:rFonts w:ascii="宋体" w:eastAsia="宋体" w:hAnsi="宋体" w:cs="宋体"/>
                <w:color w:val="000000"/>
                <w:kern w:val="0"/>
                <w:sz w:val="22"/>
              </w:rPr>
            </w:pPr>
            <w:r>
              <w:rPr>
                <w:rFonts w:ascii="宋体" w:hAnsi="宋体" w:cs="宋体"/>
                <w:kern w:val="0"/>
                <w:sz w:val="22"/>
              </w:rPr>
              <w:t>/</w:t>
            </w:r>
          </w:p>
        </w:tc>
        <w:tc>
          <w:tcPr>
            <w:tcW w:w="1791" w:type="pct"/>
            <w:vAlign w:val="center"/>
          </w:tcPr>
          <w:p w14:paraId="524DF33C"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w:t>
            </w:r>
            <w:r>
              <w:rPr>
                <w:rFonts w:ascii="宋体" w:eastAsia="宋体" w:hAnsi="宋体" w:cs="宋体" w:hint="eastAsia"/>
                <w:color w:val="000000"/>
                <w:kern w:val="0"/>
                <w:sz w:val="22"/>
              </w:rPr>
              <w:t>2020-2021</w:t>
            </w:r>
            <w:r>
              <w:rPr>
                <w:rFonts w:ascii="宋体" w:eastAsia="宋体" w:hAnsi="宋体" w:cs="宋体" w:hint="eastAsia"/>
                <w:color w:val="000000"/>
                <w:kern w:val="0"/>
                <w:sz w:val="22"/>
              </w:rPr>
              <w:t>学年，受到疫情影响，</w:t>
            </w:r>
            <w:proofErr w:type="gramStart"/>
            <w:r>
              <w:rPr>
                <w:rFonts w:ascii="宋体" w:eastAsia="宋体" w:hAnsi="宋体" w:cs="宋体" w:hint="eastAsia"/>
                <w:color w:val="000000"/>
                <w:kern w:val="0"/>
                <w:sz w:val="22"/>
              </w:rPr>
              <w:t>未学生</w:t>
            </w:r>
            <w:proofErr w:type="gramEnd"/>
            <w:r>
              <w:rPr>
                <w:rFonts w:ascii="宋体" w:eastAsia="宋体" w:hAnsi="宋体" w:cs="宋体" w:hint="eastAsia"/>
                <w:color w:val="000000"/>
                <w:kern w:val="0"/>
                <w:sz w:val="22"/>
              </w:rPr>
              <w:t>到境外高水平大学交流。建设期内，共计有</w:t>
            </w:r>
            <w:r>
              <w:rPr>
                <w:rFonts w:ascii="宋体" w:eastAsia="宋体" w:hAnsi="宋体" w:cs="宋体" w:hint="eastAsia"/>
                <w:color w:val="000000"/>
                <w:kern w:val="0"/>
                <w:sz w:val="22"/>
              </w:rPr>
              <w:t>4</w:t>
            </w:r>
            <w:r>
              <w:rPr>
                <w:rFonts w:ascii="宋体" w:eastAsia="宋体" w:hAnsi="宋体" w:cs="宋体" w:hint="eastAsia"/>
                <w:color w:val="000000"/>
                <w:kern w:val="0"/>
                <w:sz w:val="22"/>
              </w:rPr>
              <w:t>人到境外高水平大学交流。</w:t>
            </w:r>
          </w:p>
        </w:tc>
        <w:tc>
          <w:tcPr>
            <w:tcW w:w="637" w:type="pct"/>
            <w:vMerge/>
            <w:vAlign w:val="center"/>
          </w:tcPr>
          <w:p w14:paraId="13792382" w14:textId="77777777" w:rsidR="00E37772" w:rsidRDefault="00E37772">
            <w:pPr>
              <w:widowControl/>
              <w:spacing w:line="280" w:lineRule="exact"/>
              <w:jc w:val="center"/>
              <w:rPr>
                <w:rFonts w:ascii="宋体" w:eastAsia="宋体" w:hAnsi="宋体" w:cs="宋体"/>
                <w:kern w:val="0"/>
                <w:sz w:val="22"/>
              </w:rPr>
            </w:pPr>
          </w:p>
        </w:tc>
      </w:tr>
      <w:tr w:rsidR="00E37772" w14:paraId="280FD0F3" w14:textId="77777777">
        <w:trPr>
          <w:trHeight w:val="288"/>
          <w:jc w:val="right"/>
        </w:trPr>
        <w:tc>
          <w:tcPr>
            <w:tcW w:w="262" w:type="pct"/>
            <w:vMerge/>
            <w:vAlign w:val="center"/>
          </w:tcPr>
          <w:p w14:paraId="1609D4C0" w14:textId="77777777" w:rsidR="00E37772" w:rsidRDefault="00E37772">
            <w:pPr>
              <w:widowControl/>
              <w:spacing w:line="280" w:lineRule="exact"/>
              <w:jc w:val="left"/>
              <w:rPr>
                <w:rFonts w:ascii="宋体" w:eastAsia="宋体" w:hAnsi="宋体" w:cs="宋体"/>
                <w:color w:val="000000"/>
                <w:kern w:val="0"/>
                <w:sz w:val="22"/>
              </w:rPr>
            </w:pPr>
          </w:p>
        </w:tc>
        <w:tc>
          <w:tcPr>
            <w:tcW w:w="975" w:type="pct"/>
            <w:shd w:val="clear" w:color="auto" w:fill="auto"/>
            <w:noWrap/>
            <w:vAlign w:val="center"/>
          </w:tcPr>
          <w:p w14:paraId="123389F7" w14:textId="77777777" w:rsidR="00E37772" w:rsidRDefault="00F8195B">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留学生人数</w:t>
            </w:r>
          </w:p>
        </w:tc>
        <w:tc>
          <w:tcPr>
            <w:tcW w:w="507" w:type="pct"/>
            <w:shd w:val="clear" w:color="auto" w:fill="auto"/>
            <w:noWrap/>
            <w:vAlign w:val="center"/>
          </w:tcPr>
          <w:p w14:paraId="5E4095C1" w14:textId="77777777" w:rsidR="00E37772" w:rsidRDefault="00F8195B">
            <w:pPr>
              <w:widowControl/>
              <w:jc w:val="center"/>
              <w:rPr>
                <w:rFonts w:ascii="宋体" w:cs="宋体"/>
                <w:kern w:val="0"/>
                <w:sz w:val="22"/>
              </w:rPr>
            </w:pPr>
            <w:r>
              <w:rPr>
                <w:rFonts w:ascii="宋体" w:cs="宋体"/>
                <w:kern w:val="0"/>
                <w:sz w:val="22"/>
              </w:rPr>
              <w:t>0</w:t>
            </w:r>
          </w:p>
        </w:tc>
        <w:tc>
          <w:tcPr>
            <w:tcW w:w="336" w:type="pct"/>
            <w:vAlign w:val="center"/>
          </w:tcPr>
          <w:p w14:paraId="6EBE02D3" w14:textId="77777777" w:rsidR="00E37772" w:rsidRDefault="00F8195B">
            <w:pPr>
              <w:widowControl/>
              <w:jc w:val="center"/>
              <w:rPr>
                <w:rFonts w:ascii="宋体" w:cs="宋体"/>
                <w:kern w:val="0"/>
                <w:sz w:val="22"/>
              </w:rPr>
            </w:pPr>
            <w:r>
              <w:rPr>
                <w:rFonts w:ascii="宋体" w:hAnsi="宋体" w:cs="宋体"/>
                <w:kern w:val="0"/>
                <w:sz w:val="22"/>
              </w:rPr>
              <w:t>/</w:t>
            </w:r>
          </w:p>
        </w:tc>
        <w:tc>
          <w:tcPr>
            <w:tcW w:w="488" w:type="pct"/>
            <w:vAlign w:val="center"/>
          </w:tcPr>
          <w:p w14:paraId="0A7F4035" w14:textId="77777777" w:rsidR="00E37772" w:rsidRDefault="00F8195B">
            <w:pPr>
              <w:widowControl/>
              <w:spacing w:line="280" w:lineRule="exact"/>
              <w:jc w:val="center"/>
              <w:rPr>
                <w:rFonts w:ascii="宋体" w:eastAsia="宋体" w:hAnsi="宋体" w:cs="宋体"/>
                <w:color w:val="000000"/>
                <w:kern w:val="0"/>
                <w:sz w:val="22"/>
              </w:rPr>
            </w:pPr>
            <w:r>
              <w:rPr>
                <w:rFonts w:ascii="宋体" w:hAnsi="宋体" w:cs="宋体"/>
                <w:kern w:val="0"/>
                <w:sz w:val="22"/>
              </w:rPr>
              <w:t>/</w:t>
            </w:r>
          </w:p>
        </w:tc>
        <w:tc>
          <w:tcPr>
            <w:tcW w:w="1791" w:type="pct"/>
            <w:vAlign w:val="center"/>
          </w:tcPr>
          <w:p w14:paraId="4ECEE5EE" w14:textId="77777777" w:rsidR="00E37772" w:rsidRDefault="00F8195B">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无</w:t>
            </w:r>
          </w:p>
        </w:tc>
        <w:tc>
          <w:tcPr>
            <w:tcW w:w="637" w:type="pct"/>
            <w:vAlign w:val="center"/>
          </w:tcPr>
          <w:p w14:paraId="7257A989" w14:textId="77777777" w:rsidR="00E37772" w:rsidRDefault="00F8195B">
            <w:pPr>
              <w:widowControl/>
              <w:spacing w:line="280" w:lineRule="exact"/>
              <w:jc w:val="center"/>
              <w:rPr>
                <w:rFonts w:ascii="宋体" w:eastAsia="宋体" w:hAnsi="宋体" w:cs="宋体"/>
                <w:kern w:val="0"/>
                <w:sz w:val="22"/>
              </w:rPr>
            </w:pPr>
            <w:r>
              <w:rPr>
                <w:rFonts w:ascii="宋体" w:eastAsia="宋体" w:hAnsi="宋体" w:cs="宋体" w:hint="eastAsia"/>
                <w:kern w:val="0"/>
                <w:sz w:val="22"/>
              </w:rPr>
              <w:t>19.</w:t>
            </w:r>
            <w:r>
              <w:rPr>
                <w:rFonts w:ascii="宋体" w:eastAsia="宋体" w:hAnsi="宋体" w:cs="宋体" w:hint="eastAsia"/>
              </w:rPr>
              <w:t>留学生</w:t>
            </w:r>
            <w:r>
              <w:rPr>
                <w:rFonts w:ascii="宋体" w:eastAsia="宋体" w:hAnsi="宋体" w:cs="宋体"/>
              </w:rPr>
              <w:t>名单</w:t>
            </w:r>
            <w:r>
              <w:rPr>
                <w:rFonts w:ascii="宋体" w:eastAsia="宋体" w:hAnsi="宋体" w:cs="宋体" w:hint="eastAsia"/>
              </w:rPr>
              <w:t>统计表</w:t>
            </w:r>
          </w:p>
        </w:tc>
      </w:tr>
    </w:tbl>
    <w:p w14:paraId="01CFCE93" w14:textId="77777777" w:rsidR="00E37772" w:rsidRDefault="00E37772">
      <w:pPr>
        <w:rPr>
          <w:rFonts w:ascii="仿宋" w:eastAsia="仿宋" w:hAnsi="仿宋"/>
          <w:color w:val="000000"/>
          <w:sz w:val="24"/>
          <w:szCs w:val="24"/>
        </w:rPr>
      </w:pPr>
    </w:p>
    <w:p w14:paraId="1C349E25" w14:textId="77777777" w:rsidR="00E37772" w:rsidRDefault="00F8195B">
      <w:pPr>
        <w:rPr>
          <w:rFonts w:ascii="仿宋" w:eastAsia="仿宋" w:hAnsi="仿宋"/>
          <w:color w:val="000000"/>
          <w:sz w:val="24"/>
          <w:szCs w:val="24"/>
        </w:rPr>
      </w:pPr>
      <w:r>
        <w:rPr>
          <w:rFonts w:ascii="仿宋" w:eastAsia="仿宋" w:hAnsi="仿宋" w:hint="eastAsia"/>
          <w:color w:val="000000"/>
          <w:sz w:val="24"/>
          <w:szCs w:val="24"/>
        </w:rPr>
        <w:t>注：</w:t>
      </w:r>
    </w:p>
    <w:p w14:paraId="29A3A286" w14:textId="77777777" w:rsidR="00E37772" w:rsidRDefault="00F8195B">
      <w:pPr>
        <w:rPr>
          <w:rFonts w:ascii="仿宋" w:eastAsia="仿宋" w:hAnsi="仿宋"/>
          <w:color w:val="000000"/>
          <w:sz w:val="24"/>
          <w:szCs w:val="24"/>
        </w:rPr>
      </w:pPr>
      <w:r>
        <w:rPr>
          <w:rFonts w:ascii="仿宋" w:eastAsia="仿宋" w:hAnsi="仿宋" w:hint="eastAsia"/>
          <w:color w:val="000000"/>
          <w:sz w:val="24"/>
          <w:szCs w:val="24"/>
        </w:rPr>
        <w:t>1.</w:t>
      </w:r>
      <w:r>
        <w:rPr>
          <w:rFonts w:ascii="仿宋" w:eastAsia="仿宋" w:hAnsi="仿宋" w:hint="eastAsia"/>
          <w:color w:val="000000"/>
          <w:sz w:val="24"/>
          <w:szCs w:val="24"/>
        </w:rPr>
        <w:t>对照上报教育厅的</w:t>
      </w:r>
      <w:r>
        <w:rPr>
          <w:rFonts w:ascii="仿宋" w:eastAsia="仿宋" w:hAnsi="仿宋" w:hint="eastAsia"/>
          <w:color w:val="000000"/>
          <w:sz w:val="24"/>
          <w:szCs w:val="24"/>
        </w:rPr>
        <w:t>201</w:t>
      </w:r>
      <w:r>
        <w:rPr>
          <w:rFonts w:ascii="仿宋" w:eastAsia="仿宋" w:hAnsi="仿宋"/>
          <w:color w:val="000000"/>
          <w:sz w:val="24"/>
          <w:szCs w:val="24"/>
        </w:rPr>
        <w:t>8</w:t>
      </w:r>
      <w:r>
        <w:rPr>
          <w:rFonts w:ascii="仿宋" w:eastAsia="仿宋" w:hAnsi="仿宋" w:hint="eastAsia"/>
          <w:color w:val="000000"/>
          <w:sz w:val="24"/>
          <w:szCs w:val="24"/>
        </w:rPr>
        <w:t>-2020</w:t>
      </w:r>
      <w:r>
        <w:rPr>
          <w:rFonts w:ascii="仿宋" w:eastAsia="仿宋" w:hAnsi="仿宋" w:hint="eastAsia"/>
          <w:color w:val="000000"/>
          <w:sz w:val="24"/>
          <w:szCs w:val="24"/>
        </w:rPr>
        <w:t>年项目建规划终稿中列明的绩效目标，逐条填写完成情况。</w:t>
      </w:r>
    </w:p>
    <w:p w14:paraId="059EB830" w14:textId="77777777" w:rsidR="00E37772" w:rsidRDefault="00F8195B">
      <w:pPr>
        <w:rPr>
          <w:rFonts w:ascii="仿宋" w:eastAsia="仿宋" w:hAnsi="仿宋"/>
          <w:color w:val="000000"/>
          <w:sz w:val="24"/>
          <w:szCs w:val="24"/>
        </w:rPr>
      </w:pPr>
      <w:r>
        <w:rPr>
          <w:rFonts w:ascii="仿宋" w:eastAsia="仿宋" w:hAnsi="仿宋" w:hint="eastAsia"/>
          <w:color w:val="000000"/>
          <w:sz w:val="24"/>
          <w:szCs w:val="24"/>
        </w:rPr>
        <w:t>2.</w:t>
      </w:r>
      <w:r>
        <w:rPr>
          <w:rFonts w:ascii="仿宋" w:eastAsia="仿宋" w:hAnsi="仿宋" w:hint="eastAsia"/>
          <w:color w:val="000000"/>
          <w:sz w:val="24"/>
          <w:szCs w:val="24"/>
        </w:rPr>
        <w:t>“立项</w:t>
      </w:r>
      <w:r>
        <w:rPr>
          <w:rFonts w:ascii="仿宋" w:eastAsia="仿宋" w:hAnsi="仿宋"/>
          <w:color w:val="000000"/>
          <w:sz w:val="24"/>
          <w:szCs w:val="24"/>
        </w:rPr>
        <w:t>时数值</w:t>
      </w:r>
      <w:r>
        <w:rPr>
          <w:rFonts w:ascii="仿宋" w:eastAsia="仿宋" w:hAnsi="仿宋" w:hint="eastAsia"/>
          <w:color w:val="000000"/>
          <w:sz w:val="24"/>
          <w:szCs w:val="24"/>
        </w:rPr>
        <w:t>”即规划</w:t>
      </w:r>
      <w:r>
        <w:rPr>
          <w:rFonts w:ascii="仿宋" w:eastAsia="仿宋" w:hAnsi="仿宋"/>
          <w:color w:val="000000"/>
          <w:sz w:val="24"/>
          <w:szCs w:val="24"/>
        </w:rPr>
        <w:t>中</w:t>
      </w:r>
      <w:r>
        <w:rPr>
          <w:rFonts w:ascii="仿宋" w:eastAsia="仿宋" w:hAnsi="仿宋" w:hint="eastAsia"/>
          <w:color w:val="000000"/>
          <w:sz w:val="24"/>
          <w:szCs w:val="24"/>
        </w:rPr>
        <w:t>的</w:t>
      </w:r>
      <w:r>
        <w:rPr>
          <w:rFonts w:ascii="仿宋" w:eastAsia="仿宋" w:hAnsi="仿宋"/>
          <w:color w:val="000000"/>
          <w:sz w:val="24"/>
          <w:szCs w:val="24"/>
        </w:rPr>
        <w:t>“</w:t>
      </w:r>
      <w:r>
        <w:rPr>
          <w:rFonts w:ascii="仿宋" w:eastAsia="仿宋" w:hAnsi="仿宋" w:hint="eastAsia"/>
          <w:color w:val="000000"/>
          <w:sz w:val="24"/>
          <w:szCs w:val="24"/>
        </w:rPr>
        <w:t>当前</w:t>
      </w:r>
      <w:r>
        <w:rPr>
          <w:rFonts w:ascii="仿宋" w:eastAsia="仿宋" w:hAnsi="仿宋"/>
          <w:color w:val="000000"/>
          <w:sz w:val="24"/>
          <w:szCs w:val="24"/>
        </w:rPr>
        <w:t>值</w:t>
      </w:r>
      <w:r>
        <w:rPr>
          <w:rFonts w:ascii="仿宋" w:eastAsia="仿宋" w:hAnsi="仿宋"/>
          <w:color w:val="000000"/>
          <w:sz w:val="24"/>
          <w:szCs w:val="24"/>
        </w:rPr>
        <w:t>”</w:t>
      </w:r>
      <w:r>
        <w:rPr>
          <w:rFonts w:ascii="仿宋" w:eastAsia="仿宋" w:hAnsi="仿宋"/>
          <w:color w:val="000000"/>
          <w:sz w:val="24"/>
          <w:szCs w:val="24"/>
        </w:rPr>
        <w:t>。</w:t>
      </w:r>
      <w:r>
        <w:rPr>
          <w:rFonts w:ascii="仿宋" w:eastAsia="仿宋" w:hAnsi="仿宋" w:hint="eastAsia"/>
          <w:color w:val="000000"/>
          <w:sz w:val="24"/>
          <w:szCs w:val="24"/>
        </w:rPr>
        <w:t>验收值：一般为截止</w:t>
      </w:r>
      <w:r>
        <w:rPr>
          <w:rFonts w:ascii="仿宋" w:eastAsia="仿宋" w:hAnsi="仿宋" w:hint="eastAsia"/>
          <w:color w:val="000000"/>
          <w:sz w:val="24"/>
          <w:szCs w:val="24"/>
        </w:rPr>
        <w:t>2021</w:t>
      </w:r>
      <w:r>
        <w:rPr>
          <w:rFonts w:ascii="仿宋" w:eastAsia="仿宋" w:hAnsi="仿宋" w:hint="eastAsia"/>
          <w:color w:val="000000"/>
          <w:sz w:val="24"/>
          <w:szCs w:val="24"/>
        </w:rPr>
        <w:t>年</w:t>
      </w:r>
      <w:r>
        <w:rPr>
          <w:rFonts w:ascii="仿宋" w:eastAsia="仿宋" w:hAnsi="仿宋" w:hint="eastAsia"/>
          <w:color w:val="000000"/>
          <w:sz w:val="24"/>
          <w:szCs w:val="24"/>
        </w:rPr>
        <w:t>8</w:t>
      </w:r>
      <w:r>
        <w:rPr>
          <w:rFonts w:ascii="仿宋" w:eastAsia="仿宋" w:hAnsi="仿宋" w:hint="eastAsia"/>
          <w:color w:val="000000"/>
          <w:sz w:val="24"/>
          <w:szCs w:val="24"/>
        </w:rPr>
        <w:t>月底的数值，或者按照自评说明、支撑材料要求的时间填写。</w:t>
      </w:r>
    </w:p>
    <w:p w14:paraId="350CC42F" w14:textId="77777777" w:rsidR="00E37772" w:rsidRDefault="00F8195B">
      <w:pPr>
        <w:rPr>
          <w:rFonts w:ascii="仿宋" w:eastAsia="仿宋" w:hAnsi="仿宋"/>
          <w:color w:val="000000"/>
          <w:sz w:val="24"/>
          <w:szCs w:val="24"/>
        </w:rPr>
      </w:pPr>
      <w:r>
        <w:rPr>
          <w:rFonts w:ascii="仿宋" w:eastAsia="仿宋" w:hAnsi="仿宋" w:hint="eastAsia"/>
          <w:color w:val="000000"/>
          <w:sz w:val="24"/>
          <w:szCs w:val="24"/>
        </w:rPr>
        <w:t>3.</w:t>
      </w:r>
      <w:r>
        <w:rPr>
          <w:rFonts w:ascii="仿宋" w:eastAsia="仿宋" w:hAnsi="仿宋" w:hint="eastAsia"/>
          <w:color w:val="000000"/>
          <w:sz w:val="24"/>
          <w:szCs w:val="24"/>
        </w:rPr>
        <w:t>自评说明：表格中所填内容为示例，各项目可根据实际情况进行调整</w:t>
      </w:r>
      <w:r>
        <w:rPr>
          <w:rFonts w:ascii="仿宋" w:eastAsia="仿宋" w:hAnsi="仿宋"/>
          <w:color w:val="000000"/>
          <w:sz w:val="24"/>
          <w:szCs w:val="24"/>
        </w:rPr>
        <w:t>。</w:t>
      </w:r>
    </w:p>
    <w:p w14:paraId="45CF0223" w14:textId="77777777" w:rsidR="00E37772" w:rsidRDefault="00F8195B">
      <w:pPr>
        <w:rPr>
          <w:rFonts w:ascii="仿宋" w:eastAsia="仿宋" w:hAnsi="仿宋"/>
          <w:color w:val="000000"/>
          <w:sz w:val="24"/>
          <w:szCs w:val="24"/>
        </w:rPr>
      </w:pPr>
      <w:r>
        <w:rPr>
          <w:rFonts w:ascii="仿宋" w:eastAsia="仿宋" w:hAnsi="仿宋" w:hint="eastAsia"/>
          <w:color w:val="000000"/>
          <w:sz w:val="24"/>
          <w:szCs w:val="24"/>
        </w:rPr>
        <w:t>4</w:t>
      </w:r>
      <w:r>
        <w:rPr>
          <w:rFonts w:ascii="仿宋" w:eastAsia="仿宋" w:hAnsi="仿宋"/>
          <w:color w:val="000000"/>
          <w:sz w:val="24"/>
          <w:szCs w:val="24"/>
        </w:rPr>
        <w:t>.</w:t>
      </w:r>
      <w:proofErr w:type="gramStart"/>
      <w:r>
        <w:rPr>
          <w:rFonts w:ascii="仿宋" w:eastAsia="仿宋" w:hAnsi="仿宋" w:hint="eastAsia"/>
          <w:color w:val="000000"/>
          <w:sz w:val="24"/>
          <w:szCs w:val="24"/>
        </w:rPr>
        <w:t>请各项</w:t>
      </w:r>
      <w:proofErr w:type="gramEnd"/>
      <w:r>
        <w:rPr>
          <w:rFonts w:ascii="仿宋" w:eastAsia="仿宋" w:hAnsi="仿宋" w:hint="eastAsia"/>
          <w:color w:val="000000"/>
          <w:sz w:val="24"/>
          <w:szCs w:val="24"/>
        </w:rPr>
        <w:t>目登录信息平台填报绩效目标完成情况，并上传支撑材料。支撑材料的有关表格请登录信息平台下载</w:t>
      </w:r>
      <w:r>
        <w:rPr>
          <w:rFonts w:ascii="仿宋" w:eastAsia="仿宋" w:hAnsi="仿宋"/>
          <w:color w:val="000000"/>
          <w:sz w:val="24"/>
          <w:szCs w:val="24"/>
        </w:rPr>
        <w:t>。</w:t>
      </w:r>
    </w:p>
    <w:p w14:paraId="3191C1FF" w14:textId="77777777" w:rsidR="00E37772" w:rsidRDefault="00F8195B">
      <w:pPr>
        <w:rPr>
          <w:rFonts w:ascii="仿宋" w:eastAsia="仿宋" w:hAnsi="仿宋"/>
          <w:color w:val="000000"/>
          <w:sz w:val="24"/>
          <w:szCs w:val="24"/>
        </w:rPr>
        <w:sectPr w:rsidR="00E37772">
          <w:pgSz w:w="16838" w:h="11906" w:orient="landscape"/>
          <w:pgMar w:top="1418" w:right="1134" w:bottom="1134" w:left="1134" w:header="851" w:footer="992" w:gutter="0"/>
          <w:cols w:space="425"/>
          <w:docGrid w:linePitch="312"/>
        </w:sectPr>
      </w:pPr>
      <w:r>
        <w:rPr>
          <w:rFonts w:ascii="仿宋" w:eastAsia="仿宋" w:hAnsi="仿宋" w:hint="eastAsia"/>
          <w:color w:val="000000"/>
          <w:sz w:val="24"/>
          <w:szCs w:val="24"/>
        </w:rPr>
        <w:t>5.</w:t>
      </w:r>
      <w:proofErr w:type="gramStart"/>
      <w:r>
        <w:rPr>
          <w:rFonts w:ascii="仿宋" w:eastAsia="仿宋" w:hAnsi="仿宋" w:hint="eastAsia"/>
          <w:color w:val="000000"/>
          <w:sz w:val="24"/>
          <w:szCs w:val="24"/>
        </w:rPr>
        <w:t>请</w:t>
      </w:r>
      <w:r>
        <w:rPr>
          <w:rFonts w:ascii="仿宋" w:eastAsia="仿宋" w:hAnsi="仿宋"/>
          <w:color w:val="000000"/>
          <w:sz w:val="24"/>
          <w:szCs w:val="24"/>
        </w:rPr>
        <w:t>各项</w:t>
      </w:r>
      <w:proofErr w:type="gramEnd"/>
      <w:r>
        <w:rPr>
          <w:rFonts w:ascii="仿宋" w:eastAsia="仿宋" w:hAnsi="仿宋"/>
          <w:color w:val="000000"/>
          <w:sz w:val="24"/>
          <w:szCs w:val="24"/>
        </w:rPr>
        <w:t>目整理好</w:t>
      </w:r>
      <w:r>
        <w:rPr>
          <w:rFonts w:ascii="仿宋" w:eastAsia="仿宋" w:hAnsi="仿宋" w:hint="eastAsia"/>
          <w:color w:val="000000"/>
          <w:sz w:val="24"/>
          <w:szCs w:val="24"/>
        </w:rPr>
        <w:t>纸质版</w:t>
      </w:r>
      <w:r>
        <w:rPr>
          <w:rFonts w:ascii="仿宋" w:eastAsia="仿宋" w:hAnsi="仿宋"/>
          <w:color w:val="000000"/>
          <w:sz w:val="24"/>
          <w:szCs w:val="24"/>
        </w:rPr>
        <w:t>支撑材料</w:t>
      </w:r>
      <w:r>
        <w:rPr>
          <w:rFonts w:ascii="仿宋" w:eastAsia="仿宋" w:hAnsi="仿宋" w:hint="eastAsia"/>
          <w:color w:val="000000"/>
          <w:sz w:val="24"/>
          <w:szCs w:val="24"/>
        </w:rPr>
        <w:t>和</w:t>
      </w:r>
      <w:r>
        <w:rPr>
          <w:rFonts w:ascii="仿宋" w:eastAsia="仿宋" w:hAnsi="仿宋"/>
          <w:color w:val="000000"/>
          <w:sz w:val="24"/>
          <w:szCs w:val="24"/>
        </w:rPr>
        <w:t>相关证明</w:t>
      </w:r>
      <w:r>
        <w:rPr>
          <w:rFonts w:ascii="仿宋" w:eastAsia="仿宋" w:hAnsi="仿宋" w:hint="eastAsia"/>
          <w:color w:val="000000"/>
          <w:sz w:val="24"/>
          <w:szCs w:val="24"/>
        </w:rPr>
        <w:t>材料</w:t>
      </w:r>
      <w:r>
        <w:rPr>
          <w:rFonts w:ascii="仿宋" w:eastAsia="仿宋" w:hAnsi="仿宋"/>
          <w:color w:val="000000"/>
          <w:sz w:val="24"/>
          <w:szCs w:val="24"/>
        </w:rPr>
        <w:t>，做好</w:t>
      </w:r>
      <w:r>
        <w:rPr>
          <w:rFonts w:ascii="仿宋" w:eastAsia="仿宋" w:hAnsi="仿宋" w:hint="eastAsia"/>
          <w:color w:val="000000"/>
          <w:sz w:val="24"/>
          <w:szCs w:val="24"/>
        </w:rPr>
        <w:t>迎接</w:t>
      </w:r>
      <w:r>
        <w:rPr>
          <w:rFonts w:ascii="仿宋" w:eastAsia="仿宋" w:hAnsi="仿宋"/>
          <w:color w:val="000000"/>
          <w:sz w:val="24"/>
          <w:szCs w:val="24"/>
        </w:rPr>
        <w:t>实地核查的准备工作。</w:t>
      </w:r>
    </w:p>
    <w:p w14:paraId="3FCC1FD7" w14:textId="77777777" w:rsidR="00E37772" w:rsidRDefault="00F8195B">
      <w:pPr>
        <w:spacing w:line="520" w:lineRule="exact"/>
        <w:ind w:firstLine="640"/>
        <w:outlineLvl w:val="0"/>
        <w:rPr>
          <w:rFonts w:ascii="黑体" w:eastAsia="黑体" w:hAnsi="黑体"/>
          <w:sz w:val="32"/>
          <w:szCs w:val="32"/>
        </w:rPr>
      </w:pPr>
      <w:r>
        <w:rPr>
          <w:rFonts w:ascii="黑体" w:eastAsia="黑体" w:hAnsi="黑体" w:hint="eastAsia"/>
          <w:sz w:val="32"/>
          <w:szCs w:val="32"/>
        </w:rPr>
        <w:lastRenderedPageBreak/>
        <w:t>三</w:t>
      </w:r>
      <w:r>
        <w:rPr>
          <w:rFonts w:ascii="黑体" w:eastAsia="黑体" w:hAnsi="黑体"/>
          <w:sz w:val="32"/>
          <w:szCs w:val="32"/>
        </w:rPr>
        <w:t>、</w:t>
      </w:r>
      <w:r>
        <w:rPr>
          <w:rFonts w:ascii="黑体" w:eastAsia="黑体" w:hAnsi="黑体" w:hint="eastAsia"/>
          <w:sz w:val="32"/>
          <w:szCs w:val="32"/>
        </w:rPr>
        <w:t>项目</w:t>
      </w:r>
      <w:r>
        <w:rPr>
          <w:rFonts w:ascii="黑体" w:eastAsia="黑体" w:hAnsi="黑体"/>
          <w:sz w:val="32"/>
          <w:szCs w:val="32"/>
        </w:rPr>
        <w:t>资金</w:t>
      </w:r>
      <w:r>
        <w:rPr>
          <w:rFonts w:ascii="黑体" w:eastAsia="黑体" w:hAnsi="黑体" w:hint="eastAsia"/>
          <w:sz w:val="32"/>
          <w:szCs w:val="32"/>
        </w:rPr>
        <w:t>支出情况</w:t>
      </w:r>
    </w:p>
    <w:p w14:paraId="14EE4A88" w14:textId="77777777" w:rsidR="00E37772" w:rsidRDefault="00F8195B">
      <w:pPr>
        <w:spacing w:line="520" w:lineRule="exact"/>
        <w:ind w:firstLine="640"/>
        <w:rPr>
          <w:rFonts w:ascii="楷体" w:eastAsia="楷体" w:hAnsi="楷体" w:cs="楷体"/>
          <w:sz w:val="32"/>
          <w:szCs w:val="32"/>
        </w:rPr>
      </w:pPr>
      <w:r>
        <w:rPr>
          <w:rFonts w:ascii="楷体" w:eastAsia="楷体" w:hAnsi="楷体" w:cs="楷体" w:hint="eastAsia"/>
          <w:sz w:val="32"/>
          <w:szCs w:val="32"/>
        </w:rPr>
        <w:t>（一）项目资金支出情况统计</w:t>
      </w:r>
    </w:p>
    <w:p w14:paraId="14AE0B91" w14:textId="77777777" w:rsidR="00E37772" w:rsidRDefault="00F8195B">
      <w:pPr>
        <w:spacing w:line="520" w:lineRule="exact"/>
        <w:ind w:firstLine="640"/>
        <w:jc w:val="right"/>
        <w:rPr>
          <w:rFonts w:ascii="黑体" w:eastAsia="黑体" w:hAnsi="黑体"/>
          <w:sz w:val="32"/>
          <w:szCs w:val="32"/>
        </w:rPr>
      </w:pPr>
      <w:r>
        <w:rPr>
          <w:rFonts w:hint="eastAsia"/>
          <w:bCs/>
          <w:sz w:val="24"/>
        </w:rPr>
        <w:t>单位：万元</w:t>
      </w:r>
    </w:p>
    <w:tbl>
      <w:tblPr>
        <w:tblW w:w="4997" w:type="pct"/>
        <w:tblLook w:val="04A0" w:firstRow="1" w:lastRow="0" w:firstColumn="1" w:lastColumn="0" w:noHBand="0" w:noVBand="1"/>
      </w:tblPr>
      <w:tblGrid>
        <w:gridCol w:w="2066"/>
        <w:gridCol w:w="2797"/>
        <w:gridCol w:w="2034"/>
        <w:gridCol w:w="1620"/>
      </w:tblGrid>
      <w:tr w:rsidR="00E37772" w14:paraId="6FDA1F4D" w14:textId="77777777">
        <w:trPr>
          <w:trHeight w:val="94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E6A14"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专项财政补助经费总额</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386825"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各项建设内容支出统计</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00160D"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专项财政补助经费实际支出额度</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5ADCEC"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学校配套建设经费</w:t>
            </w:r>
          </w:p>
        </w:tc>
      </w:tr>
      <w:tr w:rsidR="00E37772" w14:paraId="01E042B6" w14:textId="77777777">
        <w:trPr>
          <w:trHeight w:val="31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EFB773" w14:textId="77777777" w:rsidR="00E37772" w:rsidRDefault="00F8195B">
            <w:pPr>
              <w:jc w:val="center"/>
              <w:rPr>
                <w:rFonts w:ascii="宋体" w:eastAsia="宋体" w:hAnsi="宋体" w:cs="宋体"/>
                <w:color w:val="000000"/>
                <w:sz w:val="24"/>
                <w:szCs w:val="24"/>
              </w:rPr>
            </w:pPr>
            <w:r>
              <w:rPr>
                <w:rFonts w:ascii="宋体" w:eastAsia="宋体" w:hAnsi="宋体" w:cs="宋体" w:hint="eastAsia"/>
                <w:color w:val="000000"/>
                <w:sz w:val="24"/>
                <w:szCs w:val="24"/>
              </w:rPr>
              <w:t>800</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5D6E9A"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合计</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68C9C8"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800.900295</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11F492"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92</w:t>
            </w:r>
          </w:p>
        </w:tc>
      </w:tr>
      <w:tr w:rsidR="00E37772" w14:paraId="65EDBEEA" w14:textId="77777777">
        <w:trPr>
          <w:trHeight w:val="630"/>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6BE00A"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7EA1A6" w14:textId="77777777" w:rsidR="00E37772" w:rsidRDefault="00F8195B">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专业及专业群建设</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0C28C3"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color w:val="000000"/>
                <w:kern w:val="0"/>
                <w:sz w:val="24"/>
                <w:szCs w:val="24"/>
                <w:lang w:bidi="ar"/>
              </w:rPr>
              <w:t>85.32763</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8470F2"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w:t>
            </w:r>
          </w:p>
        </w:tc>
      </w:tr>
      <w:tr w:rsidR="00E37772" w14:paraId="26FCB6F8" w14:textId="77777777">
        <w:trPr>
          <w:trHeight w:val="630"/>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C21064"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FBB00E" w14:textId="77777777" w:rsidR="00E37772" w:rsidRDefault="00F8195B">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实验实</w:t>
            </w:r>
            <w:proofErr w:type="gramStart"/>
            <w:r>
              <w:rPr>
                <w:rFonts w:ascii="宋体" w:eastAsia="宋体" w:hAnsi="宋体" w:cs="宋体" w:hint="eastAsia"/>
                <w:color w:val="000000"/>
                <w:kern w:val="0"/>
                <w:sz w:val="24"/>
                <w:szCs w:val="24"/>
                <w:lang w:bidi="ar"/>
              </w:rPr>
              <w:t>训教学</w:t>
            </w:r>
            <w:proofErr w:type="gramEnd"/>
            <w:r>
              <w:rPr>
                <w:rFonts w:ascii="宋体" w:eastAsia="宋体" w:hAnsi="宋体" w:cs="宋体" w:hint="eastAsia"/>
                <w:color w:val="000000"/>
                <w:kern w:val="0"/>
                <w:sz w:val="24"/>
                <w:szCs w:val="24"/>
                <w:lang w:bidi="ar"/>
              </w:rPr>
              <w:t>基地（中心）建设</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E004C"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555.2563</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E3D27"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63.1317</w:t>
            </w:r>
            <w:r>
              <w:rPr>
                <w:rFonts w:ascii="宋体" w:eastAsia="宋体" w:hAnsi="宋体" w:cs="宋体" w:hint="eastAsia"/>
                <w:color w:val="000000"/>
                <w:kern w:val="0"/>
                <w:sz w:val="24"/>
                <w:szCs w:val="24"/>
                <w:lang w:bidi="ar"/>
              </w:rPr>
              <w:t>（案件管理中心）；</w:t>
            </w:r>
            <w:r>
              <w:rPr>
                <w:rFonts w:ascii="宋体" w:eastAsia="宋体" w:hAnsi="宋体" w:cs="宋体" w:hint="eastAsia"/>
                <w:color w:val="000000"/>
                <w:kern w:val="0"/>
                <w:sz w:val="24"/>
                <w:szCs w:val="24"/>
                <w:lang w:bidi="ar"/>
              </w:rPr>
              <w:t>13.8683</w:t>
            </w:r>
            <w:r>
              <w:rPr>
                <w:rFonts w:ascii="宋体" w:eastAsia="宋体" w:hAnsi="宋体" w:cs="宋体" w:hint="eastAsia"/>
                <w:color w:val="000000"/>
                <w:kern w:val="0"/>
                <w:sz w:val="24"/>
                <w:szCs w:val="24"/>
                <w:lang w:bidi="ar"/>
              </w:rPr>
              <w:t>（案件重建分析实验室，原为本专业建设，后调整到其他专业）</w:t>
            </w:r>
          </w:p>
        </w:tc>
      </w:tr>
      <w:tr w:rsidR="00E37772" w14:paraId="7B8077DB" w14:textId="77777777">
        <w:trPr>
          <w:trHeight w:val="31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040B9B"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3E0609" w14:textId="77777777" w:rsidR="00E37772" w:rsidRDefault="00F8195B">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教师队伍建设</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A611D"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89.84888</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C40D8"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w:t>
            </w:r>
          </w:p>
        </w:tc>
      </w:tr>
      <w:tr w:rsidR="00E37772" w14:paraId="2DF1C8B4" w14:textId="77777777">
        <w:trPr>
          <w:trHeight w:val="630"/>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830127"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CFDA8E" w14:textId="77777777" w:rsidR="00E37772" w:rsidRDefault="00F8195B">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信息化教学能力提升</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006BED"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color w:val="000000"/>
                <w:kern w:val="0"/>
                <w:sz w:val="24"/>
                <w:szCs w:val="24"/>
                <w:lang w:bidi="ar"/>
              </w:rPr>
              <w:t>69.869985</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3943FC"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w:t>
            </w:r>
          </w:p>
        </w:tc>
      </w:tr>
      <w:tr w:rsidR="00E37772" w14:paraId="733B8A33" w14:textId="77777777">
        <w:trPr>
          <w:trHeight w:val="31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D7709"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C5F59" w14:textId="77777777" w:rsidR="00E37772" w:rsidRDefault="00F8195B">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对外开放合作</w:t>
            </w:r>
          </w:p>
        </w:tc>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1A2B352"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0.5975</w:t>
            </w:r>
          </w:p>
        </w:tc>
        <w:tc>
          <w:tcPr>
            <w:tcW w:w="951" w:type="pct"/>
            <w:tcBorders>
              <w:top w:val="single" w:sz="4" w:space="0" w:color="000000"/>
              <w:left w:val="single" w:sz="4" w:space="0" w:color="000000"/>
              <w:bottom w:val="single" w:sz="4" w:space="0" w:color="000000"/>
              <w:right w:val="single" w:sz="4" w:space="0" w:color="000000"/>
            </w:tcBorders>
            <w:shd w:val="clear" w:color="auto" w:fill="auto"/>
          </w:tcPr>
          <w:p w14:paraId="69C63065" w14:textId="77777777" w:rsidR="00E37772" w:rsidRDefault="00F8195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15</w:t>
            </w:r>
          </w:p>
        </w:tc>
      </w:tr>
      <w:tr w:rsidR="00E37772" w14:paraId="004B6E59" w14:textId="77777777">
        <w:trPr>
          <w:trHeight w:val="31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31BBDD" w14:textId="77777777" w:rsidR="00E37772" w:rsidRDefault="00F8195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0F881" w14:textId="77777777" w:rsidR="00E37772" w:rsidRDefault="00F8195B">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其他</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4A6A4A" w14:textId="77777777" w:rsidR="00E37772" w:rsidRDefault="00F8195B">
            <w:pPr>
              <w:jc w:val="center"/>
              <w:rPr>
                <w:rFonts w:ascii="宋体" w:eastAsia="宋体" w:hAnsi="宋体" w:cs="宋体"/>
                <w:color w:val="000000"/>
                <w:sz w:val="24"/>
                <w:szCs w:val="24"/>
              </w:rPr>
            </w:pPr>
            <w:r>
              <w:rPr>
                <w:rFonts w:ascii="宋体" w:eastAsia="宋体" w:hAnsi="宋体" w:cs="宋体" w:hint="eastAsia"/>
                <w:color w:val="000000"/>
                <w:sz w:val="24"/>
                <w:szCs w:val="24"/>
              </w:rPr>
              <w:t>0</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DC9BA2" w14:textId="77777777" w:rsidR="00E37772" w:rsidRDefault="00F8195B">
            <w:pPr>
              <w:jc w:val="center"/>
              <w:rPr>
                <w:rFonts w:ascii="宋体" w:eastAsia="宋体" w:hAnsi="宋体" w:cs="宋体"/>
                <w:color w:val="000000"/>
                <w:sz w:val="24"/>
                <w:szCs w:val="24"/>
              </w:rPr>
            </w:pPr>
            <w:r>
              <w:rPr>
                <w:rFonts w:ascii="宋体" w:eastAsia="宋体" w:hAnsi="宋体" w:cs="宋体" w:hint="eastAsia"/>
                <w:color w:val="000000"/>
                <w:sz w:val="24"/>
                <w:szCs w:val="24"/>
              </w:rPr>
              <w:t>0</w:t>
            </w:r>
          </w:p>
        </w:tc>
      </w:tr>
    </w:tbl>
    <w:p w14:paraId="68D4ED4C" w14:textId="77777777" w:rsidR="00E37772" w:rsidRDefault="00F8195B">
      <w:pPr>
        <w:spacing w:before="100" w:beforeAutospacing="1" w:after="100" w:afterAutospacing="1" w:line="320" w:lineRule="exact"/>
        <w:ind w:firstLineChars="200" w:firstLine="480"/>
        <w:rPr>
          <w:rFonts w:ascii="仿宋" w:eastAsia="仿宋" w:hAnsi="仿宋"/>
          <w:color w:val="000000"/>
          <w:sz w:val="24"/>
          <w:szCs w:val="24"/>
        </w:rPr>
      </w:pPr>
      <w:r>
        <w:rPr>
          <w:rFonts w:ascii="仿宋" w:eastAsia="仿宋" w:hAnsi="仿宋" w:hint="eastAsia"/>
          <w:color w:val="000000"/>
          <w:sz w:val="24"/>
          <w:szCs w:val="24"/>
        </w:rPr>
        <w:t>注</w:t>
      </w:r>
      <w:r>
        <w:rPr>
          <w:rFonts w:ascii="仿宋" w:eastAsia="仿宋" w:hAnsi="仿宋"/>
          <w:color w:val="000000"/>
          <w:sz w:val="24"/>
          <w:szCs w:val="24"/>
        </w:rPr>
        <w:t>：经费的支出统计截止</w:t>
      </w:r>
      <w:r>
        <w:rPr>
          <w:rFonts w:ascii="仿宋" w:eastAsia="仿宋" w:hAnsi="仿宋" w:hint="eastAsia"/>
          <w:color w:val="000000"/>
          <w:sz w:val="24"/>
          <w:szCs w:val="24"/>
        </w:rPr>
        <w:t>到</w:t>
      </w:r>
      <w:r>
        <w:rPr>
          <w:rFonts w:ascii="仿宋" w:eastAsia="仿宋" w:hAnsi="仿宋" w:hint="eastAsia"/>
          <w:color w:val="000000"/>
          <w:sz w:val="24"/>
          <w:szCs w:val="24"/>
        </w:rPr>
        <w:t>2021</w:t>
      </w:r>
      <w:r>
        <w:rPr>
          <w:rFonts w:ascii="仿宋" w:eastAsia="仿宋" w:hAnsi="仿宋" w:hint="eastAsia"/>
          <w:color w:val="000000"/>
          <w:sz w:val="24"/>
          <w:szCs w:val="24"/>
        </w:rPr>
        <w:t>年</w:t>
      </w:r>
      <w:r>
        <w:rPr>
          <w:rFonts w:ascii="仿宋" w:eastAsia="仿宋" w:hAnsi="仿宋" w:hint="eastAsia"/>
          <w:color w:val="000000"/>
          <w:sz w:val="24"/>
          <w:szCs w:val="24"/>
        </w:rPr>
        <w:t>8</w:t>
      </w:r>
      <w:r>
        <w:rPr>
          <w:rFonts w:ascii="仿宋" w:eastAsia="仿宋" w:hAnsi="仿宋" w:hint="eastAsia"/>
          <w:color w:val="000000"/>
          <w:sz w:val="24"/>
          <w:szCs w:val="24"/>
        </w:rPr>
        <w:t>月</w:t>
      </w:r>
      <w:r>
        <w:rPr>
          <w:rFonts w:ascii="仿宋" w:eastAsia="仿宋" w:hAnsi="仿宋"/>
          <w:color w:val="000000"/>
          <w:sz w:val="24"/>
          <w:szCs w:val="24"/>
        </w:rPr>
        <w:t>30</w:t>
      </w:r>
      <w:r>
        <w:rPr>
          <w:rFonts w:ascii="仿宋" w:eastAsia="仿宋" w:hAnsi="仿宋" w:hint="eastAsia"/>
          <w:color w:val="000000"/>
          <w:sz w:val="24"/>
          <w:szCs w:val="24"/>
        </w:rPr>
        <w:t>日。本表内容需经学校财务部门审核。</w:t>
      </w:r>
    </w:p>
    <w:p w14:paraId="4BA079D1" w14:textId="77777777" w:rsidR="00E37772" w:rsidRDefault="00F8195B">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（二）资金支出情况分析</w:t>
      </w:r>
    </w:p>
    <w:p w14:paraId="666E1CCB" w14:textId="77777777" w:rsidR="00E37772" w:rsidRDefault="00F8195B">
      <w:pPr>
        <w:spacing w:line="560" w:lineRule="exact"/>
        <w:ind w:firstLineChars="200" w:firstLine="640"/>
        <w:rPr>
          <w:rFonts w:ascii="仿宋" w:eastAsia="仿宋" w:hAnsi="仿宋" w:cs="仿宋"/>
          <w:color w:val="000000"/>
          <w:sz w:val="32"/>
          <w:szCs w:val="32"/>
        </w:rPr>
      </w:pPr>
      <w:r>
        <w:rPr>
          <w:rFonts w:ascii="仿宋_GB2312" w:eastAsia="仿宋_GB2312" w:hAnsi="仿宋" w:hint="eastAsia"/>
          <w:color w:val="000000" w:themeColor="text1"/>
          <w:sz w:val="32"/>
          <w:szCs w:val="32"/>
        </w:rPr>
        <w:t>三年建设期内，资金基本足额拨付。实际支出与预算金额基本相符，但是由于资金下发时间与年度安排存在时间差，导致</w:t>
      </w:r>
      <w:r>
        <w:rPr>
          <w:rFonts w:ascii="仿宋_GB2312" w:eastAsia="仿宋_GB2312" w:hAnsi="仿宋" w:hint="eastAsia"/>
          <w:color w:val="000000" w:themeColor="text1"/>
          <w:sz w:val="32"/>
          <w:szCs w:val="32"/>
        </w:rPr>
        <w:t>2018</w:t>
      </w:r>
      <w:r>
        <w:rPr>
          <w:rFonts w:ascii="仿宋_GB2312" w:eastAsia="仿宋_GB2312" w:hAnsi="仿宋" w:hint="eastAsia"/>
          <w:color w:val="000000" w:themeColor="text1"/>
          <w:sz w:val="32"/>
          <w:szCs w:val="32"/>
        </w:rPr>
        <w:t>年开始建设时，经费尚未下达，在此情况下，为避免资金未按时到位导致建设脱节，学校统筹安排刑事科学技术专业、侦查学专业、</w:t>
      </w:r>
      <w:proofErr w:type="gramStart"/>
      <w:r>
        <w:rPr>
          <w:rFonts w:ascii="仿宋_GB2312" w:eastAsia="仿宋_GB2312" w:hAnsi="仿宋" w:hint="eastAsia"/>
          <w:color w:val="000000" w:themeColor="text1"/>
          <w:sz w:val="32"/>
          <w:szCs w:val="32"/>
        </w:rPr>
        <w:t>禁毒学</w:t>
      </w:r>
      <w:proofErr w:type="gramEnd"/>
      <w:r>
        <w:rPr>
          <w:rFonts w:ascii="仿宋_GB2312" w:eastAsia="仿宋_GB2312" w:hAnsi="仿宋" w:hint="eastAsia"/>
          <w:color w:val="000000" w:themeColor="text1"/>
          <w:sz w:val="32"/>
          <w:szCs w:val="32"/>
        </w:rPr>
        <w:t>专业特色专业经费的使用，协调分配资金使用的时间。</w:t>
      </w:r>
      <w:r>
        <w:rPr>
          <w:rFonts w:ascii="仿宋_GB2312" w:eastAsia="仿宋_GB2312" w:hAnsi="仿宋" w:hint="eastAsia"/>
          <w:color w:val="000000" w:themeColor="text1"/>
          <w:sz w:val="32"/>
          <w:szCs w:val="32"/>
        </w:rPr>
        <w:t>受到疫情影响，如对外交流项目、举办大型学术活动和教师调研、培训、交流等活动均受到不同程度影响，故对资金使用的分配情况做出了适当调整，减</w:t>
      </w:r>
      <w:r>
        <w:rPr>
          <w:rFonts w:ascii="仿宋_GB2312" w:eastAsia="仿宋_GB2312" w:hAnsi="仿宋" w:hint="eastAsia"/>
          <w:color w:val="000000" w:themeColor="text1"/>
          <w:sz w:val="32"/>
          <w:szCs w:val="32"/>
        </w:rPr>
        <w:lastRenderedPageBreak/>
        <w:t>少了对外开放合作交流等的比例。</w:t>
      </w:r>
      <w:r>
        <w:rPr>
          <w:rFonts w:ascii="仿宋_GB2312" w:eastAsia="仿宋_GB2312" w:hAnsi="仿宋" w:hint="eastAsia"/>
          <w:color w:val="000000" w:themeColor="text1"/>
          <w:sz w:val="32"/>
          <w:szCs w:val="32"/>
        </w:rPr>
        <w:t>此外，由于侦查学、刑事科学技术、</w:t>
      </w:r>
      <w:proofErr w:type="gramStart"/>
      <w:r>
        <w:rPr>
          <w:rFonts w:ascii="仿宋_GB2312" w:eastAsia="仿宋_GB2312" w:hAnsi="仿宋" w:hint="eastAsia"/>
          <w:color w:val="000000" w:themeColor="text1"/>
          <w:sz w:val="32"/>
          <w:szCs w:val="32"/>
        </w:rPr>
        <w:t>禁毒学</w:t>
      </w:r>
      <w:proofErr w:type="gramEnd"/>
      <w:r>
        <w:rPr>
          <w:rFonts w:ascii="仿宋_GB2312" w:eastAsia="仿宋_GB2312" w:hAnsi="仿宋" w:hint="eastAsia"/>
          <w:color w:val="000000" w:themeColor="text1"/>
          <w:sz w:val="32"/>
          <w:szCs w:val="32"/>
        </w:rPr>
        <w:t>等专业教学资源相对集中，为</w:t>
      </w:r>
      <w:r>
        <w:rPr>
          <w:rFonts w:ascii="仿宋_GB2312" w:eastAsia="仿宋_GB2312" w:hAnsi="仿宋" w:hint="eastAsia"/>
          <w:color w:val="000000" w:themeColor="text1"/>
          <w:sz w:val="32"/>
          <w:szCs w:val="32"/>
        </w:rPr>
        <w:t>有效利用教学资源，实行共建实验室等方式，促进学科融合，保证教育教学质量</w:t>
      </w:r>
      <w:proofErr w:type="gramStart"/>
      <w:r>
        <w:rPr>
          <w:rFonts w:ascii="仿宋_GB2312" w:eastAsia="仿宋_GB2312" w:hAnsi="仿宋" w:hint="eastAsia"/>
          <w:color w:val="000000" w:themeColor="text1"/>
          <w:sz w:val="32"/>
          <w:szCs w:val="32"/>
        </w:rPr>
        <w:t>合人才</w:t>
      </w:r>
      <w:proofErr w:type="gramEnd"/>
      <w:r>
        <w:rPr>
          <w:rFonts w:ascii="仿宋_GB2312" w:eastAsia="仿宋_GB2312" w:hAnsi="仿宋" w:hint="eastAsia"/>
          <w:color w:val="000000" w:themeColor="text1"/>
          <w:sz w:val="32"/>
          <w:szCs w:val="32"/>
        </w:rPr>
        <w:t>培养质量，因此部分实验室建设时存在多个专业共同投入资金的情况，经过协调，整个专业群建设的资金总额与下达的经费总额一致。</w:t>
      </w:r>
    </w:p>
    <w:p w14:paraId="295377BB" w14:textId="77777777" w:rsidR="00E37772" w:rsidRDefault="00F8195B">
      <w:pPr>
        <w:spacing w:line="560" w:lineRule="exact"/>
        <w:ind w:firstLineChars="200" w:firstLine="640"/>
        <w:outlineLvl w:val="0"/>
        <w:rPr>
          <w:rFonts w:ascii="黑体" w:eastAsia="黑体" w:hAnsi="黑体"/>
          <w:color w:val="000000"/>
          <w:sz w:val="32"/>
          <w:szCs w:val="32"/>
        </w:rPr>
      </w:pPr>
      <w:r>
        <w:rPr>
          <w:rFonts w:ascii="黑体" w:eastAsia="黑体" w:hAnsi="黑体" w:hint="eastAsia"/>
          <w:color w:val="000000"/>
          <w:sz w:val="32"/>
          <w:szCs w:val="32"/>
        </w:rPr>
        <w:t>四、项目组织管理</w:t>
      </w:r>
    </w:p>
    <w:p w14:paraId="02250E90" w14:textId="77777777" w:rsidR="00E37772" w:rsidRDefault="00F8195B">
      <w:pPr>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请说明学校、学院在项目管理方面的工作经验，包括管理机构、管理制度、监督机制、考核机制、激励措施等有关内容。</w:t>
      </w:r>
    </w:p>
    <w:p w14:paraId="62AC64AE"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（一）充分发挥特色专业及实验实</w:t>
      </w:r>
      <w:proofErr w:type="gramStart"/>
      <w:r>
        <w:rPr>
          <w:rFonts w:ascii="仿宋_GB2312" w:eastAsia="仿宋_GB2312" w:hAnsi="仿宋" w:hint="eastAsia"/>
          <w:color w:val="000000" w:themeColor="text1"/>
          <w:sz w:val="32"/>
          <w:szCs w:val="32"/>
        </w:rPr>
        <w:t>训教学基地</w:t>
      </w:r>
      <w:proofErr w:type="gramEnd"/>
      <w:r>
        <w:rPr>
          <w:rFonts w:ascii="仿宋_GB2312" w:eastAsia="仿宋_GB2312" w:hAnsi="仿宋" w:hint="eastAsia"/>
          <w:color w:val="000000" w:themeColor="text1"/>
          <w:sz w:val="32"/>
          <w:szCs w:val="32"/>
        </w:rPr>
        <w:t>建设专家指导小组的作用，做好顶层设计，加强项目整体规划和管理。</w:t>
      </w:r>
    </w:p>
    <w:p w14:paraId="0A9F542A" w14:textId="77777777" w:rsidR="00E37772" w:rsidRDefault="00F8195B">
      <w:pPr>
        <w:spacing w:line="560" w:lineRule="exact"/>
        <w:ind w:firstLineChars="200" w:firstLine="640"/>
        <w:rPr>
          <w:rFonts w:ascii="仿宋_GB2312" w:eastAsia="仿宋_GB2312" w:hAnsi="仿宋_GB2312" w:cs="仿宋_GB2312"/>
          <w:sz w:val="32"/>
          <w:szCs w:val="32"/>
        </w:rPr>
      </w:pPr>
      <w:r>
        <w:rPr>
          <w:rFonts w:ascii="仿宋_GB2312" w:eastAsia="仿宋_GB2312" w:hAnsi="仿宋" w:hint="eastAsia"/>
          <w:color w:val="000000" w:themeColor="text1"/>
          <w:sz w:val="32"/>
          <w:szCs w:val="32"/>
        </w:rPr>
        <w:t>学校高度重视特色专业项目管理与建设，获得立项后，立即组建了由校长牵头，校内各学科专家组成的特色专业及实验实</w:t>
      </w:r>
      <w:proofErr w:type="gramStart"/>
      <w:r>
        <w:rPr>
          <w:rFonts w:ascii="仿宋_GB2312" w:eastAsia="仿宋_GB2312" w:hAnsi="仿宋" w:hint="eastAsia"/>
          <w:color w:val="000000" w:themeColor="text1"/>
          <w:sz w:val="32"/>
          <w:szCs w:val="32"/>
        </w:rPr>
        <w:t>训教学基地</w:t>
      </w:r>
      <w:proofErr w:type="gramEnd"/>
      <w:r>
        <w:rPr>
          <w:rFonts w:ascii="仿宋_GB2312" w:eastAsia="仿宋_GB2312" w:hAnsi="仿宋" w:hint="eastAsia"/>
          <w:color w:val="000000" w:themeColor="text1"/>
          <w:sz w:val="32"/>
          <w:szCs w:val="32"/>
        </w:rPr>
        <w:t>建设专家指导小组。充分发挥专家在项目建设中的指导与把关作用。科学规划，做好顶层设计，指导完善项目的整体规划。健全项目管理制度，从制定任务书、跟进项目建设进度、建设任务完成情况验收等各个环节加强对项目的监管。统筹、沟通各职能部门之间分工合作，协同推进项目建设。多次召开</w:t>
      </w:r>
      <w:r>
        <w:rPr>
          <w:rFonts w:ascii="仿宋_GB2312" w:eastAsia="仿宋_GB2312" w:hAnsi="仿宋_GB2312" w:cs="仿宋_GB2312" w:hint="eastAsia"/>
          <w:sz w:val="32"/>
          <w:szCs w:val="32"/>
        </w:rPr>
        <w:t>特色专业项目建设推进会，专</w:t>
      </w:r>
      <w:r>
        <w:rPr>
          <w:rFonts w:ascii="仿宋_GB2312" w:eastAsia="仿宋_GB2312" w:hAnsi="仿宋_GB2312" w:cs="仿宋_GB2312" w:hint="eastAsia"/>
          <w:sz w:val="32"/>
          <w:szCs w:val="32"/>
        </w:rPr>
        <w:t>题研究了各项目的进度与资金的使用安排</w:t>
      </w:r>
    </w:p>
    <w:p w14:paraId="1D6C776C"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（二）严格落实专家论证制度与逐级审查制度，确保各个专业科学编制的项目建设任务</w:t>
      </w:r>
      <w:proofErr w:type="gramStart"/>
      <w:r>
        <w:rPr>
          <w:rFonts w:ascii="仿宋_GB2312" w:eastAsia="仿宋_GB2312" w:hAnsi="仿宋" w:hint="eastAsia"/>
          <w:color w:val="000000" w:themeColor="text1"/>
          <w:sz w:val="32"/>
          <w:szCs w:val="32"/>
        </w:rPr>
        <w:t>书符合</w:t>
      </w:r>
      <w:proofErr w:type="gramEnd"/>
      <w:r>
        <w:rPr>
          <w:rFonts w:ascii="仿宋_GB2312" w:eastAsia="仿宋_GB2312" w:hAnsi="仿宋" w:hint="eastAsia"/>
          <w:color w:val="000000" w:themeColor="text1"/>
          <w:sz w:val="32"/>
          <w:szCs w:val="32"/>
        </w:rPr>
        <w:t>要求、可行性强、成效显著。</w:t>
      </w:r>
    </w:p>
    <w:p w14:paraId="652E2B7F" w14:textId="77777777" w:rsidR="00E37772" w:rsidRDefault="00F8195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学校</w:t>
      </w:r>
      <w:proofErr w:type="gramStart"/>
      <w:r>
        <w:rPr>
          <w:rFonts w:ascii="仿宋_GB2312" w:eastAsia="仿宋_GB2312" w:hAnsi="仿宋_GB2312" w:cs="仿宋_GB2312" w:hint="eastAsia"/>
          <w:sz w:val="32"/>
          <w:szCs w:val="32"/>
        </w:rPr>
        <w:t>按照桂教高教</w:t>
      </w:r>
      <w:proofErr w:type="gramEnd"/>
      <w:r>
        <w:rPr>
          <w:rFonts w:ascii="仿宋_GB2312" w:eastAsia="仿宋_GB2312" w:hAnsi="仿宋_GB2312" w:cs="仿宋_GB2312" w:hint="eastAsia"/>
          <w:sz w:val="32"/>
          <w:szCs w:val="32"/>
        </w:rPr>
        <w:t>[2018</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52</w:t>
      </w:r>
      <w:r>
        <w:rPr>
          <w:rFonts w:ascii="仿宋_GB2312" w:eastAsia="仿宋_GB2312" w:hAnsi="仿宋_GB2312" w:cs="仿宋_GB2312" w:hint="eastAsia"/>
          <w:sz w:val="32"/>
          <w:szCs w:val="32"/>
        </w:rPr>
        <w:t>号文件精神，对</w:t>
      </w:r>
      <w:proofErr w:type="gramStart"/>
      <w:r>
        <w:rPr>
          <w:rFonts w:ascii="仿宋_GB2312" w:eastAsia="仿宋_GB2312" w:hAnsi="仿宋_GB2312" w:cs="仿宋_GB2312" w:hint="eastAsia"/>
          <w:sz w:val="32"/>
          <w:szCs w:val="32"/>
        </w:rPr>
        <w:t>各特色</w:t>
      </w:r>
      <w:proofErr w:type="gramEnd"/>
      <w:r>
        <w:rPr>
          <w:rFonts w:ascii="仿宋_GB2312" w:eastAsia="仿宋_GB2312" w:hAnsi="仿宋_GB2312" w:cs="仿宋_GB2312" w:hint="eastAsia"/>
          <w:sz w:val="32"/>
          <w:szCs w:val="32"/>
        </w:rPr>
        <w:t>专业建设的内容，严格执行专业、教学管理部门、校领导三级审查制。首先，要求各个特色专业编制好年度任务书后，组织召开专家论证会，邀请校内外专家、相关职能部门人员对建设内容进行评议，根据专家的意见对任务书进行修改完善，再由教务管理部门组织专家审议，最后，经校长办公会研究通过后方能报送教育厅。通过专家论证制度与逐级审查</w:t>
      </w:r>
      <w:r>
        <w:rPr>
          <w:rFonts w:ascii="仿宋_GB2312" w:eastAsia="仿宋_GB2312" w:hAnsi="仿宋_GB2312" w:cs="仿宋_GB2312" w:hint="eastAsia"/>
          <w:sz w:val="32"/>
          <w:szCs w:val="32"/>
        </w:rPr>
        <w:t>制度，确保建设任务书的质量。</w:t>
      </w:r>
    </w:p>
    <w:p w14:paraId="374788FE"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_GB2312" w:cs="仿宋_GB2312" w:hint="eastAsia"/>
          <w:sz w:val="32"/>
          <w:szCs w:val="32"/>
        </w:rPr>
        <w:t>为了制订</w:t>
      </w:r>
      <w:proofErr w:type="gramStart"/>
      <w:r>
        <w:rPr>
          <w:rFonts w:ascii="仿宋_GB2312" w:eastAsia="仿宋_GB2312" w:hAnsi="仿宋_GB2312" w:cs="仿宋_GB2312" w:hint="eastAsia"/>
          <w:sz w:val="32"/>
          <w:szCs w:val="32"/>
        </w:rPr>
        <w:t>好特色</w:t>
      </w:r>
      <w:proofErr w:type="gramEnd"/>
      <w:r>
        <w:rPr>
          <w:rFonts w:ascii="仿宋_GB2312" w:eastAsia="仿宋_GB2312" w:hAnsi="仿宋_GB2312" w:cs="仿宋_GB2312" w:hint="eastAsia"/>
          <w:sz w:val="32"/>
          <w:szCs w:val="32"/>
        </w:rPr>
        <w:t>专业建设任务书，各个专业组织召开了专家论证会，根据专家的意见对任务书进行了再次修订。对</w:t>
      </w:r>
      <w:r>
        <w:rPr>
          <w:rFonts w:ascii="仿宋_GB2312" w:eastAsia="仿宋_GB2312" w:hAnsi="仿宋" w:hint="eastAsia"/>
          <w:color w:val="000000" w:themeColor="text1"/>
          <w:sz w:val="32"/>
          <w:szCs w:val="32"/>
        </w:rPr>
        <w:t>各个项目的年度建设任务书的科学性与可行性进行论证，在确保能够完成年度建设任务的基础上，进一步加强与凸显专业的特色；对年度建设任务书</w:t>
      </w:r>
      <w:proofErr w:type="gramStart"/>
      <w:r>
        <w:rPr>
          <w:rFonts w:ascii="仿宋_GB2312" w:eastAsia="仿宋_GB2312" w:hAnsi="仿宋" w:hint="eastAsia"/>
          <w:color w:val="000000" w:themeColor="text1"/>
          <w:sz w:val="32"/>
          <w:szCs w:val="32"/>
        </w:rPr>
        <w:t>中项目</w:t>
      </w:r>
      <w:proofErr w:type="gramEnd"/>
      <w:r>
        <w:rPr>
          <w:rFonts w:ascii="仿宋_GB2312" w:eastAsia="仿宋_GB2312" w:hAnsi="仿宋" w:hint="eastAsia"/>
          <w:color w:val="000000" w:themeColor="text1"/>
          <w:sz w:val="32"/>
          <w:szCs w:val="32"/>
        </w:rPr>
        <w:t>资金分配的合理性进行论证，做到硬件建设与内涵建设的资金分配相对合理。对年度建设任务书中绩效指标设置的合理性进行论证，确保绩效指标切实可行且能够体现建设成效。完善项目建设任务书的论证机制，确保制定的建设任务具备可行性，能够凸显建设成效。</w:t>
      </w:r>
    </w:p>
    <w:p w14:paraId="4E5F5AA7"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（三）结合</w:t>
      </w:r>
      <w:r>
        <w:rPr>
          <w:rFonts w:ascii="仿宋_GB2312" w:eastAsia="仿宋_GB2312" w:hAnsi="仿宋" w:hint="eastAsia"/>
          <w:color w:val="000000" w:themeColor="text1"/>
          <w:sz w:val="32"/>
          <w:szCs w:val="32"/>
        </w:rPr>
        <w:t>学校转制工作，在制度建设、岗位设置与绩效分配方案上向特色专业倾斜，加大对专业负责人的选拔培养力度，加强扶持特色专业的教学队伍建设。</w:t>
      </w:r>
    </w:p>
    <w:p w14:paraId="3B25A577"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2020</w:t>
      </w:r>
      <w:r>
        <w:rPr>
          <w:rFonts w:ascii="仿宋_GB2312" w:eastAsia="仿宋_GB2312" w:hAnsi="仿宋" w:hint="eastAsia"/>
          <w:color w:val="000000" w:themeColor="text1"/>
          <w:sz w:val="32"/>
          <w:szCs w:val="32"/>
        </w:rPr>
        <w:t>年是学校的转制年，在新出台的岗位设置与聘用实施方案与绩效分配方案中，均体现出对专业技术岗教师的重视与政策倾斜，特色专业的师资队伍建设将直接受益。其次，</w:t>
      </w:r>
      <w:r>
        <w:rPr>
          <w:rFonts w:ascii="仿宋_GB2312" w:eastAsia="仿宋_GB2312" w:hAnsi="仿宋" w:hint="eastAsia"/>
          <w:color w:val="000000" w:themeColor="text1"/>
          <w:sz w:val="32"/>
          <w:szCs w:val="32"/>
        </w:rPr>
        <w:lastRenderedPageBreak/>
        <w:t>学校将加强专业师资队伍建设，特色专业建设，列为</w:t>
      </w:r>
      <w:r>
        <w:rPr>
          <w:rFonts w:ascii="仿宋_GB2312" w:eastAsia="仿宋_GB2312" w:hAnsi="仿宋" w:hint="eastAsia"/>
          <w:color w:val="000000" w:themeColor="text1"/>
          <w:sz w:val="32"/>
          <w:szCs w:val="32"/>
        </w:rPr>
        <w:t>2020</w:t>
      </w:r>
      <w:r>
        <w:rPr>
          <w:rFonts w:ascii="仿宋_GB2312" w:eastAsia="仿宋_GB2312" w:hAnsi="仿宋" w:hint="eastAsia"/>
          <w:color w:val="000000" w:themeColor="text1"/>
          <w:sz w:val="32"/>
          <w:szCs w:val="32"/>
        </w:rPr>
        <w:t>年度党政工作要点，作为本年度的重点工作予以推进。</w:t>
      </w:r>
    </w:p>
    <w:p w14:paraId="2E49962E"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（四）学校加强与完善制度建设，从制度层面为教师队伍建设提供必要的监督、管理与保障。制订《广西警察学院本科专业建设管理办</w:t>
      </w:r>
      <w:r>
        <w:rPr>
          <w:rFonts w:ascii="仿宋_GB2312" w:eastAsia="仿宋_GB2312" w:hAnsi="仿宋" w:hint="eastAsia"/>
          <w:color w:val="000000" w:themeColor="text1"/>
          <w:sz w:val="32"/>
          <w:szCs w:val="32"/>
        </w:rPr>
        <w:t>法》、《广西警察学院本科专业负责人管理办法》，《广西警察学院关于加强教学管理队伍建设的若干意见》，《广西警察学院课程建设管理办法》，修订《广西警察学院教学名师计划实施办法》，有利于引进和培养高层次人才和高水平团队，加强师资队伍建设，提升教师的专业能力和教学水平。</w:t>
      </w:r>
    </w:p>
    <w:p w14:paraId="58133548" w14:textId="77777777" w:rsidR="00E37772" w:rsidRDefault="00F8195B">
      <w:pPr>
        <w:spacing w:line="560" w:lineRule="exact"/>
        <w:ind w:firstLineChars="200" w:firstLine="640"/>
        <w:outlineLvl w:val="0"/>
        <w:rPr>
          <w:rFonts w:ascii="黑体" w:eastAsia="黑体" w:hAnsi="黑体"/>
          <w:color w:val="000000"/>
          <w:sz w:val="32"/>
          <w:szCs w:val="32"/>
        </w:rPr>
      </w:pPr>
      <w:r>
        <w:rPr>
          <w:rFonts w:ascii="黑体" w:eastAsia="黑体" w:hAnsi="黑体" w:hint="eastAsia"/>
          <w:color w:val="000000"/>
          <w:sz w:val="32"/>
          <w:szCs w:val="32"/>
        </w:rPr>
        <w:t>五、存在的问题和下一步工作计划</w:t>
      </w:r>
    </w:p>
    <w:p w14:paraId="73EFEB70"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（一）专业办学特色与优势有待于进一步突显。</w:t>
      </w:r>
    </w:p>
    <w:p w14:paraId="5628112F"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侦查学专业经过六年左右的发展与积累，在人才培养工作中积累了较丰富的经验，在探索人才培养方案等方面取得了可喜的成绩，人才培养质量得到了稳步提高，受到了用人单位的广泛好评，但随着社会对人才需求的不断变化，对人才培养也提出了更高的要求，本专业在如何适用社会需要变化，及时调整人才培养方案、突出专业办学特色等方面所做的工作还不够多，改革的步伐还有待进一步加强。以进一步突显专业办学特色与综合优势。</w:t>
      </w:r>
    </w:p>
    <w:p w14:paraId="5A282EAF"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（二）人才培养模式改革与创新有待于进一步深化。</w:t>
      </w:r>
    </w:p>
    <w:p w14:paraId="5293DE05"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2018</w:t>
      </w:r>
      <w:r>
        <w:rPr>
          <w:rFonts w:ascii="仿宋_GB2312" w:eastAsia="仿宋_GB2312" w:hAnsi="仿宋" w:hint="eastAsia"/>
          <w:color w:val="000000" w:themeColor="text1"/>
          <w:sz w:val="32"/>
          <w:szCs w:val="32"/>
        </w:rPr>
        <w:t>年以来，侦查学专业针对如何提高学生创新与实践能力，探索人才培养模式</w:t>
      </w:r>
      <w:r>
        <w:rPr>
          <w:rFonts w:ascii="仿宋_GB2312" w:eastAsia="仿宋_GB2312" w:hAnsi="仿宋" w:hint="eastAsia"/>
          <w:color w:val="000000" w:themeColor="text1"/>
          <w:sz w:val="32"/>
          <w:szCs w:val="32"/>
        </w:rPr>
        <w:t>改革等方面做了大量有益的探索，也取了明显的成效。但因受到行业和专业本身多种因素影</w:t>
      </w:r>
      <w:r>
        <w:rPr>
          <w:rFonts w:ascii="仿宋_GB2312" w:eastAsia="仿宋_GB2312" w:hAnsi="仿宋" w:hint="eastAsia"/>
          <w:color w:val="000000" w:themeColor="text1"/>
          <w:sz w:val="32"/>
          <w:szCs w:val="32"/>
        </w:rPr>
        <w:lastRenderedPageBreak/>
        <w:t>响，在如何进一步深化与产学研合作单位在人才培养等方面合作，以充分利用社会资源提高学生实践动手能力与创新能力培养等方面还大有潜力可挖。</w:t>
      </w:r>
    </w:p>
    <w:p w14:paraId="0DB9359E"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（三）课程建设与教学研究有待于进一步加强。</w:t>
      </w:r>
    </w:p>
    <w:p w14:paraId="154AB309" w14:textId="77777777" w:rsidR="00E37772" w:rsidRDefault="00F8195B">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2018</w:t>
      </w:r>
      <w:r>
        <w:rPr>
          <w:rFonts w:ascii="仿宋_GB2312" w:eastAsia="仿宋_GB2312" w:hAnsi="仿宋" w:hint="eastAsia"/>
          <w:color w:val="000000" w:themeColor="text1"/>
          <w:sz w:val="32"/>
          <w:szCs w:val="32"/>
        </w:rPr>
        <w:t>年以来，尽管本专业课程建设与教学研究等工作中也取得了一些成绩，但在专业教材编写、网络课程建设、试题库建设等方面还存在明显不足。特别是教学研究、教研成果培育与申报等方面力度还很不够，老师们对课程建设与教学研究的意识不强、积极性还不高，在一定程度上影</w:t>
      </w:r>
      <w:r>
        <w:rPr>
          <w:rFonts w:ascii="仿宋_GB2312" w:eastAsia="仿宋_GB2312" w:hAnsi="仿宋" w:hint="eastAsia"/>
          <w:color w:val="000000" w:themeColor="text1"/>
          <w:sz w:val="32"/>
          <w:szCs w:val="32"/>
        </w:rPr>
        <w:t>响了教学研究工作质量与水平。需要采取切实可行的激励措施加以解决。</w:t>
      </w:r>
    </w:p>
    <w:p w14:paraId="6DC3226E" w14:textId="77777777" w:rsidR="00E37772" w:rsidRDefault="00F8195B">
      <w:pPr>
        <w:pStyle w:val="1"/>
        <w:ind w:firstLine="640"/>
        <w:rPr>
          <w:rFonts w:eastAsia="仿宋_GB2312"/>
        </w:rPr>
      </w:pP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四</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实验室、实训基地、校外实践基地建设与专业的建设与快速发展还存在一定差距。应当继续加大对实验实训基地的建设投入。实验实训基地和校外实践基地的制度化、规范化还有一定不足，下一步</w:t>
      </w:r>
      <w:proofErr w:type="gramStart"/>
      <w:r>
        <w:rPr>
          <w:rFonts w:ascii="仿宋_GB2312" w:eastAsia="仿宋_GB2312" w:hAnsi="仿宋" w:hint="eastAsia"/>
          <w:color w:val="000000" w:themeColor="text1"/>
          <w:sz w:val="32"/>
          <w:szCs w:val="32"/>
        </w:rPr>
        <w:t>完善建</w:t>
      </w:r>
      <w:proofErr w:type="gramEnd"/>
      <w:r>
        <w:rPr>
          <w:rFonts w:ascii="仿宋_GB2312" w:eastAsia="仿宋_GB2312" w:hAnsi="仿宋" w:hint="eastAsia"/>
          <w:color w:val="000000" w:themeColor="text1"/>
          <w:sz w:val="32"/>
          <w:szCs w:val="32"/>
        </w:rPr>
        <w:t>章立制，并建立客观有效的评价机制，保证实验实训和校外实践质量。进一步改善专业实验实训条件，推进校、局、企、政深度融合协同育人，持续增强专业综合办学实力，全面提高人才培养质量、支撑教研科研，提升本专业的社会服务能力。</w:t>
      </w:r>
    </w:p>
    <w:p w14:paraId="720CBEB5" w14:textId="77777777" w:rsidR="00E37772" w:rsidRDefault="00E37772">
      <w:pPr>
        <w:pStyle w:val="1"/>
        <w:spacing w:line="560" w:lineRule="exact"/>
      </w:pPr>
    </w:p>
    <w:p w14:paraId="6DFD238E" w14:textId="77777777" w:rsidR="00E37772" w:rsidRDefault="00E37772">
      <w:pPr>
        <w:spacing w:line="520" w:lineRule="exact"/>
        <w:ind w:firstLine="640"/>
        <w:rPr>
          <w:rFonts w:ascii="黑体" w:eastAsia="黑体" w:hAnsi="黑体"/>
          <w:sz w:val="32"/>
          <w:szCs w:val="32"/>
        </w:rPr>
      </w:pPr>
    </w:p>
    <w:p w14:paraId="2349FDE4" w14:textId="77777777" w:rsidR="00E37772" w:rsidRDefault="00F8195B">
      <w:pPr>
        <w:widowControl/>
        <w:jc w:val="left"/>
        <w:outlineLvl w:val="0"/>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 xml:space="preserve">    </w:t>
      </w:r>
      <w:r>
        <w:rPr>
          <w:rFonts w:ascii="黑体" w:eastAsia="黑体" w:hAnsi="黑体" w:hint="eastAsia"/>
          <w:sz w:val="32"/>
          <w:szCs w:val="32"/>
        </w:rPr>
        <w:t>六</w:t>
      </w:r>
      <w:r>
        <w:rPr>
          <w:rFonts w:ascii="黑体" w:eastAsia="黑体" w:hAnsi="黑体"/>
          <w:sz w:val="32"/>
          <w:szCs w:val="32"/>
        </w:rPr>
        <w:t>、学校审核意见</w:t>
      </w:r>
    </w:p>
    <w:tbl>
      <w:tblPr>
        <w:tblStyle w:val="aa"/>
        <w:tblW w:w="0" w:type="auto"/>
        <w:tblLook w:val="04A0" w:firstRow="1" w:lastRow="0" w:firstColumn="1" w:lastColumn="0" w:noHBand="0" w:noVBand="1"/>
      </w:tblPr>
      <w:tblGrid>
        <w:gridCol w:w="8522"/>
      </w:tblGrid>
      <w:tr w:rsidR="00E37772" w14:paraId="14D2CA80" w14:textId="77777777">
        <w:trPr>
          <w:trHeight w:val="4667"/>
        </w:trPr>
        <w:tc>
          <w:tcPr>
            <w:tcW w:w="8720" w:type="dxa"/>
          </w:tcPr>
          <w:p w14:paraId="689DDEAE" w14:textId="77777777" w:rsidR="00E37772" w:rsidRDefault="00E37772">
            <w:pPr>
              <w:spacing w:line="520" w:lineRule="exact"/>
              <w:jc w:val="left"/>
              <w:rPr>
                <w:rFonts w:ascii="宋体" w:hAnsi="宋体"/>
                <w:color w:val="000000"/>
                <w:szCs w:val="21"/>
              </w:rPr>
            </w:pPr>
          </w:p>
          <w:p w14:paraId="0B74A4A9" w14:textId="77777777" w:rsidR="00E37772" w:rsidRDefault="00E37772">
            <w:pPr>
              <w:spacing w:line="520" w:lineRule="exact"/>
              <w:jc w:val="left"/>
              <w:rPr>
                <w:rFonts w:ascii="宋体" w:hAnsi="宋体"/>
                <w:color w:val="000000"/>
                <w:szCs w:val="21"/>
              </w:rPr>
            </w:pPr>
          </w:p>
          <w:p w14:paraId="14DDAD02" w14:textId="77777777" w:rsidR="00E37772" w:rsidRDefault="00E37772">
            <w:pPr>
              <w:spacing w:line="520" w:lineRule="exact"/>
              <w:jc w:val="left"/>
              <w:rPr>
                <w:rFonts w:ascii="宋体" w:hAnsi="宋体"/>
                <w:color w:val="000000"/>
                <w:szCs w:val="21"/>
              </w:rPr>
            </w:pPr>
          </w:p>
          <w:p w14:paraId="1742CF64" w14:textId="77777777" w:rsidR="00E37772" w:rsidRDefault="00E37772">
            <w:pPr>
              <w:spacing w:line="520" w:lineRule="exact"/>
              <w:jc w:val="left"/>
              <w:rPr>
                <w:rFonts w:ascii="宋体" w:hAnsi="宋体"/>
                <w:color w:val="000000"/>
                <w:szCs w:val="21"/>
              </w:rPr>
            </w:pPr>
          </w:p>
          <w:p w14:paraId="791AE280" w14:textId="77777777" w:rsidR="00E37772" w:rsidRDefault="00E37772">
            <w:pPr>
              <w:spacing w:line="520" w:lineRule="exact"/>
              <w:jc w:val="left"/>
              <w:rPr>
                <w:rFonts w:ascii="宋体" w:hAnsi="宋体"/>
                <w:color w:val="000000"/>
                <w:szCs w:val="21"/>
              </w:rPr>
            </w:pPr>
          </w:p>
          <w:p w14:paraId="17704B07" w14:textId="77777777" w:rsidR="00E37772" w:rsidRDefault="00F8195B">
            <w:pPr>
              <w:spacing w:line="520" w:lineRule="exact"/>
              <w:ind w:right="1260"/>
              <w:jc w:val="right"/>
              <w:rPr>
                <w:rFonts w:ascii="宋体" w:hAnsi="宋体"/>
                <w:color w:val="000000"/>
                <w:szCs w:val="21"/>
              </w:rPr>
            </w:pPr>
            <w:r>
              <w:rPr>
                <w:rFonts w:ascii="宋体" w:hAnsi="宋体"/>
                <w:color w:val="000000"/>
                <w:szCs w:val="21"/>
              </w:rPr>
              <w:t>负责人签字</w:t>
            </w:r>
            <w:r>
              <w:rPr>
                <w:rFonts w:ascii="宋体" w:hAnsi="宋体"/>
                <w:color w:val="000000"/>
                <w:szCs w:val="21"/>
              </w:rPr>
              <w:t xml:space="preserve">       </w:t>
            </w:r>
            <w:r>
              <w:rPr>
                <w:rFonts w:ascii="宋体" w:hAnsi="宋体"/>
                <w:color w:val="000000"/>
                <w:szCs w:val="21"/>
              </w:rPr>
              <w:t>（公章）</w:t>
            </w:r>
          </w:p>
          <w:p w14:paraId="49FB0F34" w14:textId="77777777" w:rsidR="00E37772" w:rsidRDefault="00E37772">
            <w:pPr>
              <w:spacing w:line="520" w:lineRule="exact"/>
              <w:ind w:right="840"/>
              <w:jc w:val="right"/>
              <w:rPr>
                <w:rFonts w:ascii="宋体" w:hAnsi="宋体"/>
                <w:color w:val="000000"/>
                <w:szCs w:val="21"/>
              </w:rPr>
            </w:pPr>
          </w:p>
          <w:p w14:paraId="3F83188E" w14:textId="77777777" w:rsidR="00E37772" w:rsidRDefault="00F8195B">
            <w:pPr>
              <w:spacing w:line="520" w:lineRule="exact"/>
              <w:ind w:firstLineChars="2800" w:firstLine="5880"/>
              <w:jc w:val="left"/>
              <w:rPr>
                <w:rFonts w:ascii="宋体" w:hAnsi="宋体"/>
                <w:color w:val="000000"/>
                <w:szCs w:val="21"/>
              </w:rPr>
            </w:pPr>
            <w:r>
              <w:rPr>
                <w:rFonts w:ascii="宋体" w:hAnsi="宋体"/>
                <w:color w:val="000000"/>
                <w:szCs w:val="21"/>
              </w:rPr>
              <w:t xml:space="preserve"> </w:t>
            </w:r>
            <w:r>
              <w:rPr>
                <w:rFonts w:ascii="宋体" w:hAnsi="宋体"/>
                <w:color w:val="000000"/>
                <w:szCs w:val="21"/>
              </w:rPr>
              <w:t>年</w:t>
            </w:r>
            <w:r>
              <w:rPr>
                <w:rFonts w:ascii="宋体" w:hAnsi="宋体"/>
                <w:color w:val="000000"/>
                <w:szCs w:val="21"/>
              </w:rPr>
              <w:t xml:space="preserve">   </w:t>
            </w:r>
            <w:r>
              <w:rPr>
                <w:rFonts w:ascii="宋体" w:hAnsi="宋体"/>
                <w:color w:val="000000"/>
                <w:szCs w:val="21"/>
              </w:rPr>
              <w:t>月</w:t>
            </w:r>
            <w:r>
              <w:rPr>
                <w:rFonts w:ascii="宋体" w:hAnsi="宋体"/>
                <w:color w:val="000000"/>
                <w:szCs w:val="21"/>
              </w:rPr>
              <w:t xml:space="preserve">   </w:t>
            </w:r>
            <w:r>
              <w:rPr>
                <w:rFonts w:ascii="宋体" w:hAnsi="宋体"/>
                <w:color w:val="000000"/>
                <w:szCs w:val="21"/>
              </w:rPr>
              <w:t>日</w:t>
            </w:r>
          </w:p>
          <w:p w14:paraId="2351D12F" w14:textId="77777777" w:rsidR="00E37772" w:rsidRDefault="00E37772">
            <w:pPr>
              <w:spacing w:line="520" w:lineRule="exact"/>
              <w:jc w:val="left"/>
              <w:rPr>
                <w:rFonts w:ascii="宋体" w:hAnsi="宋体"/>
                <w:color w:val="000000"/>
                <w:szCs w:val="21"/>
              </w:rPr>
            </w:pPr>
          </w:p>
        </w:tc>
      </w:tr>
    </w:tbl>
    <w:p w14:paraId="75AF3C7B" w14:textId="77777777" w:rsidR="00E37772" w:rsidRDefault="00E37772">
      <w:pPr>
        <w:widowControl/>
        <w:jc w:val="left"/>
        <w:rPr>
          <w:rFonts w:ascii="仿宋" w:eastAsia="仿宋" w:hAnsi="仿宋"/>
          <w:color w:val="000000" w:themeColor="text1"/>
          <w:sz w:val="32"/>
          <w:szCs w:val="32"/>
        </w:rPr>
      </w:pPr>
    </w:p>
    <w:p w14:paraId="5EB02C6C" w14:textId="77777777" w:rsidR="00E37772" w:rsidRDefault="00E37772">
      <w:pPr>
        <w:spacing w:line="540" w:lineRule="exact"/>
        <w:rPr>
          <w:rFonts w:ascii="仿宋" w:eastAsia="仿宋" w:hAnsi="仿宋"/>
          <w:color w:val="000000"/>
          <w:sz w:val="32"/>
          <w:szCs w:val="32"/>
          <w:lang w:val="en"/>
        </w:rPr>
      </w:pPr>
    </w:p>
    <w:p w14:paraId="27A52140" w14:textId="77777777" w:rsidR="00E37772" w:rsidRDefault="00F8195B">
      <w:pPr>
        <w:spacing w:line="540" w:lineRule="exact"/>
        <w:rPr>
          <w:rFonts w:ascii="仿宋" w:eastAsia="仿宋" w:hAnsi="仿宋"/>
          <w:color w:val="000000"/>
          <w:sz w:val="32"/>
          <w:szCs w:val="32"/>
        </w:rPr>
      </w:pPr>
      <w:r>
        <w:rPr>
          <w:rFonts w:ascii="仿宋" w:eastAsia="仿宋" w:hAnsi="仿宋" w:hint="eastAsia"/>
          <w:color w:val="000000"/>
          <w:sz w:val="32"/>
          <w:szCs w:val="32"/>
        </w:rPr>
        <w:t xml:space="preserve">  </w:t>
      </w:r>
    </w:p>
    <w:p w14:paraId="04F94AF4" w14:textId="77777777" w:rsidR="00E37772" w:rsidRDefault="00E37772">
      <w:pPr>
        <w:widowControl/>
        <w:jc w:val="left"/>
      </w:pPr>
    </w:p>
    <w:sectPr w:rsidR="00E37772">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59432" w14:textId="77777777" w:rsidR="00F8195B" w:rsidRDefault="00F8195B">
      <w:r>
        <w:separator/>
      </w:r>
    </w:p>
  </w:endnote>
  <w:endnote w:type="continuationSeparator" w:id="0">
    <w:p w14:paraId="507BCEF8" w14:textId="77777777" w:rsidR="00F8195B" w:rsidRDefault="00F8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D38F2978-27F6-451A-A838-B191E897226C}"/>
  </w:font>
  <w:font w:name="仿宋_GB2312">
    <w:panose1 w:val="02010609030101010101"/>
    <w:charset w:val="86"/>
    <w:family w:val="modern"/>
    <w:pitch w:val="fixed"/>
    <w:sig w:usb0="00000001" w:usb1="080E0000" w:usb2="00000010" w:usb3="00000000" w:csb0="00040000" w:csb1="00000000"/>
    <w:embedRegular r:id="rId2" w:subsetted="1" w:fontKey="{F2E1D769-E788-414C-B54C-B7A742160DF4}"/>
  </w:font>
  <w:font w:name="黑体">
    <w:altName w:val="SimHei"/>
    <w:panose1 w:val="02010609060101010101"/>
    <w:charset w:val="86"/>
    <w:family w:val="modern"/>
    <w:pitch w:val="fixed"/>
    <w:sig w:usb0="800002BF" w:usb1="38CF7CFA" w:usb2="00000016" w:usb3="00000000" w:csb0="00040001" w:csb1="00000000"/>
    <w:embedRegular r:id="rId3" w:subsetted="1" w:fontKey="{2B9E7D0D-FC22-4012-9DA9-0883D955C9A8}"/>
  </w:font>
  <w:font w:name="仿宋">
    <w:panose1 w:val="02010609060101010101"/>
    <w:charset w:val="86"/>
    <w:family w:val="modern"/>
    <w:pitch w:val="fixed"/>
    <w:sig w:usb0="800002BF" w:usb1="38CF7CFA" w:usb2="00000016" w:usb3="00000000" w:csb0="00040001" w:csb1="00000000"/>
    <w:embedRegular r:id="rId4" w:subsetted="1" w:fontKey="{1596CC59-C5C2-41AA-A289-DAED4A94744A}"/>
  </w:font>
  <w:font w:name="方正小标宋简体">
    <w:panose1 w:val="03000509000000000000"/>
    <w:charset w:val="86"/>
    <w:family w:val="script"/>
    <w:pitch w:val="fixed"/>
    <w:sig w:usb0="00000001" w:usb1="080E0000" w:usb2="00000010" w:usb3="00000000" w:csb0="00040000" w:csb1="00000000"/>
    <w:embedRegular r:id="rId5" w:subsetted="1" w:fontKey="{6C968980-2DA4-4FCE-8829-40EEB3FD5F42}"/>
  </w:font>
  <w:font w:name="楷体">
    <w:panose1 w:val="02010609060101010101"/>
    <w:charset w:val="86"/>
    <w:family w:val="modern"/>
    <w:pitch w:val="fixed"/>
    <w:sig w:usb0="800002BF" w:usb1="38CF7CFA" w:usb2="00000016" w:usb3="00000000" w:csb0="00040001" w:csb1="00000000"/>
    <w:embedRegular r:id="rId6" w:subsetted="1" w:fontKey="{3A40704B-31CF-430C-93AC-00EB898FB253}"/>
    <w:embedBold r:id="rId7" w:subsetted="1" w:fontKey="{46A79683-3E3A-4938-9F69-BE24EFE2F8CE}"/>
  </w:font>
  <w:font w:name="方正仿宋简体">
    <w:charset w:val="86"/>
    <w:family w:val="script"/>
    <w:pitch w:val="default"/>
    <w:sig w:usb0="00000000" w:usb1="00000000" w:usb2="00000000" w:usb3="00000000" w:csb0="00040000" w:csb1="00000000"/>
  </w:font>
  <w:font w:name="方正仿宋_GB2312">
    <w:charset w:val="86"/>
    <w:family w:val="auto"/>
    <w:pitch w:val="default"/>
    <w:sig w:usb0="A00002BF" w:usb1="184F6CFA" w:usb2="00000012" w:usb3="00000000" w:csb0="00040001" w:csb1="00000000"/>
    <w:embedRegular r:id="rId8" w:subsetted="1" w:fontKey="{771FF49C-17D2-4D5B-BD6D-7B3C41A6F295}"/>
  </w:font>
  <w:font w:name="方正书宋简体">
    <w:altName w:val="宋体"/>
    <w:charset w:val="00"/>
    <w:family w:val="auto"/>
    <w:pitch w:val="default"/>
    <w:embedRegular r:id="rId9" w:fontKey="{9480ABB0-86EE-4F52-B0D5-C5610BFC5C1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C65EC" w14:textId="77777777" w:rsidR="00E37772" w:rsidRDefault="00F8195B">
    <w:pPr>
      <w:pStyle w:val="a6"/>
      <w:framePr w:wrap="around" w:vAnchor="text" w:hAnchor="margin" w:xAlign="outside" w:y="1"/>
      <w:adjustRightInd w:val="0"/>
      <w:ind w:leftChars="100" w:left="210" w:rightChars="100" w:right="210"/>
      <w:rPr>
        <w:rStyle w:val="ac"/>
        <w:rFonts w:ascii="仿宋" w:eastAsia="仿宋" w:hAnsi="仿宋"/>
        <w:sz w:val="28"/>
        <w:szCs w:val="28"/>
      </w:rPr>
    </w:pPr>
    <w:r>
      <w:rPr>
        <w:rStyle w:val="ac"/>
        <w:rFonts w:ascii="仿宋" w:eastAsia="仿宋" w:hAnsi="仿宋" w:hint="eastAsia"/>
        <w:sz w:val="28"/>
        <w:szCs w:val="28"/>
      </w:rPr>
      <w:t>—</w:t>
    </w:r>
    <w:r>
      <w:rPr>
        <w:rStyle w:val="ac"/>
        <w:rFonts w:ascii="仿宋" w:eastAsia="仿宋" w:hAnsi="仿宋"/>
        <w:sz w:val="28"/>
        <w:szCs w:val="28"/>
      </w:rPr>
      <w:fldChar w:fldCharType="begin"/>
    </w:r>
    <w:r>
      <w:rPr>
        <w:rStyle w:val="ac"/>
        <w:rFonts w:ascii="仿宋" w:eastAsia="仿宋" w:hAnsi="仿宋"/>
        <w:sz w:val="28"/>
        <w:szCs w:val="28"/>
      </w:rPr>
      <w:instrText xml:space="preserve">PAGE  </w:instrText>
    </w:r>
    <w:r>
      <w:rPr>
        <w:rStyle w:val="ac"/>
        <w:rFonts w:ascii="仿宋" w:eastAsia="仿宋" w:hAnsi="仿宋"/>
        <w:sz w:val="28"/>
        <w:szCs w:val="28"/>
      </w:rPr>
      <w:fldChar w:fldCharType="separate"/>
    </w:r>
    <w:r>
      <w:rPr>
        <w:rStyle w:val="ac"/>
        <w:rFonts w:ascii="仿宋" w:eastAsia="仿宋" w:hAnsi="仿宋"/>
        <w:sz w:val="28"/>
        <w:szCs w:val="28"/>
      </w:rPr>
      <w:t>21</w:t>
    </w:r>
    <w:r>
      <w:rPr>
        <w:rStyle w:val="ac"/>
        <w:rFonts w:ascii="仿宋" w:eastAsia="仿宋" w:hAnsi="仿宋"/>
        <w:sz w:val="28"/>
        <w:szCs w:val="28"/>
      </w:rPr>
      <w:fldChar w:fldCharType="end"/>
    </w:r>
    <w:r>
      <w:rPr>
        <w:rStyle w:val="ac"/>
        <w:rFonts w:ascii="仿宋" w:eastAsia="仿宋" w:hAnsi="仿宋" w:hint="eastAsia"/>
        <w:sz w:val="28"/>
        <w:szCs w:val="28"/>
      </w:rPr>
      <w:t>—</w:t>
    </w:r>
  </w:p>
  <w:p w14:paraId="231ED77E" w14:textId="77777777" w:rsidR="00E37772" w:rsidRDefault="00E37772">
    <w:pPr>
      <w:pStyle w:val="a6"/>
      <w:ind w:right="360" w:firstLine="360"/>
      <w:rPr>
        <w:rFonts w:ascii="仿宋" w:eastAsia="仿宋" w:hAnsi="仿宋"/>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46038" w14:textId="77777777" w:rsidR="00E37772" w:rsidRDefault="00E37772">
    <w:pPr>
      <w:pStyle w:val="a6"/>
      <w:framePr w:wrap="around" w:vAnchor="text" w:hAnchor="margin" w:xAlign="outside" w:y="1"/>
      <w:adjustRightInd w:val="0"/>
      <w:ind w:leftChars="100" w:left="210" w:rightChars="100" w:right="210"/>
      <w:rPr>
        <w:rStyle w:val="ac"/>
        <w:rFonts w:ascii="宋体" w:hAnsi="宋体"/>
        <w:sz w:val="28"/>
        <w:szCs w:val="28"/>
      </w:rPr>
    </w:pPr>
  </w:p>
  <w:p w14:paraId="50AC3051" w14:textId="77777777" w:rsidR="00E37772" w:rsidRDefault="00E37772">
    <w:pPr>
      <w:pStyle w:val="a6"/>
      <w:rPr>
        <w:rFonts w:ascii="仿宋" w:eastAsia="仿宋" w:hAnsi="仿宋"/>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20C50" w14:textId="77777777" w:rsidR="00E37772" w:rsidRDefault="00F8195B">
    <w:pPr>
      <w:pStyle w:val="a6"/>
      <w:framePr w:wrap="around" w:vAnchor="text" w:hAnchor="margin" w:xAlign="outside" w:y="1"/>
      <w:adjustRightInd w:val="0"/>
      <w:ind w:leftChars="100" w:left="210" w:rightChars="100" w:right="210"/>
      <w:rPr>
        <w:rStyle w:val="ac"/>
        <w:rFonts w:ascii="仿宋" w:eastAsia="仿宋" w:hAnsi="仿宋"/>
        <w:sz w:val="28"/>
        <w:szCs w:val="28"/>
      </w:rPr>
    </w:pPr>
    <w:r>
      <w:rPr>
        <w:rStyle w:val="ac"/>
        <w:rFonts w:ascii="仿宋" w:eastAsia="仿宋" w:hAnsi="仿宋" w:hint="eastAsia"/>
        <w:sz w:val="28"/>
        <w:szCs w:val="28"/>
      </w:rPr>
      <w:t>—</w:t>
    </w:r>
    <w:r>
      <w:rPr>
        <w:rStyle w:val="ac"/>
        <w:rFonts w:ascii="仿宋" w:eastAsia="仿宋" w:hAnsi="仿宋"/>
        <w:sz w:val="28"/>
        <w:szCs w:val="28"/>
      </w:rPr>
      <w:fldChar w:fldCharType="begin"/>
    </w:r>
    <w:r>
      <w:rPr>
        <w:rStyle w:val="ac"/>
        <w:rFonts w:ascii="仿宋" w:eastAsia="仿宋" w:hAnsi="仿宋"/>
        <w:sz w:val="28"/>
        <w:szCs w:val="28"/>
      </w:rPr>
      <w:instrText xml:space="preserve">PAGE  </w:instrText>
    </w:r>
    <w:r>
      <w:rPr>
        <w:rStyle w:val="ac"/>
        <w:rFonts w:ascii="仿宋" w:eastAsia="仿宋" w:hAnsi="仿宋"/>
        <w:sz w:val="28"/>
        <w:szCs w:val="28"/>
      </w:rPr>
      <w:fldChar w:fldCharType="separate"/>
    </w:r>
    <w:r>
      <w:rPr>
        <w:rStyle w:val="ac"/>
        <w:rFonts w:ascii="仿宋" w:eastAsia="仿宋" w:hAnsi="仿宋"/>
        <w:sz w:val="28"/>
        <w:szCs w:val="28"/>
      </w:rPr>
      <w:t>21</w:t>
    </w:r>
    <w:r>
      <w:rPr>
        <w:rStyle w:val="ac"/>
        <w:rFonts w:ascii="仿宋" w:eastAsia="仿宋" w:hAnsi="仿宋"/>
        <w:sz w:val="28"/>
        <w:szCs w:val="28"/>
      </w:rPr>
      <w:fldChar w:fldCharType="end"/>
    </w:r>
    <w:r>
      <w:rPr>
        <w:rStyle w:val="ac"/>
        <w:rFonts w:ascii="仿宋" w:eastAsia="仿宋" w:hAnsi="仿宋" w:hint="eastAsia"/>
        <w:sz w:val="28"/>
        <w:szCs w:val="28"/>
      </w:rPr>
      <w:t>—</w:t>
    </w:r>
  </w:p>
  <w:p w14:paraId="13FF5BAA" w14:textId="77777777" w:rsidR="00E37772" w:rsidRDefault="00E37772">
    <w:pPr>
      <w:pStyle w:val="a6"/>
      <w:ind w:right="360" w:firstLine="360"/>
      <w:rPr>
        <w:rFonts w:ascii="仿宋" w:eastAsia="仿宋" w:hAnsi="仿宋"/>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D86D6" w14:textId="77777777" w:rsidR="00F8195B" w:rsidRDefault="00F8195B">
      <w:r>
        <w:separator/>
      </w:r>
    </w:p>
  </w:footnote>
  <w:footnote w:type="continuationSeparator" w:id="0">
    <w:p w14:paraId="5D17B18B" w14:textId="77777777" w:rsidR="00F8195B" w:rsidRDefault="00F81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94EFAD"/>
    <w:multiLevelType w:val="singleLevel"/>
    <w:tmpl w:val="9694EFAD"/>
    <w:lvl w:ilvl="0">
      <w:start w:val="5"/>
      <w:numFmt w:val="decimal"/>
      <w:suff w:val="nothing"/>
      <w:lvlText w:val="（%1）"/>
      <w:lvlJc w:val="left"/>
    </w:lvl>
  </w:abstractNum>
  <w:abstractNum w:abstractNumId="1" w15:restartNumberingAfterBreak="0">
    <w:nsid w:val="BB21859E"/>
    <w:multiLevelType w:val="singleLevel"/>
    <w:tmpl w:val="BB21859E"/>
    <w:lvl w:ilvl="0">
      <w:start w:val="2"/>
      <w:numFmt w:val="decimal"/>
      <w:suff w:val="nothing"/>
      <w:lvlText w:val="（%1）"/>
      <w:lvlJc w:val="left"/>
    </w:lvl>
  </w:abstractNum>
  <w:abstractNum w:abstractNumId="2" w15:restartNumberingAfterBreak="0">
    <w:nsid w:val="CD44C6AD"/>
    <w:multiLevelType w:val="singleLevel"/>
    <w:tmpl w:val="CD44C6AD"/>
    <w:lvl w:ilvl="0">
      <w:start w:val="1"/>
      <w:numFmt w:val="decimal"/>
      <w:suff w:val="nothing"/>
      <w:lvlText w:val="（%1）"/>
      <w:lvlJc w:val="left"/>
    </w:lvl>
  </w:abstractNum>
  <w:abstractNum w:abstractNumId="3" w15:restartNumberingAfterBreak="0">
    <w:nsid w:val="05BF2A4A"/>
    <w:multiLevelType w:val="multilevel"/>
    <w:tmpl w:val="05BF2A4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937B02"/>
    <w:multiLevelType w:val="multilevel"/>
    <w:tmpl w:val="39937B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42D26F2"/>
    <w:multiLevelType w:val="singleLevel"/>
    <w:tmpl w:val="542D26F2"/>
    <w:lvl w:ilvl="0">
      <w:start w:val="3"/>
      <w:numFmt w:val="decimal"/>
      <w:lvlText w:val="%1."/>
      <w:lvlJc w:val="left"/>
      <w:pPr>
        <w:tabs>
          <w:tab w:val="left" w:pos="312"/>
        </w:tabs>
      </w:pPr>
    </w:lvl>
  </w:abstractNum>
  <w:abstractNum w:abstractNumId="6" w15:restartNumberingAfterBreak="0">
    <w:nsid w:val="619BD55F"/>
    <w:multiLevelType w:val="singleLevel"/>
    <w:tmpl w:val="619BD55F"/>
    <w:lvl w:ilvl="0">
      <w:start w:val="8"/>
      <w:numFmt w:val="decimal"/>
      <w:suff w:val="nothing"/>
      <w:lvlText w:val="（%1）"/>
      <w:lvlJc w:val="left"/>
    </w:lvl>
  </w:abstractNum>
  <w:abstractNum w:abstractNumId="7" w15:restartNumberingAfterBreak="0">
    <w:nsid w:val="7EDD5E5D"/>
    <w:multiLevelType w:val="singleLevel"/>
    <w:tmpl w:val="7EDD5E5D"/>
    <w:lvl w:ilvl="0">
      <w:start w:val="9"/>
      <w:numFmt w:val="decimal"/>
      <w:suff w:val="nothing"/>
      <w:lvlText w:val="（%1）"/>
      <w:lvlJc w:val="left"/>
    </w:lvl>
  </w:abstractNum>
  <w:num w:numId="1">
    <w:abstractNumId w:val="7"/>
  </w:num>
  <w:num w:numId="2">
    <w:abstractNumId w:val="1"/>
  </w:num>
  <w:num w:numId="3">
    <w:abstractNumId w:val="6"/>
  </w:num>
  <w:num w:numId="4">
    <w:abstractNumId w:val="5"/>
  </w:num>
  <w:num w:numId="5">
    <w:abstractNumId w:val="2"/>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BBF0216"/>
    <w:rsid w:val="DE920FF4"/>
    <w:rsid w:val="00442AB5"/>
    <w:rsid w:val="00466DB8"/>
    <w:rsid w:val="006F4E71"/>
    <w:rsid w:val="00A85DDD"/>
    <w:rsid w:val="00E37772"/>
    <w:rsid w:val="00F8195B"/>
    <w:rsid w:val="01462602"/>
    <w:rsid w:val="034827CF"/>
    <w:rsid w:val="042C08D1"/>
    <w:rsid w:val="04F300A8"/>
    <w:rsid w:val="082648A9"/>
    <w:rsid w:val="109D117C"/>
    <w:rsid w:val="12BD3863"/>
    <w:rsid w:val="12F55DA4"/>
    <w:rsid w:val="13611BF0"/>
    <w:rsid w:val="14237BF6"/>
    <w:rsid w:val="17AB6F32"/>
    <w:rsid w:val="17F60AFE"/>
    <w:rsid w:val="188F543B"/>
    <w:rsid w:val="1EDE5A93"/>
    <w:rsid w:val="201C1885"/>
    <w:rsid w:val="21701A7B"/>
    <w:rsid w:val="22F41FDD"/>
    <w:rsid w:val="231B2996"/>
    <w:rsid w:val="241109C0"/>
    <w:rsid w:val="26C66BA8"/>
    <w:rsid w:val="270C573E"/>
    <w:rsid w:val="28E53869"/>
    <w:rsid w:val="2A5A6941"/>
    <w:rsid w:val="2C894978"/>
    <w:rsid w:val="2E9A37E4"/>
    <w:rsid w:val="2F5B02F5"/>
    <w:rsid w:val="304C201A"/>
    <w:rsid w:val="34BE0127"/>
    <w:rsid w:val="37251EFC"/>
    <w:rsid w:val="3BBF0216"/>
    <w:rsid w:val="3BF522A3"/>
    <w:rsid w:val="3FA5008E"/>
    <w:rsid w:val="41023D9A"/>
    <w:rsid w:val="45E50C2D"/>
    <w:rsid w:val="49321436"/>
    <w:rsid w:val="4EEE4080"/>
    <w:rsid w:val="52B81AC7"/>
    <w:rsid w:val="52EC24B9"/>
    <w:rsid w:val="54CA531B"/>
    <w:rsid w:val="54ED4B13"/>
    <w:rsid w:val="560663A7"/>
    <w:rsid w:val="57C9413B"/>
    <w:rsid w:val="582678A0"/>
    <w:rsid w:val="5C006484"/>
    <w:rsid w:val="5DC61CE0"/>
    <w:rsid w:val="5ECA3C1E"/>
    <w:rsid w:val="5F445E3B"/>
    <w:rsid w:val="61566E57"/>
    <w:rsid w:val="648A5CD6"/>
    <w:rsid w:val="66A2038F"/>
    <w:rsid w:val="67652B58"/>
    <w:rsid w:val="6EB66488"/>
    <w:rsid w:val="6EEA4E39"/>
    <w:rsid w:val="707C2B72"/>
    <w:rsid w:val="72EF4EA7"/>
    <w:rsid w:val="75CB479B"/>
    <w:rsid w:val="76102500"/>
    <w:rsid w:val="76347ED4"/>
    <w:rsid w:val="78C03CF0"/>
    <w:rsid w:val="78ED601E"/>
    <w:rsid w:val="7B36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DC73A"/>
  <w15:docId w15:val="{CB013DDF-E742-4F91-BFC4-782FB187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nhideWhenUsed="1" w:qFormat="1"/>
    <w:lsdException w:name="caption" w:semiHidden="1" w:unhideWhenUsed="1" w:qFormat="1"/>
    <w:lsdException w:name="annotation reference" w:qFormat="1"/>
    <w:lsdException w:name="page number" w:qFormat="1"/>
    <w:lsdException w:name="Title" w:qFormat="1"/>
    <w:lsdException w:name="Default Paragraph Font" w:uiPriority="1" w:unhideWhenUsed="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99"/>
    <w:qFormat/>
    <w:pPr>
      <w:ind w:firstLineChars="200" w:firstLine="420"/>
    </w:pPr>
  </w:style>
  <w:style w:type="paragraph" w:styleId="a3">
    <w:name w:val="annotation text"/>
    <w:basedOn w:val="a"/>
    <w:link w:val="a4"/>
    <w:qFormat/>
    <w:pPr>
      <w:jc w:val="left"/>
    </w:pPr>
  </w:style>
  <w:style w:type="paragraph" w:styleId="a5">
    <w:name w:val="Body Text Indent"/>
    <w:basedOn w:val="a"/>
    <w:qFormat/>
    <w:pPr>
      <w:spacing w:line="500" w:lineRule="exact"/>
      <w:ind w:firstLineChars="200" w:firstLine="560"/>
    </w:pPr>
    <w:rPr>
      <w:rFonts w:ascii="仿宋_GB2312" w:eastAsia="仿宋_GB2312" w:hAnsi="Times New Roman"/>
      <w:sz w:val="28"/>
      <w:szCs w:val="24"/>
      <w:lang w:val="zh-CN"/>
    </w:rPr>
  </w:style>
  <w:style w:type="paragraph" w:styleId="a6">
    <w:name w:val="footer"/>
    <w:basedOn w:val="a"/>
    <w:unhideWhenUsed/>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a9"/>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rPr>
  </w:style>
  <w:style w:type="character" w:styleId="ac">
    <w:name w:val="page number"/>
    <w:basedOn w:val="a0"/>
    <w:qFormat/>
  </w:style>
  <w:style w:type="character" w:styleId="ad">
    <w:name w:val="Hyperlink"/>
    <w:basedOn w:val="a0"/>
    <w:qFormat/>
    <w:rPr>
      <w:color w:val="0000FF"/>
      <w:u w:val="single"/>
    </w:rPr>
  </w:style>
  <w:style w:type="character" w:styleId="ae">
    <w:name w:val="annotation reference"/>
    <w:basedOn w:val="a0"/>
    <w:qFormat/>
    <w:rPr>
      <w:sz w:val="21"/>
      <w:szCs w:val="21"/>
    </w:rPr>
  </w:style>
  <w:style w:type="character" w:customStyle="1" w:styleId="a4">
    <w:name w:val="批注文字 字符"/>
    <w:basedOn w:val="a0"/>
    <w:link w:val="a3"/>
    <w:qFormat/>
    <w:rPr>
      <w:rFonts w:asciiTheme="minorHAnsi" w:eastAsiaTheme="minorEastAsia" w:hAnsiTheme="minorHAnsi" w:cstheme="minorBidi"/>
      <w:kern w:val="2"/>
      <w:sz w:val="21"/>
      <w:szCs w:val="22"/>
    </w:rPr>
  </w:style>
  <w:style w:type="character" w:customStyle="1" w:styleId="a9">
    <w:name w:val="批注主题 字符"/>
    <w:basedOn w:val="a4"/>
    <w:link w:val="a8"/>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54</Pages>
  <Words>4695</Words>
  <Characters>26762</Characters>
  <Application>Microsoft Office Word</Application>
  <DocSecurity>0</DocSecurity>
  <Lines>223</Lines>
  <Paragraphs>62</Paragraphs>
  <ScaleCrop>false</ScaleCrop>
  <Company/>
  <LinksUpToDate>false</LinksUpToDate>
  <CharactersWithSpaces>31395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V</dc:creator>
  <cp:lastModifiedBy> </cp:lastModifiedBy>
  <cp:revision>3</cp:revision>
  <dcterms:created xsi:type="dcterms:W3CDTF">2021-09-22T19:26:00Z</dcterms:created>
  <dcterms:modified xsi:type="dcterms:W3CDTF">2021-09-27T07:41:00Z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02E02A36C55540F69624F94FC30956C5</vt:lpwstr>
  </property>
</Properties>
</file>